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AC899" w14:textId="77777777" w:rsidR="00D67AEC" w:rsidRPr="00D67AEC" w:rsidRDefault="00D67AEC" w:rsidP="00D67AEC">
      <w:pPr>
        <w:rPr>
          <w:b/>
          <w:bCs/>
          <w:lang w:val="en-IL"/>
        </w:rPr>
      </w:pPr>
      <w:r w:rsidRPr="00D67AEC">
        <w:rPr>
          <w:b/>
          <w:bCs/>
          <w:lang w:val="en-IL"/>
        </w:rPr>
        <w:t>Document: Vision Overview – Expense Smart-Scan AI</w:t>
      </w:r>
    </w:p>
    <w:p w14:paraId="3ABE90C4" w14:textId="77777777" w:rsidR="00D67AEC" w:rsidRPr="00D67AEC" w:rsidRDefault="00D67AEC" w:rsidP="00D67AEC">
      <w:pPr>
        <w:rPr>
          <w:lang w:val="en-IL"/>
        </w:rPr>
      </w:pPr>
      <w:r w:rsidRPr="00D67AEC">
        <w:rPr>
          <w:b/>
          <w:bCs/>
          <w:lang w:val="en-IL"/>
        </w:rPr>
        <w:t>Version:</w:t>
      </w:r>
      <w:r w:rsidRPr="00D67AEC">
        <w:rPr>
          <w:lang w:val="en-IL"/>
        </w:rPr>
        <w:t xml:space="preserve"> 1.0</w:t>
      </w:r>
    </w:p>
    <w:p w14:paraId="3BC47A5B" w14:textId="77777777" w:rsidR="00D67AEC" w:rsidRPr="00D67AEC" w:rsidRDefault="00D67AEC" w:rsidP="00D67AEC">
      <w:pPr>
        <w:rPr>
          <w:lang w:val="en-IL"/>
        </w:rPr>
      </w:pPr>
      <w:r w:rsidRPr="00D67AEC">
        <w:rPr>
          <w:b/>
          <w:bCs/>
          <w:lang w:val="en-IL"/>
        </w:rPr>
        <w:t>Date:</w:t>
      </w:r>
      <w:r w:rsidRPr="00D67AEC">
        <w:rPr>
          <w:lang w:val="en-IL"/>
        </w:rPr>
        <w:t xml:space="preserve"> May 2026</w:t>
      </w:r>
    </w:p>
    <w:p w14:paraId="7B96D603" w14:textId="77777777" w:rsidR="00D67AEC" w:rsidRPr="00D67AEC" w:rsidRDefault="00D67AEC" w:rsidP="00D67AEC">
      <w:pPr>
        <w:rPr>
          <w:lang w:val="en-IL"/>
        </w:rPr>
      </w:pPr>
      <w:r w:rsidRPr="00D67AEC">
        <w:rPr>
          <w:b/>
          <w:bCs/>
          <w:lang w:val="en-IL"/>
        </w:rPr>
        <w:t>Status:</w:t>
      </w:r>
      <w:r w:rsidRPr="00D67AEC">
        <w:rPr>
          <w:lang w:val="en-IL"/>
        </w:rPr>
        <w:t xml:space="preserve"> MVP Development Phase</w:t>
      </w:r>
    </w:p>
    <w:p w14:paraId="649D32F0" w14:textId="77777777" w:rsidR="00D67AEC" w:rsidRPr="00D67AEC" w:rsidRDefault="00D67AEC" w:rsidP="00D67AEC">
      <w:pPr>
        <w:rPr>
          <w:b/>
          <w:bCs/>
          <w:lang w:val="en-IL"/>
        </w:rPr>
      </w:pPr>
      <w:r w:rsidRPr="00D67AEC">
        <w:rPr>
          <w:b/>
          <w:bCs/>
          <w:lang w:val="en-IL"/>
        </w:rPr>
        <w:t>1. Executive Summary</w:t>
      </w:r>
    </w:p>
    <w:p w14:paraId="7DB81925" w14:textId="77777777" w:rsidR="00D67AEC" w:rsidRPr="00D67AEC" w:rsidRDefault="00D67AEC" w:rsidP="00D67AEC">
      <w:pPr>
        <w:rPr>
          <w:lang w:val="en-IL"/>
        </w:rPr>
      </w:pPr>
      <w:r w:rsidRPr="00D67AEC">
        <w:rPr>
          <w:lang w:val="en-IL"/>
        </w:rPr>
        <w:t>The Expense Smart-Scan AI is designed to eliminate the manual burden of tracking, documenting, and reporting business and personal expenses. By leveraging Flutter and Google’s Gemini 1.5 Flash AI, the system instantly transforms physical receipts into structured digital data, saving time and preventing the loss of critical financial records.</w:t>
      </w:r>
    </w:p>
    <w:p w14:paraId="1AA9993A" w14:textId="77777777" w:rsidR="00D67AEC" w:rsidRPr="00D67AEC" w:rsidRDefault="00D67AEC" w:rsidP="00D67AEC">
      <w:pPr>
        <w:rPr>
          <w:b/>
          <w:bCs/>
          <w:lang w:val="en-IL"/>
        </w:rPr>
      </w:pPr>
      <w:r w:rsidRPr="00D67AEC">
        <w:rPr>
          <w:b/>
          <w:bCs/>
          <w:lang w:val="en-IL"/>
        </w:rPr>
        <w:t>2. Problem Statement</w:t>
      </w:r>
    </w:p>
    <w:p w14:paraId="7768186A" w14:textId="77777777" w:rsidR="00D67AEC" w:rsidRPr="00D67AEC" w:rsidRDefault="00D67AEC" w:rsidP="00D67AEC">
      <w:pPr>
        <w:numPr>
          <w:ilvl w:val="0"/>
          <w:numId w:val="1"/>
        </w:numPr>
        <w:rPr>
          <w:lang w:val="en-IL"/>
        </w:rPr>
      </w:pPr>
      <w:r w:rsidRPr="00D67AEC">
        <w:rPr>
          <w:b/>
          <w:bCs/>
          <w:lang w:val="en-IL"/>
        </w:rPr>
        <w:t>Corporate Employees:</w:t>
      </w:r>
      <w:r w:rsidRPr="00D67AEC">
        <w:rPr>
          <w:lang w:val="en-IL"/>
        </w:rPr>
        <w:t xml:space="preserve"> Suffer from tedious manual data entry (dates, vendors, amounts) into ERP systems or manual Excel sheets.</w:t>
      </w:r>
    </w:p>
    <w:p w14:paraId="6F7D8C3F" w14:textId="77777777" w:rsidR="00D67AEC" w:rsidRPr="00D67AEC" w:rsidRDefault="00D67AEC" w:rsidP="00D67AEC">
      <w:pPr>
        <w:numPr>
          <w:ilvl w:val="0"/>
          <w:numId w:val="1"/>
        </w:numPr>
        <w:rPr>
          <w:lang w:val="en-IL"/>
        </w:rPr>
      </w:pPr>
      <w:r w:rsidRPr="00D67AEC">
        <w:rPr>
          <w:b/>
          <w:bCs/>
          <w:lang w:val="en-IL"/>
        </w:rPr>
        <w:t>Freelancers &amp; Small Business Owners:</w:t>
      </w:r>
      <w:r w:rsidRPr="00D67AEC">
        <w:rPr>
          <w:lang w:val="en-IL"/>
        </w:rPr>
        <w:t xml:space="preserve"> Often struggle with "receipt clutter," making it difficult to submit organized records to accountants at the end of a fiscal period.</w:t>
      </w:r>
    </w:p>
    <w:p w14:paraId="3E7A42E6" w14:textId="77777777" w:rsidR="00D67AEC" w:rsidRPr="00D67AEC" w:rsidRDefault="00D67AEC" w:rsidP="00D67AEC">
      <w:pPr>
        <w:numPr>
          <w:ilvl w:val="0"/>
          <w:numId w:val="1"/>
        </w:numPr>
        <w:rPr>
          <w:lang w:val="en-IL"/>
        </w:rPr>
      </w:pPr>
      <w:r w:rsidRPr="00D67AEC">
        <w:rPr>
          <w:b/>
          <w:bCs/>
          <w:lang w:val="en-IL"/>
        </w:rPr>
        <w:t>Accountants:</w:t>
      </w:r>
      <w:r w:rsidRPr="00D67AEC">
        <w:rPr>
          <w:lang w:val="en-IL"/>
        </w:rPr>
        <w:t xml:space="preserve"> Forced to employ staff for manual data entry from physical receipts provided by clients in "shoeboxes" or disorganized piles.</w:t>
      </w:r>
    </w:p>
    <w:p w14:paraId="73654EB0" w14:textId="77777777" w:rsidR="00D67AEC" w:rsidRPr="00D67AEC" w:rsidRDefault="00D67AEC" w:rsidP="00D67AEC">
      <w:pPr>
        <w:rPr>
          <w:b/>
          <w:bCs/>
          <w:lang w:val="en-IL"/>
        </w:rPr>
      </w:pPr>
      <w:r w:rsidRPr="00D67AEC">
        <w:rPr>
          <w:b/>
          <w:bCs/>
          <w:lang w:val="en-IL"/>
        </w:rPr>
        <w:t>3. Product Roadmap (Modular Growth)</w:t>
      </w:r>
    </w:p>
    <w:p w14:paraId="1088ADAD" w14:textId="77777777" w:rsidR="00D67AEC" w:rsidRPr="00D67AEC" w:rsidRDefault="00D67AEC" w:rsidP="00D67AEC">
      <w:pPr>
        <w:rPr>
          <w:b/>
          <w:bCs/>
          <w:lang w:val="en-IL"/>
        </w:rPr>
      </w:pPr>
      <w:r w:rsidRPr="00D67AEC">
        <w:rPr>
          <w:b/>
          <w:bCs/>
          <w:lang w:val="en-IL"/>
        </w:rPr>
        <w:t>Phase 1: The Personal Assistant (MVP)</w:t>
      </w:r>
    </w:p>
    <w:p w14:paraId="667B8383" w14:textId="77777777" w:rsidR="00D67AEC" w:rsidRPr="00D67AEC" w:rsidRDefault="00D67AEC" w:rsidP="00D67AEC">
      <w:pPr>
        <w:numPr>
          <w:ilvl w:val="0"/>
          <w:numId w:val="2"/>
        </w:numPr>
        <w:rPr>
          <w:lang w:val="en-IL"/>
        </w:rPr>
      </w:pPr>
      <w:r w:rsidRPr="00D67AEC">
        <w:rPr>
          <w:b/>
          <w:bCs/>
          <w:lang w:val="en-IL"/>
        </w:rPr>
        <w:t>Target Audience:</w:t>
      </w:r>
      <w:r w:rsidRPr="00D67AEC">
        <w:rPr>
          <w:lang w:val="en-IL"/>
        </w:rPr>
        <w:t xml:space="preserve"> Corporate employees and individuals seeking personal expense tracking.</w:t>
      </w:r>
    </w:p>
    <w:p w14:paraId="2B71253D" w14:textId="77777777" w:rsidR="00D67AEC" w:rsidRPr="00D67AEC" w:rsidRDefault="00D67AEC" w:rsidP="00D67AEC">
      <w:pPr>
        <w:numPr>
          <w:ilvl w:val="0"/>
          <w:numId w:val="2"/>
        </w:numPr>
        <w:rPr>
          <w:lang w:val="en-IL"/>
        </w:rPr>
      </w:pPr>
      <w:r w:rsidRPr="00D67AEC">
        <w:rPr>
          <w:b/>
          <w:bCs/>
          <w:lang w:val="en-IL"/>
        </w:rPr>
        <w:t>Core Capabilities:</w:t>
      </w:r>
    </w:p>
    <w:p w14:paraId="2EAE572C" w14:textId="77777777" w:rsidR="00D67AEC" w:rsidRPr="00D67AEC" w:rsidRDefault="00D67AEC" w:rsidP="00D67AEC">
      <w:pPr>
        <w:numPr>
          <w:ilvl w:val="1"/>
          <w:numId w:val="2"/>
        </w:numPr>
        <w:rPr>
          <w:lang w:val="en-IL"/>
        </w:rPr>
      </w:pPr>
      <w:r w:rsidRPr="00D67AEC">
        <w:rPr>
          <w:lang w:val="en-IL"/>
        </w:rPr>
        <w:t>Smart scanning and automated image cropping.</w:t>
      </w:r>
    </w:p>
    <w:p w14:paraId="71530DCB" w14:textId="77777777" w:rsidR="00D67AEC" w:rsidRPr="00D67AEC" w:rsidRDefault="00D67AEC" w:rsidP="00D67AEC">
      <w:pPr>
        <w:numPr>
          <w:ilvl w:val="1"/>
          <w:numId w:val="2"/>
        </w:numPr>
        <w:rPr>
          <w:lang w:val="en-IL"/>
        </w:rPr>
      </w:pPr>
      <w:r w:rsidRPr="00D67AEC">
        <w:rPr>
          <w:lang w:val="en-IL"/>
        </w:rPr>
        <w:t>AI-driven data extraction (Vendor, Date, Amount, Category).</w:t>
      </w:r>
    </w:p>
    <w:p w14:paraId="1A452AA5" w14:textId="77777777" w:rsidR="00D67AEC" w:rsidRPr="00D67AEC" w:rsidRDefault="00D67AEC" w:rsidP="00D67AEC">
      <w:pPr>
        <w:numPr>
          <w:ilvl w:val="1"/>
          <w:numId w:val="2"/>
        </w:numPr>
        <w:rPr>
          <w:lang w:val="en-IL"/>
        </w:rPr>
      </w:pPr>
      <w:r w:rsidRPr="00D67AEC">
        <w:rPr>
          <w:lang w:val="en-IL"/>
        </w:rPr>
        <w:t>Cloud backup via Firebase.</w:t>
      </w:r>
    </w:p>
    <w:p w14:paraId="6A81C631" w14:textId="77777777" w:rsidR="00D67AEC" w:rsidRPr="00D67AEC" w:rsidRDefault="00D67AEC" w:rsidP="00D67AEC">
      <w:pPr>
        <w:numPr>
          <w:ilvl w:val="1"/>
          <w:numId w:val="2"/>
        </w:numPr>
        <w:rPr>
          <w:lang w:val="en-IL"/>
        </w:rPr>
      </w:pPr>
      <w:r w:rsidRPr="00D67AEC">
        <w:rPr>
          <w:lang w:val="en-IL"/>
        </w:rPr>
        <w:t>Exporting monthly summary reports (PDF/Excel) for employers.</w:t>
      </w:r>
    </w:p>
    <w:p w14:paraId="0F9D463B" w14:textId="77777777" w:rsidR="00D67AEC" w:rsidRPr="00D67AEC" w:rsidRDefault="00D67AEC" w:rsidP="00D67AEC">
      <w:pPr>
        <w:rPr>
          <w:b/>
          <w:bCs/>
          <w:lang w:val="en-IL"/>
        </w:rPr>
      </w:pPr>
      <w:r w:rsidRPr="00D67AEC">
        <w:rPr>
          <w:b/>
          <w:bCs/>
          <w:lang w:val="en-IL"/>
        </w:rPr>
        <w:t>Phase 2: The Professional Connector (B2B2C)</w:t>
      </w:r>
    </w:p>
    <w:p w14:paraId="1F9C05A6" w14:textId="77777777" w:rsidR="00D67AEC" w:rsidRPr="00D67AEC" w:rsidRDefault="00D67AEC" w:rsidP="00D67AEC">
      <w:pPr>
        <w:numPr>
          <w:ilvl w:val="0"/>
          <w:numId w:val="3"/>
        </w:numPr>
        <w:rPr>
          <w:lang w:val="en-IL"/>
        </w:rPr>
      </w:pPr>
      <w:r w:rsidRPr="00D67AEC">
        <w:rPr>
          <w:b/>
          <w:bCs/>
          <w:lang w:val="en-IL"/>
        </w:rPr>
        <w:t>Target Audience:</w:t>
      </w:r>
      <w:r w:rsidRPr="00D67AEC">
        <w:rPr>
          <w:lang w:val="en-IL"/>
        </w:rPr>
        <w:t xml:space="preserve"> Freelancers and Accounting Firms.</w:t>
      </w:r>
    </w:p>
    <w:p w14:paraId="3F917E55" w14:textId="77777777" w:rsidR="00D67AEC" w:rsidRPr="00D67AEC" w:rsidRDefault="00D67AEC" w:rsidP="00D67AEC">
      <w:pPr>
        <w:numPr>
          <w:ilvl w:val="0"/>
          <w:numId w:val="3"/>
        </w:numPr>
        <w:rPr>
          <w:lang w:val="en-IL"/>
        </w:rPr>
      </w:pPr>
      <w:r w:rsidRPr="00D67AEC">
        <w:rPr>
          <w:b/>
          <w:bCs/>
          <w:lang w:val="en-IL"/>
        </w:rPr>
        <w:t>Core Capabilities:</w:t>
      </w:r>
    </w:p>
    <w:p w14:paraId="4BA8523A" w14:textId="77777777" w:rsidR="00D67AEC" w:rsidRPr="00D67AEC" w:rsidRDefault="00D67AEC" w:rsidP="00D67AEC">
      <w:pPr>
        <w:numPr>
          <w:ilvl w:val="1"/>
          <w:numId w:val="3"/>
        </w:numPr>
        <w:rPr>
          <w:lang w:val="en-IL"/>
        </w:rPr>
      </w:pPr>
      <w:r w:rsidRPr="00D67AEC">
        <w:rPr>
          <w:b/>
          <w:bCs/>
          <w:lang w:val="en-IL"/>
        </w:rPr>
        <w:t>Accountant Dashboard:</w:t>
      </w:r>
      <w:r w:rsidRPr="00D67AEC">
        <w:rPr>
          <w:lang w:val="en-IL"/>
        </w:rPr>
        <w:t xml:space="preserve"> Real-time view of client expense streams.</w:t>
      </w:r>
    </w:p>
    <w:p w14:paraId="136762A0" w14:textId="77777777" w:rsidR="00D67AEC" w:rsidRPr="00D67AEC" w:rsidRDefault="00D67AEC" w:rsidP="00D67AEC">
      <w:pPr>
        <w:numPr>
          <w:ilvl w:val="1"/>
          <w:numId w:val="3"/>
        </w:numPr>
        <w:rPr>
          <w:lang w:val="en-IL"/>
        </w:rPr>
      </w:pPr>
      <w:r w:rsidRPr="00D67AEC">
        <w:rPr>
          <w:b/>
          <w:bCs/>
          <w:lang w:val="en-IL"/>
        </w:rPr>
        <w:lastRenderedPageBreak/>
        <w:t>Standardized Export:</w:t>
      </w:r>
      <w:r w:rsidRPr="00D67AEC">
        <w:rPr>
          <w:lang w:val="en-IL"/>
        </w:rPr>
        <w:t xml:space="preserve"> Generating files compatible with accounting software (e.g., SAP, </w:t>
      </w:r>
      <w:proofErr w:type="spellStart"/>
      <w:r w:rsidRPr="00D67AEC">
        <w:rPr>
          <w:lang w:val="en-IL"/>
        </w:rPr>
        <w:t>Hashavshevet</w:t>
      </w:r>
      <w:proofErr w:type="spellEnd"/>
      <w:r w:rsidRPr="00D67AEC">
        <w:rPr>
          <w:lang w:val="en-IL"/>
        </w:rPr>
        <w:t>).</w:t>
      </w:r>
    </w:p>
    <w:p w14:paraId="003F48A7" w14:textId="77777777" w:rsidR="00D67AEC" w:rsidRPr="00D67AEC" w:rsidRDefault="00D67AEC" w:rsidP="00D67AEC">
      <w:pPr>
        <w:numPr>
          <w:ilvl w:val="1"/>
          <w:numId w:val="3"/>
        </w:numPr>
        <w:rPr>
          <w:lang w:val="en-IL"/>
        </w:rPr>
      </w:pPr>
      <w:r w:rsidRPr="00D67AEC">
        <w:rPr>
          <w:b/>
          <w:bCs/>
          <w:lang w:val="en-IL"/>
        </w:rPr>
        <w:t>Unified Reporting:</w:t>
      </w:r>
      <w:r w:rsidRPr="00D67AEC">
        <w:rPr>
          <w:lang w:val="en-IL"/>
        </w:rPr>
        <w:t xml:space="preserve"> Comprehensive tracking for VAT and income tax reporting.</w:t>
      </w:r>
    </w:p>
    <w:p w14:paraId="16D2EECF" w14:textId="77777777" w:rsidR="00D67AEC" w:rsidRPr="00D67AEC" w:rsidRDefault="00D67AEC" w:rsidP="00D67AEC">
      <w:pPr>
        <w:rPr>
          <w:b/>
          <w:bCs/>
          <w:lang w:val="en-IL"/>
        </w:rPr>
      </w:pPr>
      <w:r w:rsidRPr="00D67AEC">
        <w:rPr>
          <w:b/>
          <w:bCs/>
          <w:lang w:val="en-IL"/>
        </w:rPr>
        <w:t>Phase 3: Enterprise Integration (High-Level)</w:t>
      </w:r>
    </w:p>
    <w:p w14:paraId="35204142" w14:textId="77777777" w:rsidR="00D67AEC" w:rsidRPr="00D67AEC" w:rsidRDefault="00D67AEC" w:rsidP="00D67AEC">
      <w:pPr>
        <w:numPr>
          <w:ilvl w:val="0"/>
          <w:numId w:val="4"/>
        </w:numPr>
        <w:rPr>
          <w:lang w:val="en-IL"/>
        </w:rPr>
      </w:pPr>
      <w:r w:rsidRPr="00D67AEC">
        <w:rPr>
          <w:b/>
          <w:bCs/>
          <w:lang w:val="en-IL"/>
        </w:rPr>
        <w:t>Target Audience:</w:t>
      </w:r>
      <w:r w:rsidRPr="00D67AEC">
        <w:rPr>
          <w:lang w:val="en-IL"/>
        </w:rPr>
        <w:t xml:space="preserve"> Large companies and organizations.</w:t>
      </w:r>
    </w:p>
    <w:p w14:paraId="317462D1" w14:textId="77777777" w:rsidR="00D67AEC" w:rsidRPr="00D67AEC" w:rsidRDefault="00D67AEC" w:rsidP="00D67AEC">
      <w:pPr>
        <w:numPr>
          <w:ilvl w:val="0"/>
          <w:numId w:val="4"/>
        </w:numPr>
        <w:rPr>
          <w:lang w:val="en-IL"/>
        </w:rPr>
      </w:pPr>
      <w:r w:rsidRPr="00D67AEC">
        <w:rPr>
          <w:b/>
          <w:bCs/>
          <w:lang w:val="en-IL"/>
        </w:rPr>
        <w:t>Core Capabilities:</w:t>
      </w:r>
    </w:p>
    <w:p w14:paraId="58FFAFCF" w14:textId="77777777" w:rsidR="00D67AEC" w:rsidRPr="00D67AEC" w:rsidRDefault="00D67AEC" w:rsidP="00D67AEC">
      <w:pPr>
        <w:numPr>
          <w:ilvl w:val="1"/>
          <w:numId w:val="4"/>
        </w:numPr>
        <w:rPr>
          <w:lang w:val="en-IL"/>
        </w:rPr>
      </w:pPr>
      <w:r w:rsidRPr="00D67AEC">
        <w:rPr>
          <w:b/>
          <w:bCs/>
          <w:lang w:val="en-IL"/>
        </w:rPr>
        <w:t>Approval Workflows:</w:t>
      </w:r>
      <w:r w:rsidRPr="00D67AEC">
        <w:rPr>
          <w:lang w:val="en-IL"/>
        </w:rPr>
        <w:t xml:space="preserve"> Hierarchy-based approval (Employee -&gt; Manager -&gt; CFO).</w:t>
      </w:r>
    </w:p>
    <w:p w14:paraId="640887C4" w14:textId="77777777" w:rsidR="00D67AEC" w:rsidRPr="00D67AEC" w:rsidRDefault="00D67AEC" w:rsidP="00D67AEC">
      <w:pPr>
        <w:numPr>
          <w:ilvl w:val="1"/>
          <w:numId w:val="4"/>
        </w:numPr>
        <w:rPr>
          <w:lang w:val="en-IL"/>
        </w:rPr>
      </w:pPr>
      <w:r w:rsidRPr="00D67AEC">
        <w:rPr>
          <w:b/>
          <w:bCs/>
          <w:lang w:val="en-IL"/>
        </w:rPr>
        <w:t>Direct ERP/Payroll Integration:</w:t>
      </w:r>
      <w:r w:rsidRPr="00D67AEC">
        <w:rPr>
          <w:lang w:val="en-IL"/>
        </w:rPr>
        <w:t xml:space="preserve"> Seamless data flow into payroll systems (e.g., Hilan, </w:t>
      </w:r>
      <w:proofErr w:type="spellStart"/>
      <w:r w:rsidRPr="00D67AEC">
        <w:rPr>
          <w:lang w:val="en-IL"/>
        </w:rPr>
        <w:t>Synel</w:t>
      </w:r>
      <w:proofErr w:type="spellEnd"/>
      <w:r w:rsidRPr="00D67AEC">
        <w:rPr>
          <w:lang w:val="en-IL"/>
        </w:rPr>
        <w:t>).</w:t>
      </w:r>
    </w:p>
    <w:p w14:paraId="364D55CD" w14:textId="77777777" w:rsidR="00D67AEC" w:rsidRPr="00D67AEC" w:rsidRDefault="00D67AEC" w:rsidP="00D67AEC">
      <w:pPr>
        <w:numPr>
          <w:ilvl w:val="1"/>
          <w:numId w:val="4"/>
        </w:numPr>
        <w:rPr>
          <w:lang w:val="en-IL"/>
        </w:rPr>
      </w:pPr>
      <w:r w:rsidRPr="00D67AEC">
        <w:rPr>
          <w:b/>
          <w:bCs/>
          <w:lang w:val="en-IL"/>
        </w:rPr>
        <w:t>Regulatory Compliance:</w:t>
      </w:r>
      <w:r w:rsidRPr="00D67AEC">
        <w:rPr>
          <w:lang w:val="en-IL"/>
        </w:rPr>
        <w:t xml:space="preserve"> Secure digital archiving with certified digital signatures.</w:t>
      </w:r>
    </w:p>
    <w:p w14:paraId="4FE16D04" w14:textId="77777777" w:rsidR="00D67AEC" w:rsidRPr="00D67AEC" w:rsidRDefault="00D67AEC" w:rsidP="00D67AEC">
      <w:pPr>
        <w:rPr>
          <w:b/>
          <w:bCs/>
          <w:lang w:val="en-IL"/>
        </w:rPr>
      </w:pPr>
      <w:r w:rsidRPr="00D67AEC">
        <w:rPr>
          <w:b/>
          <w:bCs/>
          <w:lang w:val="en-IL"/>
        </w:rPr>
        <w:t>4. Technical Architecture</w:t>
      </w:r>
    </w:p>
    <w:p w14:paraId="1620209A" w14:textId="77777777" w:rsidR="00D67AEC" w:rsidRPr="00D67AEC" w:rsidRDefault="00D67AEC" w:rsidP="00D67AEC">
      <w:pPr>
        <w:numPr>
          <w:ilvl w:val="0"/>
          <w:numId w:val="5"/>
        </w:numPr>
        <w:rPr>
          <w:lang w:val="en-IL"/>
        </w:rPr>
      </w:pPr>
      <w:r w:rsidRPr="00D67AEC">
        <w:rPr>
          <w:b/>
          <w:bCs/>
          <w:lang w:val="en-IL"/>
        </w:rPr>
        <w:t>Frontend:</w:t>
      </w:r>
      <w:r w:rsidRPr="00D67AEC">
        <w:rPr>
          <w:lang w:val="en-IL"/>
        </w:rPr>
        <w:t xml:space="preserve"> Flutter (Android/iOS) utilizing the Impeller rendering engine for high performance.</w:t>
      </w:r>
    </w:p>
    <w:p w14:paraId="698F67DE" w14:textId="77777777" w:rsidR="00D67AEC" w:rsidRPr="00D67AEC" w:rsidRDefault="00D67AEC" w:rsidP="00D67AEC">
      <w:pPr>
        <w:numPr>
          <w:ilvl w:val="0"/>
          <w:numId w:val="5"/>
        </w:numPr>
        <w:rPr>
          <w:lang w:val="en-IL"/>
        </w:rPr>
      </w:pPr>
      <w:r w:rsidRPr="00D67AEC">
        <w:rPr>
          <w:b/>
          <w:bCs/>
          <w:lang w:val="en-IL"/>
        </w:rPr>
        <w:t>Backend:</w:t>
      </w:r>
      <w:r w:rsidRPr="00D67AEC">
        <w:rPr>
          <w:lang w:val="en-IL"/>
        </w:rPr>
        <w:t xml:space="preserve"> Firebase (BaaS) – Using </w:t>
      </w:r>
      <w:proofErr w:type="spellStart"/>
      <w:r w:rsidRPr="00D67AEC">
        <w:rPr>
          <w:lang w:val="en-IL"/>
        </w:rPr>
        <w:t>Firestore</w:t>
      </w:r>
      <w:proofErr w:type="spellEnd"/>
      <w:r w:rsidRPr="00D67AEC">
        <w:rPr>
          <w:lang w:val="en-IL"/>
        </w:rPr>
        <w:t xml:space="preserve"> for data and Cloud Storage for images.</w:t>
      </w:r>
    </w:p>
    <w:p w14:paraId="3D90AB21" w14:textId="77777777" w:rsidR="00D67AEC" w:rsidRPr="00D67AEC" w:rsidRDefault="00D67AEC" w:rsidP="00D67AEC">
      <w:pPr>
        <w:numPr>
          <w:ilvl w:val="0"/>
          <w:numId w:val="5"/>
        </w:numPr>
        <w:rPr>
          <w:lang w:val="en-IL"/>
        </w:rPr>
      </w:pPr>
      <w:r w:rsidRPr="00D67AEC">
        <w:rPr>
          <w:b/>
          <w:bCs/>
          <w:lang w:val="en-IL"/>
        </w:rPr>
        <w:t>AI Engine:</w:t>
      </w:r>
      <w:r w:rsidRPr="00D67AEC">
        <w:rPr>
          <w:lang w:val="en-IL"/>
        </w:rPr>
        <w:t xml:space="preserve"> Gemini 1.5 Flash – Optimized for high-speed processing and cost-efficiency.</w:t>
      </w:r>
    </w:p>
    <w:p w14:paraId="7201F803" w14:textId="77777777" w:rsidR="00D67AEC" w:rsidRPr="00D67AEC" w:rsidRDefault="00D67AEC" w:rsidP="00D67AEC">
      <w:pPr>
        <w:numPr>
          <w:ilvl w:val="0"/>
          <w:numId w:val="5"/>
        </w:numPr>
        <w:rPr>
          <w:lang w:val="en-IL"/>
        </w:rPr>
      </w:pPr>
      <w:r w:rsidRPr="00D67AEC">
        <w:rPr>
          <w:b/>
          <w:bCs/>
          <w:lang w:val="en-IL"/>
        </w:rPr>
        <w:t>Privacy by Design:</w:t>
      </w:r>
      <w:r w:rsidRPr="00D67AEC">
        <w:rPr>
          <w:lang w:val="en-IL"/>
        </w:rPr>
        <w:t xml:space="preserve"> Data is encrypted; images are processed via API and not used for training public models.</w:t>
      </w:r>
    </w:p>
    <w:p w14:paraId="509481ED" w14:textId="77777777" w:rsidR="00D67AEC" w:rsidRPr="00D67AEC" w:rsidRDefault="00D67AEC" w:rsidP="00D67AEC">
      <w:pPr>
        <w:rPr>
          <w:b/>
          <w:bCs/>
          <w:lang w:val="en-IL"/>
        </w:rPr>
      </w:pPr>
      <w:r w:rsidRPr="00D67AEC">
        <w:rPr>
          <w:b/>
          <w:bCs/>
          <w:lang w:val="en-IL"/>
        </w:rPr>
        <w:t>5. Cost &amp; Scalability Strategy</w:t>
      </w:r>
    </w:p>
    <w:p w14:paraId="6C493E3B" w14:textId="77777777" w:rsidR="00D67AEC" w:rsidRPr="00D67AEC" w:rsidRDefault="00D67AEC" w:rsidP="00D67AEC">
      <w:pPr>
        <w:numPr>
          <w:ilvl w:val="0"/>
          <w:numId w:val="6"/>
        </w:numPr>
        <w:rPr>
          <w:lang w:val="en-IL"/>
        </w:rPr>
      </w:pPr>
      <w:r w:rsidRPr="00D67AEC">
        <w:rPr>
          <w:b/>
          <w:bCs/>
          <w:lang w:val="en-IL"/>
        </w:rPr>
        <w:t>Lean Development:</w:t>
      </w:r>
      <w:r w:rsidRPr="00D67AEC">
        <w:rPr>
          <w:lang w:val="en-IL"/>
        </w:rPr>
        <w:t xml:space="preserve"> Leveraging the Firebase Spark Plan and Gemini Free Tier to keep initial costs at $0.</w:t>
      </w:r>
    </w:p>
    <w:p w14:paraId="50E5552B" w14:textId="77777777" w:rsidR="00D67AEC" w:rsidRPr="00D67AEC" w:rsidRDefault="00D67AEC" w:rsidP="00D67AEC">
      <w:pPr>
        <w:numPr>
          <w:ilvl w:val="0"/>
          <w:numId w:val="6"/>
        </w:numPr>
        <w:rPr>
          <w:lang w:val="en-IL"/>
        </w:rPr>
      </w:pPr>
      <w:r w:rsidRPr="00D67AEC">
        <w:rPr>
          <w:b/>
          <w:bCs/>
          <w:lang w:val="en-IL"/>
        </w:rPr>
        <w:t>Pay-as-you-go:</w:t>
      </w:r>
      <w:r w:rsidRPr="00D67AEC">
        <w:rPr>
          <w:lang w:val="en-IL"/>
        </w:rPr>
        <w:t xml:space="preserve"> Scaling to the Blaze Plan only as the user base grows, ensuring infrastructure costs align with revenue.</w:t>
      </w:r>
    </w:p>
    <w:p w14:paraId="090136A7" w14:textId="77777777" w:rsidR="00D67AEC" w:rsidRPr="00D67AEC" w:rsidRDefault="00D67AEC" w:rsidP="00D67AEC">
      <w:pPr>
        <w:numPr>
          <w:ilvl w:val="0"/>
          <w:numId w:val="6"/>
        </w:numPr>
        <w:rPr>
          <w:lang w:val="en-IL"/>
        </w:rPr>
      </w:pPr>
      <w:r w:rsidRPr="00D67AEC">
        <w:rPr>
          <w:b/>
          <w:bCs/>
          <w:lang w:val="en-IL"/>
        </w:rPr>
        <w:t>Client-Side Optimization:</w:t>
      </w:r>
      <w:r w:rsidRPr="00D67AEC">
        <w:rPr>
          <w:lang w:val="en-IL"/>
        </w:rPr>
        <w:t xml:space="preserve"> Pre-processing and compressing images on the device to reduce Token usage and bandwidth costs.</w:t>
      </w:r>
    </w:p>
    <w:p w14:paraId="0E9A6AF4" w14:textId="77777777" w:rsidR="00D67AEC" w:rsidRPr="00D67AEC" w:rsidRDefault="00D67AEC" w:rsidP="00D67AEC">
      <w:pPr>
        <w:rPr>
          <w:lang w:val="en-IL"/>
        </w:rPr>
      </w:pPr>
      <w:r w:rsidRPr="00D67AEC">
        <w:rPr>
          <w:lang w:val="en-IL"/>
        </w:rPr>
        <w:pict w14:anchorId="27685ED5">
          <v:rect id="_x0000_i1031" style="width:0;height:1.5pt" o:hralign="center" o:hrstd="t" o:hr="t" fillcolor="#a0a0a0" stroked="f"/>
        </w:pict>
      </w:r>
    </w:p>
    <w:p w14:paraId="5505D4A7" w14:textId="77777777" w:rsidR="00D67AEC" w:rsidRPr="00D67AEC" w:rsidRDefault="00D67AEC" w:rsidP="00D67AEC">
      <w:pPr>
        <w:rPr>
          <w:lang w:val="en-IL"/>
        </w:rPr>
      </w:pPr>
      <w:r w:rsidRPr="00D67AEC">
        <w:rPr>
          <w:b/>
          <w:bCs/>
          <w:lang w:val="en-IL"/>
        </w:rPr>
        <w:t>Next Steps &amp; Action Items:</w:t>
      </w:r>
    </w:p>
    <w:p w14:paraId="5BBBE57B" w14:textId="77777777" w:rsidR="00D67AEC" w:rsidRPr="00D67AEC" w:rsidRDefault="00D67AEC" w:rsidP="00D67AEC">
      <w:pPr>
        <w:numPr>
          <w:ilvl w:val="0"/>
          <w:numId w:val="7"/>
        </w:numPr>
        <w:rPr>
          <w:lang w:val="en-IL"/>
        </w:rPr>
      </w:pPr>
      <w:r w:rsidRPr="00D67AEC">
        <w:rPr>
          <w:lang w:val="en-IL"/>
        </w:rPr>
        <w:lastRenderedPageBreak/>
        <w:t>Compare the current backend recommendations with Claude's documented approach.</w:t>
      </w:r>
    </w:p>
    <w:p w14:paraId="525F7F37" w14:textId="77777777" w:rsidR="00D67AEC" w:rsidRPr="00D67AEC" w:rsidRDefault="00D67AEC" w:rsidP="00D67AEC">
      <w:pPr>
        <w:numPr>
          <w:ilvl w:val="0"/>
          <w:numId w:val="7"/>
        </w:numPr>
        <w:rPr>
          <w:lang w:val="en-IL"/>
        </w:rPr>
      </w:pPr>
      <w:r w:rsidRPr="00D67AEC">
        <w:rPr>
          <w:lang w:val="en-IL"/>
        </w:rPr>
        <w:t xml:space="preserve">Design the </w:t>
      </w:r>
      <w:proofErr w:type="spellStart"/>
      <w:r w:rsidRPr="00D67AEC">
        <w:rPr>
          <w:lang w:val="en-IL"/>
        </w:rPr>
        <w:t>Firestore</w:t>
      </w:r>
      <w:proofErr w:type="spellEnd"/>
      <w:r w:rsidRPr="00D67AEC">
        <w:rPr>
          <w:lang w:val="en-IL"/>
        </w:rPr>
        <w:t xml:space="preserve"> User Profile to support future Multi-tenancy (Company/Accountant IDs).</w:t>
      </w:r>
    </w:p>
    <w:p w14:paraId="34A05186" w14:textId="77777777" w:rsidR="00D67AEC" w:rsidRPr="00D67AEC" w:rsidRDefault="00D67AEC" w:rsidP="00D67AEC">
      <w:pPr>
        <w:numPr>
          <w:ilvl w:val="0"/>
          <w:numId w:val="7"/>
        </w:numPr>
        <w:rPr>
          <w:lang w:val="en-IL"/>
        </w:rPr>
      </w:pPr>
      <w:r w:rsidRPr="00D67AEC">
        <w:rPr>
          <w:lang w:val="en-IL"/>
        </w:rPr>
        <w:t>Select and implement the first Flutter library for PDF/Excel generation.</w:t>
      </w:r>
    </w:p>
    <w:p w14:paraId="3F3B131B" w14:textId="77777777" w:rsidR="00D67AEC" w:rsidRPr="00D67AEC" w:rsidRDefault="00D67AEC">
      <w:pPr>
        <w:rPr>
          <w:lang w:val="en-IL"/>
        </w:rPr>
      </w:pPr>
    </w:p>
    <w:sectPr w:rsidR="00D67AEC" w:rsidRPr="00D67A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E72D5"/>
    <w:multiLevelType w:val="multilevel"/>
    <w:tmpl w:val="58D6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F2F97"/>
    <w:multiLevelType w:val="multilevel"/>
    <w:tmpl w:val="CAC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96A5A"/>
    <w:multiLevelType w:val="multilevel"/>
    <w:tmpl w:val="B3A08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82872"/>
    <w:multiLevelType w:val="multilevel"/>
    <w:tmpl w:val="BEA6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F276D"/>
    <w:multiLevelType w:val="multilevel"/>
    <w:tmpl w:val="575C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55356"/>
    <w:multiLevelType w:val="multilevel"/>
    <w:tmpl w:val="ADBEC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696A47"/>
    <w:multiLevelType w:val="multilevel"/>
    <w:tmpl w:val="0656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126165">
    <w:abstractNumId w:val="3"/>
  </w:num>
  <w:num w:numId="2" w16cid:durableId="2014986844">
    <w:abstractNumId w:val="4"/>
  </w:num>
  <w:num w:numId="3" w16cid:durableId="2064865106">
    <w:abstractNumId w:val="5"/>
  </w:num>
  <w:num w:numId="4" w16cid:durableId="252204321">
    <w:abstractNumId w:val="2"/>
  </w:num>
  <w:num w:numId="5" w16cid:durableId="270937270">
    <w:abstractNumId w:val="1"/>
  </w:num>
  <w:num w:numId="6" w16cid:durableId="429087690">
    <w:abstractNumId w:val="6"/>
  </w:num>
  <w:num w:numId="7" w16cid:durableId="21404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EC"/>
    <w:rsid w:val="0021198E"/>
    <w:rsid w:val="007416A2"/>
    <w:rsid w:val="009F58BA"/>
    <w:rsid w:val="00A00359"/>
    <w:rsid w:val="00D67AE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0B8A"/>
  <w15:chartTrackingRefBased/>
  <w15:docId w15:val="{1DF1847E-1602-43D8-8B18-4EAD4B69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AEC"/>
    <w:rPr>
      <w:rFonts w:eastAsiaTheme="majorEastAsia" w:cstheme="majorBidi"/>
      <w:color w:val="272727" w:themeColor="text1" w:themeTint="D8"/>
    </w:rPr>
  </w:style>
  <w:style w:type="paragraph" w:styleId="Title">
    <w:name w:val="Title"/>
    <w:basedOn w:val="Normal"/>
    <w:next w:val="Normal"/>
    <w:link w:val="TitleChar"/>
    <w:uiPriority w:val="10"/>
    <w:qFormat/>
    <w:rsid w:val="00D67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AEC"/>
    <w:pPr>
      <w:spacing w:before="160"/>
      <w:jc w:val="center"/>
    </w:pPr>
    <w:rPr>
      <w:i/>
      <w:iCs/>
      <w:color w:val="404040" w:themeColor="text1" w:themeTint="BF"/>
    </w:rPr>
  </w:style>
  <w:style w:type="character" w:customStyle="1" w:styleId="QuoteChar">
    <w:name w:val="Quote Char"/>
    <w:basedOn w:val="DefaultParagraphFont"/>
    <w:link w:val="Quote"/>
    <w:uiPriority w:val="29"/>
    <w:rsid w:val="00D67AEC"/>
    <w:rPr>
      <w:i/>
      <w:iCs/>
      <w:color w:val="404040" w:themeColor="text1" w:themeTint="BF"/>
    </w:rPr>
  </w:style>
  <w:style w:type="paragraph" w:styleId="ListParagraph">
    <w:name w:val="List Paragraph"/>
    <w:basedOn w:val="Normal"/>
    <w:uiPriority w:val="34"/>
    <w:qFormat/>
    <w:rsid w:val="00D67AEC"/>
    <w:pPr>
      <w:ind w:left="720"/>
      <w:contextualSpacing/>
    </w:pPr>
  </w:style>
  <w:style w:type="character" w:styleId="IntenseEmphasis">
    <w:name w:val="Intense Emphasis"/>
    <w:basedOn w:val="DefaultParagraphFont"/>
    <w:uiPriority w:val="21"/>
    <w:qFormat/>
    <w:rsid w:val="00D67AEC"/>
    <w:rPr>
      <w:i/>
      <w:iCs/>
      <w:color w:val="0F4761" w:themeColor="accent1" w:themeShade="BF"/>
    </w:rPr>
  </w:style>
  <w:style w:type="paragraph" w:styleId="IntenseQuote">
    <w:name w:val="Intense Quote"/>
    <w:basedOn w:val="Normal"/>
    <w:next w:val="Normal"/>
    <w:link w:val="IntenseQuoteChar"/>
    <w:uiPriority w:val="30"/>
    <w:qFormat/>
    <w:rsid w:val="00D67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AEC"/>
    <w:rPr>
      <w:i/>
      <w:iCs/>
      <w:color w:val="0F4761" w:themeColor="accent1" w:themeShade="BF"/>
    </w:rPr>
  </w:style>
  <w:style w:type="character" w:styleId="IntenseReference">
    <w:name w:val="Intense Reference"/>
    <w:basedOn w:val="DefaultParagraphFont"/>
    <w:uiPriority w:val="32"/>
    <w:qFormat/>
    <w:rsid w:val="00D67A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426</Words>
  <Characters>2685</Characters>
  <Application>Microsoft Office Word</Application>
  <DocSecurity>0</DocSecurity>
  <Lines>66</Lines>
  <Paragraphs>43</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 Dagan</dc:creator>
  <cp:keywords/>
  <dc:description/>
  <cp:lastModifiedBy>Shai Dagan</cp:lastModifiedBy>
  <cp:revision>1</cp:revision>
  <dcterms:created xsi:type="dcterms:W3CDTF">2026-05-14T18:56:00Z</dcterms:created>
  <dcterms:modified xsi:type="dcterms:W3CDTF">2026-05-14T19:00:00Z</dcterms:modified>
</cp:coreProperties>
</file>