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Version Only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On game menu, test user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random words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kahgakga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number choices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4, 6, 12, 51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special characters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}|:|&gt;: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whitespaces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 “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Setup the Board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play by setup is selected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invalid strings, special characters, spaces for the board setup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the above procedure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attacking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random strings for both inputs, then just column or row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column and row, then just column or row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valid coordinate, proceed to complete game for both players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GUI 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** A previously set up map can be loaded from the GUI version at the menu screen for easier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the “savedGame.txt” in the saveload package, should print a error message of “Cannot find any previously saved files" without terminating the program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place ships on top of each other - the ships would not be placed (no response unless you put the ship in a vlaid position)d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Attack previously attacked positions, nothing should have (no switch turns) until valid position has been saved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save game and load game by pressing the “save” button in the middle of a game and then “load game” button in the menu screen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