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FD2" w:rsidRPr="00FE116A" w:rsidRDefault="008F5FD2" w:rsidP="008F5FD2">
      <w:pPr>
        <w:ind w:left="2880" w:firstLine="720"/>
        <w:rPr>
          <w:rFonts w:ascii="Gill Sans MT" w:hAnsi="Gill Sans MT"/>
          <w:sz w:val="24"/>
          <w:szCs w:val="24"/>
        </w:rPr>
      </w:pPr>
      <w:r w:rsidRPr="00FE116A">
        <w:rPr>
          <w:rFonts w:ascii="Gill Sans MT" w:hAnsi="Gill Sans MT"/>
          <w:sz w:val="24"/>
          <w:szCs w:val="24"/>
        </w:rPr>
        <w:t>WEEK 13</w:t>
      </w:r>
    </w:p>
    <w:tbl>
      <w:tblPr>
        <w:tblStyle w:val="TableGrid"/>
        <w:tblW w:w="9900" w:type="dxa"/>
        <w:tblInd w:w="-365" w:type="dxa"/>
        <w:tblLook w:val="04A0" w:firstRow="1" w:lastRow="0" w:firstColumn="1" w:lastColumn="0" w:noHBand="0" w:noVBand="1"/>
      </w:tblPr>
      <w:tblGrid>
        <w:gridCol w:w="1980"/>
        <w:gridCol w:w="1170"/>
        <w:gridCol w:w="217"/>
        <w:gridCol w:w="2253"/>
        <w:gridCol w:w="860"/>
        <w:gridCol w:w="1710"/>
        <w:gridCol w:w="180"/>
        <w:gridCol w:w="1530"/>
      </w:tblGrid>
      <w:tr w:rsidR="008F5FD2" w:rsidRPr="00FE116A" w:rsidTr="00701C21">
        <w:trPr>
          <w:trHeight w:val="350"/>
        </w:trPr>
        <w:tc>
          <w:tcPr>
            <w:tcW w:w="3367" w:type="dxa"/>
            <w:gridSpan w:val="3"/>
            <w:shd w:val="clear" w:color="auto" w:fill="auto"/>
            <w:vAlign w:val="center"/>
          </w:tcPr>
          <w:p w:rsidR="008F5FD2" w:rsidRPr="00FE116A" w:rsidRDefault="008F5FD2" w:rsidP="00701C21">
            <w:pPr>
              <w:rPr>
                <w:rFonts w:ascii="Gill Sans MT" w:hAnsi="Gill Sans MT" w:cs="Tahoma"/>
                <w:sz w:val="24"/>
                <w:szCs w:val="24"/>
              </w:rPr>
            </w:pPr>
            <w:r w:rsidRPr="00FE116A">
              <w:rPr>
                <w:rFonts w:ascii="Gill Sans MT" w:hAnsi="Gill Sans MT" w:cs="Tahoma"/>
                <w:b/>
                <w:sz w:val="24"/>
                <w:szCs w:val="24"/>
              </w:rPr>
              <w:t xml:space="preserve">Week Ending: </w:t>
            </w:r>
            <w:r w:rsidR="00FE116A" w:rsidRPr="00FE116A">
              <w:rPr>
                <w:rFonts w:ascii="Gill Sans MT" w:hAnsi="Gill Sans MT"/>
                <w:sz w:val="24"/>
                <w:szCs w:val="24"/>
              </w:rPr>
              <w:t>28-11-2025</w:t>
            </w:r>
          </w:p>
        </w:tc>
        <w:tc>
          <w:tcPr>
            <w:tcW w:w="2253" w:type="dxa"/>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DAY: </w:t>
            </w:r>
          </w:p>
        </w:tc>
        <w:tc>
          <w:tcPr>
            <w:tcW w:w="4280" w:type="dxa"/>
            <w:gridSpan w:val="4"/>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Subject: </w:t>
            </w:r>
            <w:r w:rsidRPr="00FE116A">
              <w:rPr>
                <w:rFonts w:ascii="Gill Sans MT" w:hAnsi="Gill Sans MT" w:cs="Tahoma"/>
                <w:sz w:val="24"/>
                <w:szCs w:val="24"/>
              </w:rPr>
              <w:t>COMPUTING</w:t>
            </w:r>
          </w:p>
        </w:tc>
      </w:tr>
      <w:tr w:rsidR="008F5FD2" w:rsidRPr="00FE116A" w:rsidTr="00701C21">
        <w:trPr>
          <w:trHeight w:val="359"/>
        </w:trPr>
        <w:tc>
          <w:tcPr>
            <w:tcW w:w="5620" w:type="dxa"/>
            <w:gridSpan w:val="4"/>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Duration: </w:t>
            </w:r>
            <w:r w:rsidRPr="00FE116A">
              <w:rPr>
                <w:rFonts w:ascii="Gill Sans MT" w:hAnsi="Gill Sans MT" w:cs="Tahoma"/>
                <w:bCs/>
                <w:sz w:val="24"/>
                <w:szCs w:val="24"/>
              </w:rPr>
              <w:t>50mins</w:t>
            </w:r>
          </w:p>
        </w:tc>
        <w:tc>
          <w:tcPr>
            <w:tcW w:w="4280" w:type="dxa"/>
            <w:gridSpan w:val="4"/>
            <w:shd w:val="clear" w:color="auto" w:fill="auto"/>
            <w:vAlign w:val="center"/>
          </w:tcPr>
          <w:p w:rsidR="008F5FD2" w:rsidRPr="00FE116A" w:rsidRDefault="008F5FD2" w:rsidP="00701C21">
            <w:pPr>
              <w:spacing w:after="58"/>
              <w:rPr>
                <w:rFonts w:ascii="Gill Sans MT" w:hAnsi="Gill Sans MT" w:cs="Tahoma"/>
                <w:b/>
                <w:sz w:val="24"/>
                <w:szCs w:val="24"/>
              </w:rPr>
            </w:pPr>
            <w:r w:rsidRPr="00FE116A">
              <w:rPr>
                <w:rFonts w:ascii="Gill Sans MT" w:hAnsi="Gill Sans MT" w:cs="Tahoma"/>
                <w:b/>
                <w:sz w:val="24"/>
                <w:szCs w:val="24"/>
              </w:rPr>
              <w:t xml:space="preserve">Strand: </w:t>
            </w:r>
            <w:r w:rsidRPr="00FE116A">
              <w:rPr>
                <w:rFonts w:ascii="Gill Sans MT" w:hAnsi="Gill Sans MT"/>
                <w:sz w:val="24"/>
                <w:szCs w:val="24"/>
              </w:rPr>
              <w:t xml:space="preserve">Computational Thinking  </w:t>
            </w:r>
          </w:p>
        </w:tc>
      </w:tr>
      <w:tr w:rsidR="008F5FD2" w:rsidRPr="00FE116A" w:rsidTr="00701C21">
        <w:trPr>
          <w:trHeight w:val="341"/>
        </w:trPr>
        <w:tc>
          <w:tcPr>
            <w:tcW w:w="3367" w:type="dxa"/>
            <w:gridSpan w:val="3"/>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Class: </w:t>
            </w:r>
            <w:r w:rsidRPr="00FE116A">
              <w:rPr>
                <w:rFonts w:ascii="Gill Sans MT" w:hAnsi="Gill Sans MT" w:cstheme="minorHAnsi"/>
                <w:sz w:val="24"/>
                <w:szCs w:val="24"/>
              </w:rPr>
              <w:t>B7</w:t>
            </w:r>
          </w:p>
        </w:tc>
        <w:tc>
          <w:tcPr>
            <w:tcW w:w="2253" w:type="dxa"/>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Class Size: </w:t>
            </w:r>
          </w:p>
        </w:tc>
        <w:tc>
          <w:tcPr>
            <w:tcW w:w="4280" w:type="dxa"/>
            <w:gridSpan w:val="4"/>
            <w:shd w:val="clear" w:color="auto" w:fill="auto"/>
            <w:vAlign w:val="center"/>
          </w:tcPr>
          <w:p w:rsidR="008F5FD2" w:rsidRPr="00FE116A" w:rsidRDefault="008F5FD2" w:rsidP="00701C21">
            <w:pPr>
              <w:ind w:left="5"/>
              <w:rPr>
                <w:rFonts w:ascii="Gill Sans MT" w:hAnsi="Gill Sans MT"/>
                <w:sz w:val="24"/>
                <w:szCs w:val="24"/>
              </w:rPr>
            </w:pPr>
            <w:r w:rsidRPr="00FE116A">
              <w:rPr>
                <w:rFonts w:ascii="Gill Sans MT" w:hAnsi="Gill Sans MT" w:cs="Tahoma"/>
                <w:b/>
                <w:sz w:val="24"/>
                <w:szCs w:val="24"/>
              </w:rPr>
              <w:t xml:space="preserve">Sub Strand: </w:t>
            </w:r>
            <w:r w:rsidRPr="00FE116A">
              <w:rPr>
                <w:rFonts w:ascii="Gill Sans MT" w:hAnsi="Gill Sans MT"/>
                <w:sz w:val="24"/>
                <w:szCs w:val="24"/>
              </w:rPr>
              <w:t xml:space="preserve">Algorithm  </w:t>
            </w:r>
          </w:p>
        </w:tc>
      </w:tr>
      <w:tr w:rsidR="008F5FD2" w:rsidRPr="00FE116A" w:rsidTr="00701C21">
        <w:trPr>
          <w:trHeight w:val="474"/>
        </w:trPr>
        <w:tc>
          <w:tcPr>
            <w:tcW w:w="3150" w:type="dxa"/>
            <w:gridSpan w:val="2"/>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Content Standard: </w:t>
            </w:r>
          </w:p>
          <w:p w:rsidR="008F5FD2" w:rsidRPr="00FE116A" w:rsidRDefault="008F5FD2" w:rsidP="00701C21">
            <w:pPr>
              <w:rPr>
                <w:rFonts w:ascii="Gill Sans MT" w:hAnsi="Gill Sans MT" w:cs="Tahoma"/>
                <w:sz w:val="24"/>
                <w:szCs w:val="24"/>
              </w:rPr>
            </w:pPr>
            <w:r w:rsidRPr="00FE116A">
              <w:rPr>
                <w:rFonts w:ascii="Gill Sans MT" w:hAnsi="Gill Sans MT"/>
                <w:sz w:val="24"/>
                <w:szCs w:val="24"/>
              </w:rPr>
              <w:t>B7.4.1.1. Show an understanding of the concept of programming</w:t>
            </w:r>
          </w:p>
        </w:tc>
        <w:tc>
          <w:tcPr>
            <w:tcW w:w="5220" w:type="dxa"/>
            <w:gridSpan w:val="5"/>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Indicator: </w:t>
            </w:r>
          </w:p>
          <w:p w:rsidR="008F5FD2" w:rsidRPr="00FE116A" w:rsidRDefault="008F5FD2" w:rsidP="00701C21">
            <w:pPr>
              <w:rPr>
                <w:rFonts w:ascii="Gill Sans MT" w:hAnsi="Gill Sans MT"/>
                <w:sz w:val="24"/>
                <w:szCs w:val="24"/>
              </w:rPr>
            </w:pPr>
            <w:r w:rsidRPr="00FE116A">
              <w:rPr>
                <w:rFonts w:ascii="Gill Sans MT" w:hAnsi="Gill Sans MT"/>
                <w:sz w:val="24"/>
                <w:szCs w:val="24"/>
              </w:rPr>
              <w:t>B7.4.2.1.1</w:t>
            </w:r>
          </w:p>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Understand the use of sequence, selection and iteration in writing a </w:t>
            </w:r>
            <w:proofErr w:type="spellStart"/>
            <w:r w:rsidRPr="00FE116A">
              <w:rPr>
                <w:rFonts w:ascii="Gill Sans MT" w:hAnsi="Gill Sans MT"/>
                <w:sz w:val="24"/>
                <w:szCs w:val="24"/>
              </w:rPr>
              <w:t>programme</w:t>
            </w:r>
            <w:proofErr w:type="spellEnd"/>
            <w:r w:rsidRPr="00FE116A">
              <w:rPr>
                <w:rFonts w:ascii="Gill Sans MT" w:hAnsi="Gill Sans MT"/>
                <w:sz w:val="24"/>
                <w:szCs w:val="24"/>
              </w:rPr>
              <w:t>.</w:t>
            </w:r>
          </w:p>
        </w:tc>
        <w:tc>
          <w:tcPr>
            <w:tcW w:w="1530" w:type="dxa"/>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Lesson:</w:t>
            </w:r>
          </w:p>
          <w:p w:rsidR="008F5FD2" w:rsidRPr="00FE116A" w:rsidRDefault="008F5FD2" w:rsidP="00701C21">
            <w:pPr>
              <w:rPr>
                <w:rFonts w:ascii="Gill Sans MT" w:hAnsi="Gill Sans MT" w:cs="Tahoma"/>
                <w:sz w:val="24"/>
                <w:szCs w:val="24"/>
              </w:rPr>
            </w:pPr>
          </w:p>
          <w:p w:rsidR="008F5FD2" w:rsidRPr="00FE116A" w:rsidRDefault="008F5FD2" w:rsidP="00701C21">
            <w:pPr>
              <w:rPr>
                <w:rFonts w:ascii="Gill Sans MT" w:hAnsi="Gill Sans MT" w:cs="Tahoma"/>
                <w:sz w:val="24"/>
                <w:szCs w:val="24"/>
              </w:rPr>
            </w:pPr>
            <w:r w:rsidRPr="00FE116A">
              <w:rPr>
                <w:rFonts w:ascii="Gill Sans MT" w:hAnsi="Gill Sans MT" w:cs="Tahoma"/>
                <w:sz w:val="24"/>
                <w:szCs w:val="24"/>
              </w:rPr>
              <w:t>1 of 1</w:t>
            </w:r>
          </w:p>
        </w:tc>
      </w:tr>
      <w:tr w:rsidR="008F5FD2" w:rsidRPr="00FE116A" w:rsidTr="00701C21">
        <w:trPr>
          <w:trHeight w:val="494"/>
        </w:trPr>
        <w:tc>
          <w:tcPr>
            <w:tcW w:w="6480" w:type="dxa"/>
            <w:gridSpan w:val="5"/>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Performance Indicator: </w:t>
            </w:r>
          </w:p>
          <w:p w:rsidR="008F5FD2" w:rsidRPr="00FE116A" w:rsidRDefault="008F5FD2" w:rsidP="00701C21">
            <w:pPr>
              <w:rPr>
                <w:rFonts w:ascii="Gill Sans MT" w:hAnsi="Gill Sans MT" w:cstheme="minorHAnsi"/>
                <w:bCs/>
                <w:sz w:val="24"/>
                <w:szCs w:val="24"/>
              </w:rPr>
            </w:pPr>
            <w:r w:rsidRPr="00FE116A">
              <w:rPr>
                <w:rFonts w:ascii="Gill Sans MT" w:hAnsi="Gill Sans MT" w:cstheme="minorHAnsi"/>
                <w:bCs/>
                <w:sz w:val="24"/>
                <w:szCs w:val="24"/>
              </w:rPr>
              <w:t xml:space="preserve">Learners can </w:t>
            </w:r>
            <w:r w:rsidRPr="00FE116A">
              <w:rPr>
                <w:rFonts w:ascii="Gill Sans MT" w:hAnsi="Gill Sans MT" w:cs="Tahoma"/>
                <w:sz w:val="24"/>
                <w:szCs w:val="24"/>
              </w:rPr>
              <w:t>demonstrate the use of constants and variables used in programming</w:t>
            </w:r>
          </w:p>
        </w:tc>
        <w:tc>
          <w:tcPr>
            <w:tcW w:w="3420" w:type="dxa"/>
            <w:gridSpan w:val="3"/>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Core Competencies:</w:t>
            </w:r>
          </w:p>
          <w:p w:rsidR="008F5FD2" w:rsidRPr="00FE116A" w:rsidRDefault="008F5FD2" w:rsidP="00701C21">
            <w:pPr>
              <w:rPr>
                <w:rFonts w:ascii="Gill Sans MT" w:hAnsi="Gill Sans MT" w:cs="Tahoma"/>
                <w:sz w:val="24"/>
                <w:szCs w:val="24"/>
              </w:rPr>
            </w:pPr>
            <w:r w:rsidRPr="00FE116A">
              <w:rPr>
                <w:rFonts w:ascii="Gill Sans MT" w:hAnsi="Gill Sans MT"/>
                <w:sz w:val="24"/>
                <w:szCs w:val="24"/>
              </w:rPr>
              <w:t>Communication and Collaboration, Critical Thinking and Problem solving</w:t>
            </w:r>
          </w:p>
        </w:tc>
      </w:tr>
      <w:tr w:rsidR="008F5FD2" w:rsidRPr="00FE116A" w:rsidTr="00701C21">
        <w:trPr>
          <w:trHeight w:val="332"/>
        </w:trPr>
        <w:tc>
          <w:tcPr>
            <w:tcW w:w="9900" w:type="dxa"/>
            <w:gridSpan w:val="8"/>
            <w:shd w:val="clear" w:color="auto" w:fill="auto"/>
            <w:vAlign w:val="center"/>
          </w:tcPr>
          <w:p w:rsidR="008F5FD2" w:rsidRPr="00FE116A" w:rsidRDefault="008F5FD2" w:rsidP="00701C21">
            <w:pPr>
              <w:rPr>
                <w:rFonts w:ascii="Gill Sans MT" w:hAnsi="Gill Sans MT" w:cs="Tahoma"/>
                <w:b/>
                <w:sz w:val="24"/>
                <w:szCs w:val="24"/>
              </w:rPr>
            </w:pPr>
            <w:r w:rsidRPr="00FE116A">
              <w:rPr>
                <w:rFonts w:ascii="Gill Sans MT" w:hAnsi="Gill Sans MT" w:cs="Tahoma"/>
                <w:b/>
                <w:sz w:val="24"/>
                <w:szCs w:val="24"/>
              </w:rPr>
              <w:t xml:space="preserve">References: </w:t>
            </w:r>
            <w:r w:rsidRPr="00FE116A">
              <w:rPr>
                <w:rFonts w:ascii="Gill Sans MT" w:hAnsi="Gill Sans MT" w:cs="Tahoma"/>
                <w:sz w:val="24"/>
                <w:szCs w:val="24"/>
              </w:rPr>
              <w:t>Computing Curriculum Pg. 21</w:t>
            </w:r>
          </w:p>
        </w:tc>
      </w:tr>
      <w:tr w:rsidR="008F5FD2" w:rsidRPr="00FE116A" w:rsidTr="00701C21">
        <w:trPr>
          <w:trHeight w:val="332"/>
        </w:trPr>
        <w:tc>
          <w:tcPr>
            <w:tcW w:w="9900" w:type="dxa"/>
            <w:gridSpan w:val="8"/>
            <w:shd w:val="clear" w:color="auto" w:fill="auto"/>
            <w:vAlign w:val="center"/>
          </w:tcPr>
          <w:p w:rsidR="008F5FD2" w:rsidRPr="00FE116A" w:rsidRDefault="008F5FD2" w:rsidP="00701C21">
            <w:pPr>
              <w:rPr>
                <w:rFonts w:ascii="Gill Sans MT" w:hAnsi="Gill Sans MT" w:cs="Tahoma"/>
                <w:bCs/>
                <w:sz w:val="24"/>
                <w:szCs w:val="24"/>
              </w:rPr>
            </w:pPr>
            <w:r w:rsidRPr="00FE116A">
              <w:rPr>
                <w:rFonts w:ascii="Gill Sans MT" w:hAnsi="Gill Sans MT" w:cs="Tahoma"/>
                <w:b/>
                <w:sz w:val="24"/>
                <w:szCs w:val="24"/>
              </w:rPr>
              <w:t xml:space="preserve">Keywords: </w:t>
            </w:r>
          </w:p>
        </w:tc>
      </w:tr>
      <w:tr w:rsidR="008F5FD2" w:rsidRPr="00FE116A" w:rsidTr="00701C21">
        <w:tc>
          <w:tcPr>
            <w:tcW w:w="9900" w:type="dxa"/>
            <w:gridSpan w:val="8"/>
          </w:tcPr>
          <w:p w:rsidR="008F5FD2" w:rsidRPr="00FE116A" w:rsidRDefault="008F5FD2" w:rsidP="00701C21">
            <w:pPr>
              <w:rPr>
                <w:rFonts w:ascii="Gill Sans MT" w:hAnsi="Gill Sans MT"/>
                <w:sz w:val="24"/>
                <w:szCs w:val="24"/>
              </w:rPr>
            </w:pPr>
          </w:p>
        </w:tc>
      </w:tr>
      <w:tr w:rsidR="008F5FD2" w:rsidRPr="00FE116A" w:rsidTr="00701C21">
        <w:tc>
          <w:tcPr>
            <w:tcW w:w="1980" w:type="dxa"/>
          </w:tcPr>
          <w:p w:rsidR="008F5FD2" w:rsidRPr="00FE116A" w:rsidRDefault="008F5FD2" w:rsidP="00701C21">
            <w:pPr>
              <w:rPr>
                <w:rFonts w:ascii="Gill Sans MT" w:hAnsi="Gill Sans MT"/>
                <w:sz w:val="24"/>
                <w:szCs w:val="24"/>
              </w:rPr>
            </w:pPr>
            <w:r w:rsidRPr="00FE116A">
              <w:rPr>
                <w:rFonts w:ascii="Gill Sans MT" w:hAnsi="Gill Sans MT"/>
                <w:sz w:val="24"/>
                <w:szCs w:val="24"/>
              </w:rPr>
              <w:t>Phase/Duration</w:t>
            </w:r>
          </w:p>
        </w:tc>
        <w:tc>
          <w:tcPr>
            <w:tcW w:w="6210" w:type="dxa"/>
            <w:gridSpan w:val="5"/>
          </w:tcPr>
          <w:p w:rsidR="008F5FD2" w:rsidRPr="00FE116A" w:rsidRDefault="008F5FD2" w:rsidP="00701C21">
            <w:pPr>
              <w:rPr>
                <w:rFonts w:ascii="Gill Sans MT" w:hAnsi="Gill Sans MT"/>
                <w:sz w:val="24"/>
                <w:szCs w:val="24"/>
              </w:rPr>
            </w:pPr>
            <w:r w:rsidRPr="00FE116A">
              <w:rPr>
                <w:rFonts w:ascii="Gill Sans MT" w:hAnsi="Gill Sans MT"/>
                <w:sz w:val="24"/>
                <w:szCs w:val="24"/>
              </w:rPr>
              <w:t>Learners Activities</w:t>
            </w:r>
          </w:p>
        </w:tc>
        <w:tc>
          <w:tcPr>
            <w:tcW w:w="1710" w:type="dxa"/>
            <w:gridSpan w:val="2"/>
          </w:tcPr>
          <w:p w:rsidR="008F5FD2" w:rsidRPr="00FE116A" w:rsidRDefault="008F5FD2" w:rsidP="00701C21">
            <w:pPr>
              <w:rPr>
                <w:rFonts w:ascii="Gill Sans MT" w:hAnsi="Gill Sans MT"/>
                <w:sz w:val="24"/>
                <w:szCs w:val="24"/>
              </w:rPr>
            </w:pPr>
            <w:r w:rsidRPr="00FE116A">
              <w:rPr>
                <w:rFonts w:ascii="Gill Sans MT" w:hAnsi="Gill Sans MT"/>
                <w:sz w:val="24"/>
                <w:szCs w:val="24"/>
              </w:rPr>
              <w:t>Resources</w:t>
            </w:r>
          </w:p>
        </w:tc>
      </w:tr>
      <w:tr w:rsidR="008F5FD2" w:rsidRPr="00FE116A" w:rsidTr="00701C21">
        <w:trPr>
          <w:trHeight w:val="1079"/>
        </w:trPr>
        <w:tc>
          <w:tcPr>
            <w:tcW w:w="1980" w:type="dxa"/>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PHASE 1: </w:t>
            </w:r>
            <w:r w:rsidRPr="00FE116A">
              <w:rPr>
                <w:rFonts w:ascii="Gill Sans MT" w:hAnsi="Gill Sans MT"/>
                <w:b/>
                <w:sz w:val="24"/>
                <w:szCs w:val="24"/>
              </w:rPr>
              <w:t>STARTER</w:t>
            </w:r>
          </w:p>
        </w:tc>
        <w:tc>
          <w:tcPr>
            <w:tcW w:w="6210" w:type="dxa"/>
            <w:gridSpan w:val="5"/>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Write numbers (1-10) in an orderly arrangement to represent sequence. </w:t>
            </w:r>
          </w:p>
          <w:p w:rsidR="008F5FD2" w:rsidRPr="00FE116A" w:rsidRDefault="008F5FD2" w:rsidP="00701C21">
            <w:pPr>
              <w:rPr>
                <w:rFonts w:ascii="Gill Sans MT" w:hAnsi="Gill Sans MT"/>
                <w:sz w:val="24"/>
                <w:szCs w:val="24"/>
              </w:rPr>
            </w:pPr>
            <w:r w:rsidRPr="00FE116A">
              <w:rPr>
                <w:rFonts w:ascii="Gill Sans MT" w:hAnsi="Gill Sans MT"/>
                <w:sz w:val="24"/>
                <w:szCs w:val="24"/>
              </w:rPr>
              <w:t>Have learners observe the pattern and talk about it.</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Task learners to write </w:t>
            </w:r>
            <w:proofErr w:type="spellStart"/>
            <w:r w:rsidRPr="00FE116A">
              <w:rPr>
                <w:rFonts w:ascii="Gill Sans MT" w:hAnsi="Gill Sans MT"/>
                <w:sz w:val="24"/>
                <w:szCs w:val="24"/>
              </w:rPr>
              <w:t>thier</w:t>
            </w:r>
            <w:proofErr w:type="spellEnd"/>
            <w:r w:rsidRPr="00FE116A">
              <w:rPr>
                <w:rFonts w:ascii="Gill Sans MT" w:hAnsi="Gill Sans MT"/>
                <w:sz w:val="24"/>
                <w:szCs w:val="24"/>
              </w:rPr>
              <w:t xml:space="preserve"> itinerary for the day in a logical order to depict sequence. </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Share performance indicators and introduce the lesson.</w:t>
            </w:r>
          </w:p>
        </w:tc>
        <w:tc>
          <w:tcPr>
            <w:tcW w:w="1710" w:type="dxa"/>
            <w:gridSpan w:val="2"/>
          </w:tcPr>
          <w:p w:rsidR="008F5FD2" w:rsidRPr="00FE116A" w:rsidRDefault="008F5FD2" w:rsidP="00701C21">
            <w:pPr>
              <w:rPr>
                <w:rFonts w:ascii="Gill Sans MT" w:hAnsi="Gill Sans MT"/>
                <w:sz w:val="24"/>
                <w:szCs w:val="24"/>
              </w:rPr>
            </w:pPr>
          </w:p>
        </w:tc>
      </w:tr>
      <w:tr w:rsidR="008F5FD2" w:rsidRPr="00FE116A" w:rsidTr="00701C21">
        <w:trPr>
          <w:trHeight w:val="4841"/>
        </w:trPr>
        <w:tc>
          <w:tcPr>
            <w:tcW w:w="1980" w:type="dxa"/>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PHASE 2: </w:t>
            </w:r>
            <w:r w:rsidRPr="00FE116A">
              <w:rPr>
                <w:rFonts w:ascii="Gill Sans MT" w:hAnsi="Gill Sans MT"/>
                <w:b/>
                <w:sz w:val="24"/>
                <w:szCs w:val="24"/>
              </w:rPr>
              <w:t>NEW LEARNING</w:t>
            </w:r>
          </w:p>
        </w:tc>
        <w:tc>
          <w:tcPr>
            <w:tcW w:w="6210" w:type="dxa"/>
            <w:gridSpan w:val="5"/>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Brainstorm learners for the meaning of sequence, selection and iteration in writing a </w:t>
            </w:r>
            <w:proofErr w:type="spellStart"/>
            <w:r w:rsidRPr="00FE116A">
              <w:rPr>
                <w:rFonts w:ascii="Gill Sans MT" w:hAnsi="Gill Sans MT"/>
                <w:sz w:val="24"/>
                <w:szCs w:val="24"/>
              </w:rPr>
              <w:t>programme</w:t>
            </w:r>
            <w:proofErr w:type="spellEnd"/>
          </w:p>
          <w:p w:rsidR="008F5FD2" w:rsidRPr="00FE116A" w:rsidRDefault="008F5FD2" w:rsidP="00701C21">
            <w:pPr>
              <w:rPr>
                <w:rFonts w:ascii="Gill Sans MT" w:hAnsi="Gill Sans MT"/>
                <w:sz w:val="24"/>
                <w:szCs w:val="24"/>
              </w:rPr>
            </w:pPr>
            <w:r w:rsidRPr="00FE116A">
              <w:rPr>
                <w:rFonts w:ascii="Gill Sans MT" w:hAnsi="Gill Sans MT"/>
                <w:i/>
                <w:sz w:val="24"/>
                <w:szCs w:val="24"/>
              </w:rPr>
              <w:t>Sequence is the order in which the statements in programing are executed one after another. The sequence of a program is extremely important as carrying out instructions in the wrong order leads to a program performing incorrectly</w:t>
            </w:r>
            <w:r w:rsidRPr="00FE116A">
              <w:rPr>
                <w:rFonts w:ascii="Gill Sans MT" w:hAnsi="Gill Sans MT"/>
                <w:sz w:val="24"/>
                <w:szCs w:val="24"/>
              </w:rPr>
              <w:t>.</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Show pictures to learners to see a practical example of how a computer boots.</w:t>
            </w:r>
          </w:p>
          <w:p w:rsidR="008F5FD2" w:rsidRPr="00FE116A" w:rsidRDefault="008F5FD2" w:rsidP="00701C21">
            <w:pPr>
              <w:jc w:val="center"/>
              <w:rPr>
                <w:rFonts w:ascii="Gill Sans MT" w:hAnsi="Gill Sans MT" w:cstheme="minorHAnsi"/>
                <w:sz w:val="24"/>
                <w:szCs w:val="24"/>
              </w:rPr>
            </w:pPr>
            <w:r w:rsidRPr="00FE116A">
              <w:rPr>
                <w:rFonts w:ascii="Gill Sans MT" w:hAnsi="Gill Sans MT"/>
                <w:noProof/>
                <w:sz w:val="24"/>
                <w:szCs w:val="24"/>
              </w:rPr>
              <w:drawing>
                <wp:inline distT="0" distB="0" distL="0" distR="0" wp14:anchorId="4B1AEA0C" wp14:editId="6291AC65">
                  <wp:extent cx="2879002" cy="369289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21014-065743.png"/>
                          <pic:cNvPicPr/>
                        </pic:nvPicPr>
                        <pic:blipFill rotWithShape="1">
                          <a:blip r:embed="rId4" cstate="print">
                            <a:extLst>
                              <a:ext uri="{28A0092B-C50C-407E-A947-70E740481C1C}">
                                <a14:useLocalDpi xmlns:a14="http://schemas.microsoft.com/office/drawing/2010/main" val="0"/>
                              </a:ext>
                            </a:extLst>
                          </a:blip>
                          <a:srcRect t="13127" r="4267" b="31610"/>
                          <a:stretch/>
                        </pic:blipFill>
                        <pic:spPr bwMode="auto">
                          <a:xfrm>
                            <a:off x="0" y="0"/>
                            <a:ext cx="2910976" cy="3733908"/>
                          </a:xfrm>
                          <a:prstGeom prst="rect">
                            <a:avLst/>
                          </a:prstGeom>
                          <a:ln>
                            <a:noFill/>
                          </a:ln>
                          <a:extLst>
                            <a:ext uri="{53640926-AAD7-44D8-BBD7-CCE9431645EC}">
                              <a14:shadowObscured xmlns:a14="http://schemas.microsoft.com/office/drawing/2010/main"/>
                            </a:ext>
                          </a:extLst>
                        </pic:spPr>
                      </pic:pic>
                    </a:graphicData>
                  </a:graphic>
                </wp:inline>
              </w:drawing>
            </w:r>
          </w:p>
          <w:p w:rsidR="008F5FD2" w:rsidRPr="00FE116A" w:rsidRDefault="008F5FD2" w:rsidP="00701C21">
            <w:pPr>
              <w:rPr>
                <w:rFonts w:ascii="Gill Sans MT" w:hAnsi="Gill Sans MT" w:cstheme="minorHAnsi"/>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lastRenderedPageBreak/>
              <w:t>Explain sequencing as the means through which the computer runs a code in order, one line at a time from the top to the bottom of a program. It starts at line 1, then executes line 2, then line 3 and so on until it reaches the last line of the program.</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Present a case study that has more than one option to choose from and still achieve the same outcome with any option chosen. For example, tea with or without sugar options can still meet a beverage outcome (selection). </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Develop a solution to a problem which uses iteration to control the flow of the </w:t>
            </w:r>
            <w:proofErr w:type="spellStart"/>
            <w:r w:rsidRPr="00FE116A">
              <w:rPr>
                <w:rFonts w:ascii="Gill Sans MT" w:hAnsi="Gill Sans MT"/>
                <w:sz w:val="24"/>
                <w:szCs w:val="24"/>
              </w:rPr>
              <w:t>programme</w:t>
            </w:r>
            <w:proofErr w:type="spellEnd"/>
            <w:r w:rsidRPr="00FE116A">
              <w:rPr>
                <w:rFonts w:ascii="Gill Sans MT" w:hAnsi="Gill Sans MT"/>
                <w:sz w:val="24"/>
                <w:szCs w:val="24"/>
              </w:rPr>
              <w:t xml:space="preserve"> (iteration). </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Guide la to describe the meanings of the term’s algorithm, decomposition and abstraction.</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Demonstrate practically by using Programs such as </w:t>
            </w:r>
            <w:proofErr w:type="spellStart"/>
            <w:r w:rsidRPr="00FE116A">
              <w:rPr>
                <w:rFonts w:ascii="Gill Sans MT" w:hAnsi="Gill Sans MT"/>
                <w:sz w:val="24"/>
                <w:szCs w:val="24"/>
              </w:rPr>
              <w:t>lightbot</w:t>
            </w:r>
            <w:proofErr w:type="spellEnd"/>
            <w:r w:rsidRPr="00FE116A">
              <w:rPr>
                <w:rFonts w:ascii="Gill Sans MT" w:hAnsi="Gill Sans MT"/>
                <w:sz w:val="24"/>
                <w:szCs w:val="24"/>
              </w:rPr>
              <w:t xml:space="preserve"> for practical lessons. </w:t>
            </w:r>
          </w:p>
          <w:p w:rsidR="008F5FD2" w:rsidRPr="00FE116A" w:rsidRDefault="008F5FD2" w:rsidP="00701C21">
            <w:pPr>
              <w:rPr>
                <w:rFonts w:ascii="Gill Sans MT" w:hAnsi="Gill Sans MT"/>
                <w:sz w:val="24"/>
                <w:szCs w:val="24"/>
              </w:rPr>
            </w:pPr>
          </w:p>
          <w:p w:rsidR="008F5FD2" w:rsidRPr="00654B6E" w:rsidRDefault="008F5FD2" w:rsidP="00701C21">
            <w:pPr>
              <w:rPr>
                <w:rFonts w:ascii="Gill Sans MT" w:hAnsi="Gill Sans MT"/>
                <w:b/>
                <w:sz w:val="32"/>
                <w:szCs w:val="24"/>
                <w:u w:val="single"/>
              </w:rPr>
            </w:pPr>
            <w:bookmarkStart w:id="0" w:name="_GoBack"/>
            <w:r w:rsidRPr="00654B6E">
              <w:rPr>
                <w:rFonts w:ascii="Gill Sans MT" w:hAnsi="Gill Sans MT"/>
                <w:b/>
                <w:sz w:val="32"/>
                <w:szCs w:val="24"/>
                <w:u w:val="single"/>
              </w:rPr>
              <w:t>Assessment</w:t>
            </w:r>
            <w:r w:rsidR="00654B6E" w:rsidRPr="00654B6E">
              <w:rPr>
                <w:rFonts w:ascii="Gill Sans MT" w:hAnsi="Gill Sans MT"/>
                <w:b/>
                <w:sz w:val="32"/>
                <w:szCs w:val="24"/>
                <w:u w:val="single"/>
              </w:rPr>
              <w:t>:</w:t>
            </w:r>
          </w:p>
          <w:bookmarkEnd w:id="0"/>
          <w:p w:rsidR="008F5FD2" w:rsidRPr="00FE116A" w:rsidRDefault="008F5FD2" w:rsidP="00701C21">
            <w:pPr>
              <w:rPr>
                <w:rFonts w:ascii="Gill Sans MT" w:hAnsi="Gill Sans MT"/>
                <w:sz w:val="24"/>
                <w:szCs w:val="24"/>
              </w:rPr>
            </w:pPr>
            <w:r w:rsidRPr="00FE116A">
              <w:rPr>
                <w:rFonts w:ascii="Gill Sans MT" w:hAnsi="Gill Sans MT"/>
                <w:sz w:val="24"/>
                <w:szCs w:val="24"/>
              </w:rPr>
              <w:t>Present a case study where there is more than one option to choose from, and yet any option selected leads to the same outcome</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tc>
        <w:tc>
          <w:tcPr>
            <w:tcW w:w="1710" w:type="dxa"/>
            <w:gridSpan w:val="2"/>
          </w:tcPr>
          <w:p w:rsidR="008F5FD2" w:rsidRPr="00FE116A" w:rsidRDefault="008F5FD2" w:rsidP="00701C21">
            <w:pPr>
              <w:rPr>
                <w:rFonts w:ascii="Gill Sans MT" w:hAnsi="Gill Sans MT"/>
                <w:sz w:val="24"/>
                <w:szCs w:val="24"/>
              </w:rPr>
            </w:pPr>
            <w:r w:rsidRPr="00FE116A">
              <w:rPr>
                <w:rFonts w:ascii="Gill Sans MT" w:hAnsi="Gill Sans MT"/>
                <w:sz w:val="24"/>
                <w:szCs w:val="24"/>
              </w:rPr>
              <w:lastRenderedPageBreak/>
              <w:t xml:space="preserve">Pictures and videos </w:t>
            </w:r>
          </w:p>
        </w:tc>
      </w:tr>
      <w:tr w:rsidR="008F5FD2" w:rsidRPr="00FE116A" w:rsidTr="00701C21">
        <w:trPr>
          <w:trHeight w:val="1052"/>
        </w:trPr>
        <w:tc>
          <w:tcPr>
            <w:tcW w:w="1980" w:type="dxa"/>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PHASE 3: </w:t>
            </w:r>
            <w:r w:rsidRPr="00FE116A">
              <w:rPr>
                <w:rFonts w:ascii="Gill Sans MT" w:hAnsi="Gill Sans MT"/>
                <w:b/>
                <w:sz w:val="24"/>
                <w:szCs w:val="24"/>
              </w:rPr>
              <w:t>REFLECTION</w:t>
            </w:r>
          </w:p>
        </w:tc>
        <w:tc>
          <w:tcPr>
            <w:tcW w:w="6210" w:type="dxa"/>
            <w:gridSpan w:val="5"/>
          </w:tcPr>
          <w:p w:rsidR="008F5FD2" w:rsidRPr="00FE116A" w:rsidRDefault="008F5FD2" w:rsidP="00701C21">
            <w:pPr>
              <w:rPr>
                <w:rFonts w:ascii="Gill Sans MT" w:hAnsi="Gill Sans MT"/>
                <w:sz w:val="24"/>
                <w:szCs w:val="24"/>
              </w:rPr>
            </w:pPr>
            <w:r w:rsidRPr="00FE116A">
              <w:rPr>
                <w:rFonts w:ascii="Gill Sans MT" w:hAnsi="Gill Sans MT"/>
                <w:sz w:val="24"/>
                <w:szCs w:val="24"/>
              </w:rPr>
              <w:t xml:space="preserve">Use peer discussion and effective questioning to find out from learners what they have learnt during the lesson. </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r w:rsidRPr="00FE116A">
              <w:rPr>
                <w:rFonts w:ascii="Gill Sans MT" w:hAnsi="Gill Sans MT"/>
                <w:sz w:val="24"/>
                <w:szCs w:val="24"/>
              </w:rPr>
              <w:t>Take feedback from learners and summarize the lesson.</w:t>
            </w: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p w:rsidR="008F5FD2" w:rsidRPr="00FE116A" w:rsidRDefault="008F5FD2" w:rsidP="00701C21">
            <w:pPr>
              <w:rPr>
                <w:rFonts w:ascii="Gill Sans MT" w:hAnsi="Gill Sans MT"/>
                <w:sz w:val="24"/>
                <w:szCs w:val="24"/>
              </w:rPr>
            </w:pPr>
          </w:p>
        </w:tc>
        <w:tc>
          <w:tcPr>
            <w:tcW w:w="1710" w:type="dxa"/>
            <w:gridSpan w:val="2"/>
          </w:tcPr>
          <w:p w:rsidR="008F5FD2" w:rsidRPr="00FE116A" w:rsidRDefault="008F5FD2" w:rsidP="00701C21">
            <w:pPr>
              <w:rPr>
                <w:rFonts w:ascii="Gill Sans MT" w:hAnsi="Gill Sans MT"/>
                <w:sz w:val="24"/>
                <w:szCs w:val="24"/>
              </w:rPr>
            </w:pPr>
          </w:p>
        </w:tc>
      </w:tr>
    </w:tbl>
    <w:p w:rsidR="008F5FD2" w:rsidRPr="00FE116A" w:rsidRDefault="008F5FD2" w:rsidP="008F5FD2">
      <w:pPr>
        <w:rPr>
          <w:rFonts w:ascii="Gill Sans MT" w:hAnsi="Gill Sans MT"/>
          <w:sz w:val="24"/>
          <w:szCs w:val="24"/>
        </w:rPr>
      </w:pPr>
    </w:p>
    <w:p w:rsidR="008927FA" w:rsidRPr="00FE116A" w:rsidRDefault="008927FA">
      <w:pPr>
        <w:rPr>
          <w:rFonts w:ascii="Gill Sans MT" w:hAnsi="Gill Sans MT"/>
          <w:sz w:val="24"/>
          <w:szCs w:val="24"/>
        </w:rPr>
      </w:pPr>
    </w:p>
    <w:sectPr w:rsidR="008927FA" w:rsidRPr="00FE116A" w:rsidSect="001F69A4">
      <w:pgSz w:w="11906" w:h="16838"/>
      <w:pgMar w:top="45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FD2"/>
    <w:rsid w:val="00654B6E"/>
    <w:rsid w:val="008927FA"/>
    <w:rsid w:val="008F5FD2"/>
    <w:rsid w:val="00FE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5CE4"/>
  <w15:chartTrackingRefBased/>
  <w15:docId w15:val="{3FA7C20C-D50A-4E80-8410-AA648601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5F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5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3</cp:revision>
  <dcterms:created xsi:type="dcterms:W3CDTF">2024-09-20T14:14:00Z</dcterms:created>
  <dcterms:modified xsi:type="dcterms:W3CDTF">2025-08-10T17:03:00Z</dcterms:modified>
</cp:coreProperties>
</file>