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426" w:rsidRDefault="00C47426" w:rsidP="002F536E">
      <w:pPr>
        <w:jc w:val="center"/>
        <w:rPr>
          <w:b/>
          <w:caps/>
          <w:sz w:val="32"/>
          <w:szCs w:val="32"/>
        </w:rPr>
      </w:pPr>
    </w:p>
    <w:p w:rsidR="00C47426" w:rsidRDefault="00C47426" w:rsidP="002F536E">
      <w:pPr>
        <w:jc w:val="center"/>
        <w:rPr>
          <w:b/>
          <w:caps/>
          <w:sz w:val="32"/>
          <w:szCs w:val="32"/>
        </w:rPr>
      </w:pPr>
    </w:p>
    <w:p w:rsidR="00C47426" w:rsidRDefault="00C47426" w:rsidP="002F536E">
      <w:pPr>
        <w:jc w:val="center"/>
        <w:rPr>
          <w:b/>
          <w:caps/>
          <w:sz w:val="32"/>
          <w:szCs w:val="32"/>
        </w:rPr>
      </w:pPr>
    </w:p>
    <w:p w:rsidR="00C47426" w:rsidRDefault="00C47426" w:rsidP="002F536E">
      <w:pPr>
        <w:jc w:val="center"/>
        <w:rPr>
          <w:b/>
          <w:caps/>
          <w:sz w:val="32"/>
          <w:szCs w:val="32"/>
        </w:rPr>
      </w:pPr>
    </w:p>
    <w:p w:rsidR="00C47426" w:rsidRDefault="00C47426" w:rsidP="002F536E">
      <w:pPr>
        <w:jc w:val="center"/>
        <w:rPr>
          <w:b/>
          <w:caps/>
          <w:sz w:val="32"/>
          <w:szCs w:val="32"/>
        </w:rPr>
      </w:pPr>
    </w:p>
    <w:p w:rsidR="00C47426" w:rsidRDefault="00C47426" w:rsidP="002F536E">
      <w:pPr>
        <w:jc w:val="center"/>
        <w:rPr>
          <w:b/>
          <w:caps/>
          <w:sz w:val="32"/>
          <w:szCs w:val="32"/>
        </w:rPr>
      </w:pPr>
    </w:p>
    <w:p w:rsidR="00C47426" w:rsidRDefault="00C47426" w:rsidP="002F536E">
      <w:pPr>
        <w:jc w:val="center"/>
        <w:rPr>
          <w:b/>
          <w:caps/>
          <w:sz w:val="32"/>
          <w:szCs w:val="32"/>
        </w:rPr>
      </w:pPr>
    </w:p>
    <w:p w:rsidR="00C47426" w:rsidRDefault="00C47426" w:rsidP="002F536E">
      <w:pPr>
        <w:jc w:val="center"/>
        <w:rPr>
          <w:b/>
          <w:caps/>
          <w:sz w:val="32"/>
          <w:szCs w:val="32"/>
        </w:rPr>
      </w:pPr>
    </w:p>
    <w:p w:rsidR="00C47426" w:rsidRDefault="00C47426" w:rsidP="002F536E">
      <w:pPr>
        <w:jc w:val="center"/>
        <w:rPr>
          <w:b/>
          <w:caps/>
          <w:sz w:val="32"/>
          <w:szCs w:val="32"/>
        </w:rPr>
      </w:pPr>
      <w:r w:rsidRPr="002F536E">
        <w:rPr>
          <w:b/>
          <w:caps/>
          <w:sz w:val="32"/>
          <w:szCs w:val="32"/>
        </w:rPr>
        <w:t>Концепция перехода от ОКАТО к ОКТМО в «Основных средствах»</w:t>
      </w:r>
      <w:r>
        <w:rPr>
          <w:b/>
          <w:caps/>
          <w:sz w:val="32"/>
          <w:szCs w:val="32"/>
        </w:rPr>
        <w:t xml:space="preserve">. </w:t>
      </w:r>
    </w:p>
    <w:p w:rsidR="00C47426" w:rsidRDefault="00C47426" w:rsidP="002F536E">
      <w:pPr>
        <w:jc w:val="center"/>
        <w:rPr>
          <w:b/>
          <w:caps/>
          <w:sz w:val="32"/>
          <w:szCs w:val="32"/>
        </w:rPr>
      </w:pPr>
      <w:r>
        <w:rPr>
          <w:b/>
          <w:caps/>
          <w:sz w:val="32"/>
          <w:szCs w:val="32"/>
        </w:rPr>
        <w:t>инструкция по переходу</w:t>
      </w:r>
    </w:p>
    <w:p w:rsidR="00C47426" w:rsidRDefault="00C47426" w:rsidP="002F536E">
      <w:pPr>
        <w:jc w:val="center"/>
        <w:rPr>
          <w:b/>
          <w:caps/>
          <w:sz w:val="32"/>
          <w:szCs w:val="32"/>
        </w:rPr>
      </w:pPr>
    </w:p>
    <w:p w:rsidR="00C47426" w:rsidRDefault="00C47426" w:rsidP="002F536E">
      <w:pPr>
        <w:jc w:val="center"/>
        <w:rPr>
          <w:b/>
          <w:caps/>
          <w:sz w:val="32"/>
          <w:szCs w:val="32"/>
        </w:rPr>
      </w:pPr>
    </w:p>
    <w:p w:rsidR="00C47426" w:rsidRDefault="00C47426" w:rsidP="002F536E">
      <w:pPr>
        <w:jc w:val="center"/>
        <w:rPr>
          <w:b/>
          <w:caps/>
          <w:sz w:val="32"/>
          <w:szCs w:val="32"/>
        </w:rPr>
      </w:pPr>
      <w:r>
        <w:rPr>
          <w:b/>
          <w:caps/>
          <w:sz w:val="32"/>
          <w:szCs w:val="32"/>
        </w:rPr>
        <w:t>Версия 07.02.2014</w:t>
      </w:r>
    </w:p>
    <w:p w:rsidR="00C47426" w:rsidRPr="005E4F61" w:rsidRDefault="00C47426" w:rsidP="00B104D3">
      <w:pPr>
        <w:rPr>
          <w:b/>
          <w:caps/>
          <w:sz w:val="32"/>
          <w:szCs w:val="32"/>
        </w:rPr>
      </w:pPr>
      <w:r>
        <w:rPr>
          <w:b/>
          <w:caps/>
          <w:sz w:val="32"/>
          <w:szCs w:val="32"/>
        </w:rPr>
        <w:br w:type="page"/>
      </w:r>
      <w:r w:rsidRPr="005E4F61">
        <w:rPr>
          <w:b/>
          <w:caps/>
          <w:sz w:val="32"/>
          <w:szCs w:val="32"/>
        </w:rPr>
        <w:t>Оглавление</w:t>
      </w:r>
    </w:p>
    <w:p w:rsidR="00C47426" w:rsidRDefault="00C47426">
      <w:pPr>
        <w:pStyle w:val="TOC1"/>
        <w:rPr>
          <w:b w:val="0"/>
          <w:bCs w:val="0"/>
          <w:caps w:val="0"/>
          <w:szCs w:val="24"/>
          <w:lang w:eastAsia="ru-RU"/>
        </w:rPr>
      </w:pPr>
      <w:r w:rsidRPr="00E42A96">
        <w:rPr>
          <w:szCs w:val="24"/>
        </w:rPr>
        <w:fldChar w:fldCharType="begin"/>
      </w:r>
      <w:r w:rsidRPr="00E42A96">
        <w:rPr>
          <w:szCs w:val="24"/>
        </w:rPr>
        <w:instrText xml:space="preserve"> TOC \o "1-3" \h \z \u </w:instrText>
      </w:r>
      <w:r w:rsidRPr="00E42A96">
        <w:rPr>
          <w:szCs w:val="24"/>
        </w:rPr>
        <w:fldChar w:fldCharType="separate"/>
      </w:r>
      <w:hyperlink w:anchor="_Toc379537125" w:history="1">
        <w:r w:rsidRPr="008412FD">
          <w:rPr>
            <w:rStyle w:val="Hyperlink"/>
          </w:rPr>
          <w:t>1</w:t>
        </w:r>
        <w:r>
          <w:rPr>
            <w:b w:val="0"/>
            <w:bCs w:val="0"/>
            <w:caps w:val="0"/>
            <w:szCs w:val="24"/>
            <w:lang w:eastAsia="ru-RU"/>
          </w:rPr>
          <w:tab/>
        </w:r>
        <w:r w:rsidRPr="008412FD">
          <w:rPr>
            <w:rStyle w:val="Hyperlink"/>
          </w:rPr>
          <w:t>Концепция перехода от ОКАТО к ОКТМО в «Основных средствах»</w:t>
        </w:r>
        <w:r>
          <w:rPr>
            <w:webHidden/>
          </w:rPr>
          <w:tab/>
        </w:r>
        <w:r>
          <w:rPr>
            <w:webHidden/>
          </w:rPr>
          <w:fldChar w:fldCharType="begin"/>
        </w:r>
        <w:r>
          <w:rPr>
            <w:webHidden/>
          </w:rPr>
          <w:instrText xml:space="preserve"> PAGEREF _Toc379537125 \h </w:instrText>
        </w:r>
        <w:r>
          <w:rPr>
            <w:webHidden/>
          </w:rPr>
          <w:fldChar w:fldCharType="separate"/>
        </w:r>
        <w:r>
          <w:rPr>
            <w:webHidden/>
          </w:rPr>
          <w:t>3</w:t>
        </w:r>
        <w:r>
          <w:rPr>
            <w:webHidden/>
          </w:rPr>
          <w:fldChar w:fldCharType="end"/>
        </w:r>
      </w:hyperlink>
    </w:p>
    <w:p w:rsidR="00C47426" w:rsidRDefault="00C47426">
      <w:pPr>
        <w:pStyle w:val="TOC2"/>
        <w:rPr>
          <w:smallCaps w:val="0"/>
          <w:szCs w:val="24"/>
          <w:lang w:eastAsia="ru-RU"/>
        </w:rPr>
      </w:pPr>
      <w:hyperlink w:anchor="_Toc379537126" w:history="1">
        <w:r w:rsidRPr="008412FD">
          <w:rPr>
            <w:rStyle w:val="Hyperlink"/>
          </w:rPr>
          <w:t>1.1</w:t>
        </w:r>
        <w:r>
          <w:rPr>
            <w:smallCaps w:val="0"/>
            <w:szCs w:val="24"/>
            <w:lang w:eastAsia="ru-RU"/>
          </w:rPr>
          <w:tab/>
        </w:r>
        <w:r w:rsidRPr="008412FD">
          <w:rPr>
            <w:rStyle w:val="Hyperlink"/>
          </w:rPr>
          <w:t>Концепция в отношении Декларации по налогу на имущество</w:t>
        </w:r>
        <w:r>
          <w:rPr>
            <w:webHidden/>
          </w:rPr>
          <w:tab/>
        </w:r>
        <w:r>
          <w:rPr>
            <w:webHidden/>
          </w:rPr>
          <w:fldChar w:fldCharType="begin"/>
        </w:r>
        <w:r>
          <w:rPr>
            <w:webHidden/>
          </w:rPr>
          <w:instrText xml:space="preserve"> PAGEREF _Toc379537126 \h </w:instrText>
        </w:r>
        <w:r>
          <w:rPr>
            <w:webHidden/>
          </w:rPr>
          <w:fldChar w:fldCharType="separate"/>
        </w:r>
        <w:r>
          <w:rPr>
            <w:webHidden/>
          </w:rPr>
          <w:t>3</w:t>
        </w:r>
        <w:r>
          <w:rPr>
            <w:webHidden/>
          </w:rPr>
          <w:fldChar w:fldCharType="end"/>
        </w:r>
      </w:hyperlink>
    </w:p>
    <w:p w:rsidR="00C47426" w:rsidRDefault="00C47426">
      <w:pPr>
        <w:pStyle w:val="TOC2"/>
        <w:rPr>
          <w:smallCaps w:val="0"/>
          <w:szCs w:val="24"/>
          <w:lang w:eastAsia="ru-RU"/>
        </w:rPr>
      </w:pPr>
      <w:hyperlink w:anchor="_Toc379537127" w:history="1">
        <w:r w:rsidRPr="008412FD">
          <w:rPr>
            <w:rStyle w:val="Hyperlink"/>
          </w:rPr>
          <w:t>1.2</w:t>
        </w:r>
        <w:r>
          <w:rPr>
            <w:smallCaps w:val="0"/>
            <w:szCs w:val="24"/>
            <w:lang w:eastAsia="ru-RU"/>
          </w:rPr>
          <w:tab/>
        </w:r>
        <w:r w:rsidRPr="008412FD">
          <w:rPr>
            <w:rStyle w:val="Hyperlink"/>
          </w:rPr>
          <w:t>Концепция в отношении декларации по налогу на прибыль (определение доли)</w:t>
        </w:r>
        <w:r>
          <w:rPr>
            <w:webHidden/>
          </w:rPr>
          <w:tab/>
        </w:r>
        <w:r>
          <w:rPr>
            <w:webHidden/>
          </w:rPr>
          <w:fldChar w:fldCharType="begin"/>
        </w:r>
        <w:r>
          <w:rPr>
            <w:webHidden/>
          </w:rPr>
          <w:instrText xml:space="preserve"> PAGEREF _Toc379537127 \h </w:instrText>
        </w:r>
        <w:r>
          <w:rPr>
            <w:webHidden/>
          </w:rPr>
          <w:fldChar w:fldCharType="separate"/>
        </w:r>
        <w:r>
          <w:rPr>
            <w:webHidden/>
          </w:rPr>
          <w:t>3</w:t>
        </w:r>
        <w:r>
          <w:rPr>
            <w:webHidden/>
          </w:rPr>
          <w:fldChar w:fldCharType="end"/>
        </w:r>
      </w:hyperlink>
    </w:p>
    <w:p w:rsidR="00C47426" w:rsidRDefault="00C47426">
      <w:pPr>
        <w:pStyle w:val="TOC2"/>
        <w:rPr>
          <w:smallCaps w:val="0"/>
          <w:szCs w:val="24"/>
          <w:lang w:eastAsia="ru-RU"/>
        </w:rPr>
      </w:pPr>
      <w:hyperlink w:anchor="_Toc379537128" w:history="1">
        <w:r w:rsidRPr="008412FD">
          <w:rPr>
            <w:rStyle w:val="Hyperlink"/>
          </w:rPr>
          <w:t>1.3</w:t>
        </w:r>
        <w:r>
          <w:rPr>
            <w:smallCaps w:val="0"/>
            <w:szCs w:val="24"/>
            <w:lang w:eastAsia="ru-RU"/>
          </w:rPr>
          <w:tab/>
        </w:r>
        <w:r w:rsidRPr="008412FD">
          <w:rPr>
            <w:rStyle w:val="Hyperlink"/>
          </w:rPr>
          <w:t>Концепция в отношении декларации по транспортному налогу и декларации по земельному налогу</w:t>
        </w:r>
        <w:r>
          <w:rPr>
            <w:webHidden/>
          </w:rPr>
          <w:tab/>
        </w:r>
        <w:r>
          <w:rPr>
            <w:webHidden/>
          </w:rPr>
          <w:fldChar w:fldCharType="begin"/>
        </w:r>
        <w:r>
          <w:rPr>
            <w:webHidden/>
          </w:rPr>
          <w:instrText xml:space="preserve"> PAGEREF _Toc379537128 \h </w:instrText>
        </w:r>
        <w:r>
          <w:rPr>
            <w:webHidden/>
          </w:rPr>
          <w:fldChar w:fldCharType="separate"/>
        </w:r>
        <w:r>
          <w:rPr>
            <w:webHidden/>
          </w:rPr>
          <w:t>3</w:t>
        </w:r>
        <w:r>
          <w:rPr>
            <w:webHidden/>
          </w:rPr>
          <w:fldChar w:fldCharType="end"/>
        </w:r>
      </w:hyperlink>
    </w:p>
    <w:p w:rsidR="00C47426" w:rsidRDefault="00C47426">
      <w:pPr>
        <w:pStyle w:val="TOC1"/>
        <w:rPr>
          <w:b w:val="0"/>
          <w:bCs w:val="0"/>
          <w:caps w:val="0"/>
          <w:szCs w:val="24"/>
          <w:lang w:eastAsia="ru-RU"/>
        </w:rPr>
      </w:pPr>
      <w:hyperlink w:anchor="_Toc379537129" w:history="1">
        <w:r w:rsidRPr="008412FD">
          <w:rPr>
            <w:rStyle w:val="Hyperlink"/>
          </w:rPr>
          <w:t>2</w:t>
        </w:r>
        <w:r>
          <w:rPr>
            <w:b w:val="0"/>
            <w:bCs w:val="0"/>
            <w:caps w:val="0"/>
            <w:szCs w:val="24"/>
            <w:lang w:eastAsia="ru-RU"/>
          </w:rPr>
          <w:tab/>
        </w:r>
        <w:r w:rsidRPr="008412FD">
          <w:rPr>
            <w:rStyle w:val="Hyperlink"/>
          </w:rPr>
          <w:t>Инструкция по переходу от ОКАТО к ОКТМО в модуле «Учет ОС»</w:t>
        </w:r>
        <w:r>
          <w:rPr>
            <w:webHidden/>
          </w:rPr>
          <w:tab/>
        </w:r>
        <w:r>
          <w:rPr>
            <w:webHidden/>
          </w:rPr>
          <w:fldChar w:fldCharType="begin"/>
        </w:r>
        <w:r>
          <w:rPr>
            <w:webHidden/>
          </w:rPr>
          <w:instrText xml:space="preserve"> PAGEREF _Toc379537129 \h </w:instrText>
        </w:r>
        <w:r>
          <w:rPr>
            <w:webHidden/>
          </w:rPr>
          <w:fldChar w:fldCharType="separate"/>
        </w:r>
        <w:r>
          <w:rPr>
            <w:webHidden/>
          </w:rPr>
          <w:t>3</w:t>
        </w:r>
        <w:r>
          <w:rPr>
            <w:webHidden/>
          </w:rPr>
          <w:fldChar w:fldCharType="end"/>
        </w:r>
      </w:hyperlink>
    </w:p>
    <w:p w:rsidR="00C47426" w:rsidRDefault="00C47426">
      <w:pPr>
        <w:pStyle w:val="TOC2"/>
        <w:rPr>
          <w:smallCaps w:val="0"/>
          <w:szCs w:val="24"/>
          <w:lang w:eastAsia="ru-RU"/>
        </w:rPr>
      </w:pPr>
      <w:hyperlink w:anchor="_Toc379537130" w:history="1">
        <w:r w:rsidRPr="008412FD">
          <w:rPr>
            <w:rStyle w:val="Hyperlink"/>
          </w:rPr>
          <w:t>2.1</w:t>
        </w:r>
        <w:r>
          <w:rPr>
            <w:smallCaps w:val="0"/>
            <w:szCs w:val="24"/>
            <w:lang w:eastAsia="ru-RU"/>
          </w:rPr>
          <w:tab/>
        </w:r>
        <w:r w:rsidRPr="008412FD">
          <w:rPr>
            <w:rStyle w:val="Hyperlink"/>
          </w:rPr>
          <w:t>Подготовительные операции:</w:t>
        </w:r>
        <w:r>
          <w:rPr>
            <w:webHidden/>
          </w:rPr>
          <w:tab/>
        </w:r>
        <w:r>
          <w:rPr>
            <w:webHidden/>
          </w:rPr>
          <w:fldChar w:fldCharType="begin"/>
        </w:r>
        <w:r>
          <w:rPr>
            <w:webHidden/>
          </w:rPr>
          <w:instrText xml:space="preserve"> PAGEREF _Toc379537130 \h </w:instrText>
        </w:r>
        <w:r>
          <w:rPr>
            <w:webHidden/>
          </w:rPr>
          <w:fldChar w:fldCharType="separate"/>
        </w:r>
        <w:r>
          <w:rPr>
            <w:webHidden/>
          </w:rPr>
          <w:t>3</w:t>
        </w:r>
        <w:r>
          <w:rPr>
            <w:webHidden/>
          </w:rPr>
          <w:fldChar w:fldCharType="end"/>
        </w:r>
      </w:hyperlink>
    </w:p>
    <w:p w:rsidR="00C47426" w:rsidRDefault="00C47426">
      <w:pPr>
        <w:pStyle w:val="TOC2"/>
        <w:rPr>
          <w:smallCaps w:val="0"/>
          <w:szCs w:val="24"/>
          <w:lang w:eastAsia="ru-RU"/>
        </w:rPr>
      </w:pPr>
      <w:hyperlink w:anchor="_Toc379537131" w:history="1">
        <w:r w:rsidRPr="008412FD">
          <w:rPr>
            <w:rStyle w:val="Hyperlink"/>
          </w:rPr>
          <w:t>2.2</w:t>
        </w:r>
        <w:r>
          <w:rPr>
            <w:smallCaps w:val="0"/>
            <w:szCs w:val="24"/>
            <w:lang w:eastAsia="ru-RU"/>
          </w:rPr>
          <w:tab/>
        </w:r>
        <w:r w:rsidRPr="008412FD">
          <w:rPr>
            <w:rStyle w:val="Hyperlink"/>
          </w:rPr>
          <w:t>Перевод внешних КАУ «АТД» в картотеке ОС и сальдо по счетам 01, 02, 03, 010 с ОКАТО на ОКТМО</w:t>
        </w:r>
        <w:r>
          <w:rPr>
            <w:webHidden/>
          </w:rPr>
          <w:tab/>
        </w:r>
        <w:r>
          <w:rPr>
            <w:webHidden/>
          </w:rPr>
          <w:fldChar w:fldCharType="begin"/>
        </w:r>
        <w:r>
          <w:rPr>
            <w:webHidden/>
          </w:rPr>
          <w:instrText xml:space="preserve"> PAGEREF _Toc379537131 \h </w:instrText>
        </w:r>
        <w:r>
          <w:rPr>
            <w:webHidden/>
          </w:rPr>
          <w:fldChar w:fldCharType="separate"/>
        </w:r>
        <w:r>
          <w:rPr>
            <w:webHidden/>
          </w:rPr>
          <w:t>3</w:t>
        </w:r>
        <w:r>
          <w:rPr>
            <w:webHidden/>
          </w:rPr>
          <w:fldChar w:fldCharType="end"/>
        </w:r>
      </w:hyperlink>
    </w:p>
    <w:p w:rsidR="00C47426" w:rsidRDefault="00C47426">
      <w:pPr>
        <w:pStyle w:val="TOC3"/>
        <w:tabs>
          <w:tab w:val="left" w:pos="1100"/>
          <w:tab w:val="right" w:leader="dot" w:pos="9344"/>
        </w:tabs>
        <w:rPr>
          <w:i w:val="0"/>
          <w:iCs w:val="0"/>
          <w:noProof/>
          <w:sz w:val="24"/>
          <w:szCs w:val="24"/>
          <w:lang w:eastAsia="ru-RU"/>
        </w:rPr>
      </w:pPr>
      <w:hyperlink w:anchor="_Toc379537132" w:history="1">
        <w:r w:rsidRPr="008412FD">
          <w:rPr>
            <w:rStyle w:val="Hyperlink"/>
            <w:noProof/>
          </w:rPr>
          <w:t>2.2.1</w:t>
        </w:r>
        <w:r>
          <w:rPr>
            <w:i w:val="0"/>
            <w:iCs w:val="0"/>
            <w:noProof/>
            <w:sz w:val="24"/>
            <w:szCs w:val="24"/>
            <w:lang w:eastAsia="ru-RU"/>
          </w:rPr>
          <w:tab/>
        </w:r>
        <w:r w:rsidRPr="008412FD">
          <w:rPr>
            <w:rStyle w:val="Hyperlink"/>
            <w:noProof/>
          </w:rPr>
          <w:t>Перевод внешних КАУ «АТД» в картотеке ОС</w:t>
        </w:r>
        <w:r>
          <w:rPr>
            <w:noProof/>
            <w:webHidden/>
          </w:rPr>
          <w:tab/>
        </w:r>
        <w:r>
          <w:rPr>
            <w:noProof/>
            <w:webHidden/>
          </w:rPr>
          <w:fldChar w:fldCharType="begin"/>
        </w:r>
        <w:r>
          <w:rPr>
            <w:noProof/>
            <w:webHidden/>
          </w:rPr>
          <w:instrText xml:space="preserve"> PAGEREF _Toc379537132 \h </w:instrText>
        </w:r>
        <w:r>
          <w:rPr>
            <w:noProof/>
          </w:rPr>
        </w:r>
        <w:r>
          <w:rPr>
            <w:noProof/>
            <w:webHidden/>
          </w:rPr>
          <w:fldChar w:fldCharType="separate"/>
        </w:r>
        <w:r>
          <w:rPr>
            <w:noProof/>
            <w:webHidden/>
          </w:rPr>
          <w:t>3</w:t>
        </w:r>
        <w:r>
          <w:rPr>
            <w:noProof/>
            <w:webHidden/>
          </w:rPr>
          <w:fldChar w:fldCharType="end"/>
        </w:r>
      </w:hyperlink>
    </w:p>
    <w:p w:rsidR="00C47426" w:rsidRDefault="00C47426">
      <w:pPr>
        <w:pStyle w:val="TOC3"/>
        <w:tabs>
          <w:tab w:val="left" w:pos="1100"/>
          <w:tab w:val="right" w:leader="dot" w:pos="9344"/>
        </w:tabs>
        <w:rPr>
          <w:i w:val="0"/>
          <w:iCs w:val="0"/>
          <w:noProof/>
          <w:sz w:val="24"/>
          <w:szCs w:val="24"/>
          <w:lang w:eastAsia="ru-RU"/>
        </w:rPr>
      </w:pPr>
      <w:hyperlink w:anchor="_Toc379537133" w:history="1">
        <w:r w:rsidRPr="008412FD">
          <w:rPr>
            <w:rStyle w:val="Hyperlink"/>
            <w:noProof/>
          </w:rPr>
          <w:t>2.2.2</w:t>
        </w:r>
        <w:r>
          <w:rPr>
            <w:i w:val="0"/>
            <w:iCs w:val="0"/>
            <w:noProof/>
            <w:sz w:val="24"/>
            <w:szCs w:val="24"/>
            <w:lang w:eastAsia="ru-RU"/>
          </w:rPr>
          <w:tab/>
        </w:r>
        <w:r w:rsidRPr="008412FD">
          <w:rPr>
            <w:rStyle w:val="Hyperlink"/>
            <w:noProof/>
          </w:rPr>
          <w:t>Перевод сальдо по счетам сальдо по счетам 01, 02, 03, 010 с ОКАТО на ОКТМО</w:t>
        </w:r>
        <w:r>
          <w:rPr>
            <w:noProof/>
            <w:webHidden/>
          </w:rPr>
          <w:tab/>
        </w:r>
        <w:r>
          <w:rPr>
            <w:noProof/>
            <w:webHidden/>
          </w:rPr>
          <w:fldChar w:fldCharType="begin"/>
        </w:r>
        <w:r>
          <w:rPr>
            <w:noProof/>
            <w:webHidden/>
          </w:rPr>
          <w:instrText xml:space="preserve"> PAGEREF _Toc379537133 \h </w:instrText>
        </w:r>
        <w:r>
          <w:rPr>
            <w:noProof/>
          </w:rPr>
        </w:r>
        <w:r>
          <w:rPr>
            <w:noProof/>
            <w:webHidden/>
          </w:rPr>
          <w:fldChar w:fldCharType="separate"/>
        </w:r>
        <w:r>
          <w:rPr>
            <w:noProof/>
            <w:webHidden/>
          </w:rPr>
          <w:t>3</w:t>
        </w:r>
        <w:r>
          <w:rPr>
            <w:noProof/>
            <w:webHidden/>
          </w:rPr>
          <w:fldChar w:fldCharType="end"/>
        </w:r>
      </w:hyperlink>
    </w:p>
    <w:p w:rsidR="00C47426" w:rsidRDefault="00C47426">
      <w:pPr>
        <w:pStyle w:val="TOC2"/>
        <w:rPr>
          <w:smallCaps w:val="0"/>
          <w:szCs w:val="24"/>
          <w:lang w:eastAsia="ru-RU"/>
        </w:rPr>
      </w:pPr>
      <w:hyperlink w:anchor="_Toc379537134" w:history="1">
        <w:r w:rsidRPr="008412FD">
          <w:rPr>
            <w:rStyle w:val="Hyperlink"/>
          </w:rPr>
          <w:t>2.3</w:t>
        </w:r>
        <w:r>
          <w:rPr>
            <w:smallCaps w:val="0"/>
            <w:szCs w:val="24"/>
            <w:lang w:eastAsia="ru-RU"/>
          </w:rPr>
          <w:tab/>
        </w:r>
        <w:r w:rsidRPr="008412FD">
          <w:rPr>
            <w:rStyle w:val="Hyperlink"/>
          </w:rPr>
          <w:t>Перевод сальдо по счетам 901, 902 с ОКАТО на ОКТМО</w:t>
        </w:r>
        <w:r>
          <w:rPr>
            <w:webHidden/>
          </w:rPr>
          <w:tab/>
        </w:r>
        <w:r>
          <w:rPr>
            <w:webHidden/>
          </w:rPr>
          <w:fldChar w:fldCharType="begin"/>
        </w:r>
        <w:r>
          <w:rPr>
            <w:webHidden/>
          </w:rPr>
          <w:instrText xml:space="preserve"> PAGEREF _Toc379537134 \h </w:instrText>
        </w:r>
        <w:r>
          <w:rPr>
            <w:webHidden/>
          </w:rPr>
          <w:fldChar w:fldCharType="separate"/>
        </w:r>
        <w:r>
          <w:rPr>
            <w:webHidden/>
          </w:rPr>
          <w:t>3</w:t>
        </w:r>
        <w:r>
          <w:rPr>
            <w:webHidden/>
          </w:rPr>
          <w:fldChar w:fldCharType="end"/>
        </w:r>
      </w:hyperlink>
    </w:p>
    <w:p w:rsidR="00C47426" w:rsidRDefault="00C47426">
      <w:pPr>
        <w:pStyle w:val="TOC2"/>
        <w:rPr>
          <w:smallCaps w:val="0"/>
          <w:szCs w:val="24"/>
          <w:lang w:eastAsia="ru-RU"/>
        </w:rPr>
      </w:pPr>
      <w:hyperlink w:anchor="_Toc379537135" w:history="1">
        <w:r w:rsidRPr="008412FD">
          <w:rPr>
            <w:rStyle w:val="Hyperlink"/>
            <w:lang w:val="en-US"/>
          </w:rPr>
          <w:t>2.4</w:t>
        </w:r>
        <w:r>
          <w:rPr>
            <w:smallCaps w:val="0"/>
            <w:szCs w:val="24"/>
            <w:lang w:eastAsia="ru-RU"/>
          </w:rPr>
          <w:tab/>
        </w:r>
        <w:r w:rsidRPr="008412FD">
          <w:rPr>
            <w:rStyle w:val="Hyperlink"/>
          </w:rPr>
          <w:t>Конвертация закладки «Финансирование»</w:t>
        </w:r>
        <w:r>
          <w:rPr>
            <w:webHidden/>
          </w:rPr>
          <w:tab/>
        </w:r>
        <w:r>
          <w:rPr>
            <w:webHidden/>
          </w:rPr>
          <w:fldChar w:fldCharType="begin"/>
        </w:r>
        <w:r>
          <w:rPr>
            <w:webHidden/>
          </w:rPr>
          <w:instrText xml:space="preserve"> PAGEREF _Toc379537135 \h </w:instrText>
        </w:r>
        <w:r>
          <w:rPr>
            <w:webHidden/>
          </w:rPr>
          <w:fldChar w:fldCharType="separate"/>
        </w:r>
        <w:r>
          <w:rPr>
            <w:webHidden/>
          </w:rPr>
          <w:t>3</w:t>
        </w:r>
        <w:r>
          <w:rPr>
            <w:webHidden/>
          </w:rPr>
          <w:fldChar w:fldCharType="end"/>
        </w:r>
      </w:hyperlink>
    </w:p>
    <w:p w:rsidR="00C47426" w:rsidRDefault="00C47426">
      <w:pPr>
        <w:pStyle w:val="TOC2"/>
        <w:rPr>
          <w:smallCaps w:val="0"/>
          <w:szCs w:val="24"/>
          <w:lang w:eastAsia="ru-RU"/>
        </w:rPr>
      </w:pPr>
      <w:hyperlink w:anchor="_Toc379537136" w:history="1">
        <w:r w:rsidRPr="008412FD">
          <w:rPr>
            <w:rStyle w:val="Hyperlink"/>
          </w:rPr>
          <w:t>2.5</w:t>
        </w:r>
        <w:r>
          <w:rPr>
            <w:smallCaps w:val="0"/>
            <w:szCs w:val="24"/>
            <w:lang w:eastAsia="ru-RU"/>
          </w:rPr>
          <w:tab/>
        </w:r>
        <w:r w:rsidRPr="008412FD">
          <w:rPr>
            <w:rStyle w:val="Hyperlink"/>
          </w:rPr>
          <w:t>Конвертация атрибутов картотеки ОС (для земельного и транспортного налогов)</w:t>
        </w:r>
        <w:r>
          <w:rPr>
            <w:webHidden/>
          </w:rPr>
          <w:tab/>
        </w:r>
        <w:r>
          <w:rPr>
            <w:webHidden/>
          </w:rPr>
          <w:fldChar w:fldCharType="begin"/>
        </w:r>
        <w:r>
          <w:rPr>
            <w:webHidden/>
          </w:rPr>
          <w:instrText xml:space="preserve"> PAGEREF _Toc379537136 \h </w:instrText>
        </w:r>
        <w:r>
          <w:rPr>
            <w:webHidden/>
          </w:rPr>
          <w:fldChar w:fldCharType="separate"/>
        </w:r>
        <w:r>
          <w:rPr>
            <w:webHidden/>
          </w:rPr>
          <w:t>3</w:t>
        </w:r>
        <w:r>
          <w:rPr>
            <w:webHidden/>
          </w:rPr>
          <w:fldChar w:fldCharType="end"/>
        </w:r>
      </w:hyperlink>
    </w:p>
    <w:p w:rsidR="00C47426" w:rsidRDefault="00C47426">
      <w:pPr>
        <w:pStyle w:val="TOC2"/>
        <w:rPr>
          <w:smallCaps w:val="0"/>
          <w:szCs w:val="24"/>
          <w:lang w:eastAsia="ru-RU"/>
        </w:rPr>
      </w:pPr>
      <w:hyperlink w:anchor="_Toc379537137" w:history="1">
        <w:r w:rsidRPr="008412FD">
          <w:rPr>
            <w:rStyle w:val="Hyperlink"/>
          </w:rPr>
          <w:t>4.1.</w:t>
        </w:r>
        <w:r>
          <w:rPr>
            <w:smallCaps w:val="0"/>
            <w:szCs w:val="24"/>
            <w:lang w:eastAsia="ru-RU"/>
          </w:rPr>
          <w:tab/>
        </w:r>
        <w:r w:rsidRPr="008412FD">
          <w:rPr>
            <w:rStyle w:val="Hyperlink"/>
          </w:rPr>
          <w:t>Заключительные операции</w:t>
        </w:r>
        <w:r>
          <w:rPr>
            <w:webHidden/>
          </w:rPr>
          <w:tab/>
        </w:r>
        <w:r>
          <w:rPr>
            <w:webHidden/>
          </w:rPr>
          <w:fldChar w:fldCharType="begin"/>
        </w:r>
        <w:r>
          <w:rPr>
            <w:webHidden/>
          </w:rPr>
          <w:instrText xml:space="preserve"> PAGEREF _Toc379537137 \h </w:instrText>
        </w:r>
        <w:r>
          <w:rPr>
            <w:webHidden/>
          </w:rPr>
          <w:fldChar w:fldCharType="separate"/>
        </w:r>
        <w:r>
          <w:rPr>
            <w:webHidden/>
          </w:rPr>
          <w:t>3</w:t>
        </w:r>
        <w:r>
          <w:rPr>
            <w:webHidden/>
          </w:rPr>
          <w:fldChar w:fldCharType="end"/>
        </w:r>
      </w:hyperlink>
    </w:p>
    <w:p w:rsidR="00C47426" w:rsidRDefault="00C47426">
      <w:pPr>
        <w:pStyle w:val="TOC1"/>
        <w:rPr>
          <w:b w:val="0"/>
          <w:bCs w:val="0"/>
          <w:caps w:val="0"/>
          <w:szCs w:val="24"/>
          <w:lang w:eastAsia="ru-RU"/>
        </w:rPr>
      </w:pPr>
      <w:hyperlink w:anchor="_Toc379537138" w:history="1">
        <w:r w:rsidRPr="008412FD">
          <w:rPr>
            <w:rStyle w:val="Hyperlink"/>
            <w:lang w:eastAsia="ru-RU"/>
          </w:rPr>
          <w:t>3</w:t>
        </w:r>
        <w:r>
          <w:rPr>
            <w:b w:val="0"/>
            <w:bCs w:val="0"/>
            <w:caps w:val="0"/>
            <w:szCs w:val="24"/>
            <w:lang w:eastAsia="ru-RU"/>
          </w:rPr>
          <w:tab/>
        </w:r>
        <w:r w:rsidRPr="008412FD">
          <w:rPr>
            <w:rStyle w:val="Hyperlink"/>
            <w:lang w:eastAsia="ru-RU"/>
          </w:rPr>
          <w:t>Дополнительные инструкции</w:t>
        </w:r>
        <w:r>
          <w:rPr>
            <w:webHidden/>
          </w:rPr>
          <w:tab/>
        </w:r>
        <w:r>
          <w:rPr>
            <w:webHidden/>
          </w:rPr>
          <w:fldChar w:fldCharType="begin"/>
        </w:r>
        <w:r>
          <w:rPr>
            <w:webHidden/>
          </w:rPr>
          <w:instrText xml:space="preserve"> PAGEREF _Toc379537138 \h </w:instrText>
        </w:r>
        <w:r>
          <w:rPr>
            <w:webHidden/>
          </w:rPr>
          <w:fldChar w:fldCharType="separate"/>
        </w:r>
        <w:r>
          <w:rPr>
            <w:webHidden/>
          </w:rPr>
          <w:t>3</w:t>
        </w:r>
        <w:r>
          <w:rPr>
            <w:webHidden/>
          </w:rPr>
          <w:fldChar w:fldCharType="end"/>
        </w:r>
      </w:hyperlink>
    </w:p>
    <w:p w:rsidR="00C47426" w:rsidRDefault="00C47426">
      <w:pPr>
        <w:pStyle w:val="TOC2"/>
        <w:rPr>
          <w:smallCaps w:val="0"/>
          <w:szCs w:val="24"/>
          <w:lang w:eastAsia="ru-RU"/>
        </w:rPr>
      </w:pPr>
      <w:hyperlink w:anchor="_Toc379537139" w:history="1">
        <w:r w:rsidRPr="008412FD">
          <w:rPr>
            <w:rStyle w:val="Hyperlink"/>
            <w:lang w:eastAsia="ru-RU"/>
          </w:rPr>
          <w:t>3.1</w:t>
        </w:r>
        <w:r>
          <w:rPr>
            <w:smallCaps w:val="0"/>
            <w:szCs w:val="24"/>
            <w:lang w:eastAsia="ru-RU"/>
          </w:rPr>
          <w:tab/>
        </w:r>
        <w:r w:rsidRPr="008412FD">
          <w:rPr>
            <w:rStyle w:val="Hyperlink"/>
            <w:lang w:eastAsia="ru-RU"/>
          </w:rPr>
          <w:t>Инструкция по настройке пунктов закрытия счетов для переброски сальдо</w:t>
        </w:r>
        <w:r>
          <w:rPr>
            <w:webHidden/>
          </w:rPr>
          <w:tab/>
        </w:r>
        <w:r>
          <w:rPr>
            <w:webHidden/>
          </w:rPr>
          <w:fldChar w:fldCharType="begin"/>
        </w:r>
        <w:r>
          <w:rPr>
            <w:webHidden/>
          </w:rPr>
          <w:instrText xml:space="preserve"> PAGEREF _Toc379537139 \h </w:instrText>
        </w:r>
        <w:r>
          <w:rPr>
            <w:webHidden/>
          </w:rPr>
          <w:fldChar w:fldCharType="separate"/>
        </w:r>
        <w:r>
          <w:rPr>
            <w:webHidden/>
          </w:rPr>
          <w:t>3</w:t>
        </w:r>
        <w:r>
          <w:rPr>
            <w:webHidden/>
          </w:rPr>
          <w:fldChar w:fldCharType="end"/>
        </w:r>
      </w:hyperlink>
    </w:p>
    <w:p w:rsidR="00C47426" w:rsidRDefault="00C47426" w:rsidP="00B104D3">
      <w:r w:rsidRPr="00E42A96">
        <w:rPr>
          <w:szCs w:val="24"/>
        </w:rPr>
        <w:fldChar w:fldCharType="end"/>
      </w:r>
    </w:p>
    <w:p w:rsidR="00C47426" w:rsidRPr="00B104D3" w:rsidRDefault="00C47426" w:rsidP="00B104D3">
      <w:pPr>
        <w:pStyle w:val="Heading1"/>
      </w:pPr>
      <w:r>
        <w:br w:type="page"/>
      </w:r>
      <w:bookmarkStart w:id="0" w:name="_Toc379537125"/>
      <w:r w:rsidRPr="00B104D3">
        <w:t xml:space="preserve">Концепция перехода от ОКАТО к ОКТМО в «Основных </w:t>
      </w:r>
      <w:r>
        <w:t>средствах</w:t>
      </w:r>
      <w:r w:rsidRPr="00B104D3">
        <w:t>»</w:t>
      </w:r>
      <w:bookmarkEnd w:id="0"/>
    </w:p>
    <w:p w:rsidR="00C47426" w:rsidRPr="00B104D3" w:rsidRDefault="00C47426" w:rsidP="00B104D3">
      <w:pPr>
        <w:pStyle w:val="Heading2"/>
      </w:pPr>
      <w:bookmarkStart w:id="1" w:name="_Toc379537126"/>
      <w:r w:rsidRPr="00B104D3">
        <w:t>Концепция в отношении Декларации по налогу на имущество</w:t>
      </w:r>
      <w:bookmarkEnd w:id="1"/>
    </w:p>
    <w:p w:rsidR="00C47426" w:rsidRPr="00C542CA" w:rsidRDefault="00C47426" w:rsidP="00164FA6">
      <w:pPr>
        <w:numPr>
          <w:ilvl w:val="0"/>
          <w:numId w:val="2"/>
        </w:numPr>
        <w:jc w:val="both"/>
      </w:pPr>
      <w:r w:rsidRPr="00C542CA">
        <w:t xml:space="preserve">дорабатываем декларацию по налогу на имущество таким образом, чтобы она умела на основании бухгалтерских данных по ОКАТО либо ОКТМО на лету формировать отчетность «по ОКТМО» (код ОКТМО будет извлекаться из дополнительного признака справочника ОКАТО, данный признак должен быть заполнен для всех используемых ОКАТО) </w:t>
      </w:r>
    </w:p>
    <w:p w:rsidR="00C47426" w:rsidRPr="00C542CA" w:rsidRDefault="00C47426" w:rsidP="00164FA6">
      <w:pPr>
        <w:numPr>
          <w:ilvl w:val="0"/>
          <w:numId w:val="2"/>
        </w:numPr>
        <w:jc w:val="both"/>
      </w:pPr>
      <w:r w:rsidRPr="00C542CA">
        <w:t>01.01.2014 г. совершаем перево</w:t>
      </w:r>
      <w:r>
        <w:t>д сальдо по 01, 02, 03, 010</w:t>
      </w:r>
      <w:r w:rsidRPr="00C542CA">
        <w:t xml:space="preserve"> счетам с ОКАТО на ОКТМО с помощью оформления операции изменения параметров ОС следующим образом </w:t>
      </w:r>
    </w:p>
    <w:p w:rsidR="00C47426" w:rsidRPr="00C542CA" w:rsidRDefault="00C47426" w:rsidP="00164FA6">
      <w:pPr>
        <w:numPr>
          <w:ilvl w:val="1"/>
          <w:numId w:val="2"/>
        </w:numPr>
        <w:jc w:val="both"/>
      </w:pPr>
      <w:r w:rsidRPr="00C542CA">
        <w:t xml:space="preserve">первой операцией в периоде январь </w:t>
      </w:r>
      <w:smartTag w:uri="urn:schemas-microsoft-com:office:smarttags" w:element="metricconverter">
        <w:smartTagPr>
          <w:attr w:name="ProductID" w:val="2014 г"/>
        </w:smartTagPr>
        <w:r w:rsidRPr="00C542CA">
          <w:t>2014 г</w:t>
        </w:r>
      </w:smartTag>
      <w:r w:rsidRPr="00C542CA">
        <w:t>. создается операция изменения парам</w:t>
      </w:r>
      <w:r>
        <w:t>етров, в нее добавляются все ОС</w:t>
      </w:r>
      <w:r w:rsidRPr="00C542CA">
        <w:t xml:space="preserve">; </w:t>
      </w:r>
    </w:p>
    <w:p w:rsidR="00C47426" w:rsidRPr="00C542CA" w:rsidRDefault="00C47426" w:rsidP="00164FA6">
      <w:pPr>
        <w:numPr>
          <w:ilvl w:val="1"/>
          <w:numId w:val="2"/>
        </w:numPr>
        <w:jc w:val="both"/>
      </w:pPr>
      <w:r w:rsidRPr="00C542CA">
        <w:t xml:space="preserve">запускается специальная утилита, которая </w:t>
      </w:r>
      <w:r>
        <w:t xml:space="preserve">добавляет в операцию </w:t>
      </w:r>
      <w:r w:rsidRPr="00E90F42">
        <w:rPr>
          <w:u w:val="single"/>
        </w:rPr>
        <w:t>изменяемый параметр внешний КАУ 72 «АТД»</w:t>
      </w:r>
      <w:r>
        <w:t xml:space="preserve">, а также </w:t>
      </w:r>
      <w:r w:rsidRPr="00C542CA">
        <w:t>по исходным значениям внешнего КАУ «АТД» (из ветки «ОКАТО»), а также на основании дополнительной информации о коде ОКТМО в справочнике ОКАТО</w:t>
      </w:r>
      <w:r>
        <w:t>,</w:t>
      </w:r>
      <w:r w:rsidRPr="00C542CA">
        <w:t xml:space="preserve"> заполнит новые значения этого параметра, а именно подставит элементы из ветки «ОКТМО»; </w:t>
      </w:r>
    </w:p>
    <w:p w:rsidR="00C47426" w:rsidRDefault="00C47426" w:rsidP="00164FA6">
      <w:pPr>
        <w:numPr>
          <w:ilvl w:val="1"/>
          <w:numId w:val="2"/>
        </w:numPr>
        <w:jc w:val="both"/>
      </w:pPr>
      <w:r w:rsidRPr="00C542CA">
        <w:t xml:space="preserve">операция проводится бухгалтером, - данные меняются во внешнем КАУ «АТД» к картотеке ОС, также формируются проводки 01-01, 02-02, 03-03, 010-010, по переброске сальдо на новые коды АТД. </w:t>
      </w:r>
    </w:p>
    <w:p w:rsidR="00C47426" w:rsidRPr="00C542CA" w:rsidRDefault="00C47426" w:rsidP="004B46D0">
      <w:pPr>
        <w:pStyle w:val="ListParagraph"/>
        <w:numPr>
          <w:ilvl w:val="0"/>
          <w:numId w:val="2"/>
        </w:numPr>
        <w:jc w:val="both"/>
      </w:pPr>
      <w:r w:rsidRPr="00C542CA">
        <w:t xml:space="preserve">Поскольку на закладке «Финансирование» нет истории изменений для сохранения преемственности (сохранить ОКАТО, дополнительно организовать ОКТМО) к таблице </w:t>
      </w:r>
      <w:r w:rsidRPr="004B46D0">
        <w:rPr>
          <w:lang w:val="en-US"/>
        </w:rPr>
        <w:t>StoimStruct</w:t>
      </w:r>
      <w:r w:rsidRPr="00C542CA">
        <w:t xml:space="preserve"> добавляется дополнительный внешний атрибут «ОКТМО» наравне с внешним атрибутом «ОКАТО». Данные в новый атрибут «ОКТМО» наполняются конвертором.</w:t>
      </w:r>
    </w:p>
    <w:p w:rsidR="00C47426" w:rsidRPr="00C542CA" w:rsidRDefault="00C47426" w:rsidP="00164FA6">
      <w:pPr>
        <w:numPr>
          <w:ilvl w:val="0"/>
          <w:numId w:val="2"/>
        </w:numPr>
        <w:jc w:val="both"/>
      </w:pPr>
      <w:r w:rsidRPr="00C542CA">
        <w:t xml:space="preserve">декларацию по налогу на имущество за </w:t>
      </w:r>
      <w:smartTag w:uri="urn:schemas-microsoft-com:office:smarttags" w:element="metricconverter">
        <w:smartTagPr>
          <w:attr w:name="ProductID" w:val="2013 г"/>
        </w:smartTagPr>
        <w:r w:rsidRPr="00C542CA">
          <w:t>2013 г</w:t>
        </w:r>
      </w:smartTag>
      <w:r w:rsidRPr="00C542CA">
        <w:t xml:space="preserve">. получаем с помощью новой версии декларации с преобразованием ОКАТО в ОКТМО «на лету»; </w:t>
      </w:r>
    </w:p>
    <w:p w:rsidR="00C47426" w:rsidRDefault="00C47426" w:rsidP="00164FA6">
      <w:pPr>
        <w:numPr>
          <w:ilvl w:val="0"/>
          <w:numId w:val="2"/>
        </w:numPr>
        <w:jc w:val="both"/>
      </w:pPr>
      <w:r w:rsidRPr="00C542CA">
        <w:t xml:space="preserve">отчетность по налогу на имущество за </w:t>
      </w:r>
      <w:smartTag w:uri="urn:schemas-microsoft-com:office:smarttags" w:element="metricconverter">
        <w:smartTagPr>
          <w:attr w:name="ProductID" w:val="2014 г"/>
        </w:smartTagPr>
        <w:r w:rsidRPr="00C542CA">
          <w:t>2014 г</w:t>
        </w:r>
      </w:smartTag>
      <w:r w:rsidRPr="00C542CA">
        <w:t xml:space="preserve">. получаем с помощью новой версии декларации преимущественно на основании истинных ОКТМО: при этом на лету из ОКАТО в ОКТМО преобразуется только сальдо на 01.01.2014 г. (операция от 01.01.2014 еще не учтена в этом сальдо), остальные сальдо используют истинный ОКТМО. </w:t>
      </w:r>
    </w:p>
    <w:p w:rsidR="00C47426" w:rsidRDefault="00C47426" w:rsidP="00551C11">
      <w:pPr>
        <w:numPr>
          <w:ilvl w:val="0"/>
          <w:numId w:val="2"/>
        </w:numPr>
        <w:jc w:val="both"/>
      </w:pPr>
      <w:r>
        <w:t>дополнительно, требуется от 01.01.2014 г. сделать операцию изменения параметров по изменению следующие изменения признака «Налог на имущество»:</w:t>
      </w:r>
    </w:p>
    <w:p w:rsidR="00C47426" w:rsidRDefault="00C47426" w:rsidP="00551C11">
      <w:pPr>
        <w:numPr>
          <w:ilvl w:val="1"/>
          <w:numId w:val="2"/>
        </w:numPr>
        <w:jc w:val="both"/>
      </w:pPr>
      <w:r>
        <w:t>по объектам</w:t>
      </w:r>
      <w:r w:rsidRPr="00551C11">
        <w:t xml:space="preserve"> недвижимого имущества, нало</w:t>
      </w:r>
      <w:r>
        <w:t>говой базой в отношении которых</w:t>
      </w:r>
      <w:r w:rsidRPr="00551C11">
        <w:t xml:space="preserve"> признается кадастровая (инвентаризационная) стоимость</w:t>
      </w:r>
      <w:r>
        <w:t xml:space="preserve">, требуется в аналитике «Налог на имущество» указать значение «004 Объекты </w:t>
      </w:r>
      <w:r w:rsidRPr="00551C11">
        <w:t>недвижимого имущества, нало</w:t>
      </w:r>
      <w:r>
        <w:t>говой базой в отношении которых</w:t>
      </w:r>
      <w:r w:rsidRPr="00551C11">
        <w:t xml:space="preserve"> признается кадастровая  стоимость</w:t>
      </w:r>
      <w:r>
        <w:t>»</w:t>
      </w:r>
    </w:p>
    <w:p w:rsidR="00C47426" w:rsidRDefault="00C47426" w:rsidP="00551C11">
      <w:pPr>
        <w:numPr>
          <w:ilvl w:val="1"/>
          <w:numId w:val="2"/>
        </w:numPr>
        <w:jc w:val="both"/>
      </w:pPr>
      <w:r>
        <w:t xml:space="preserve">объекты движимого имущества в составе недвижимого с </w:t>
      </w:r>
      <w:r w:rsidRPr="00DE1737">
        <w:rPr>
          <w:u w:val="single"/>
        </w:rPr>
        <w:t>кодом вида имущества = 6</w:t>
      </w:r>
      <w:r>
        <w:t xml:space="preserve"> должны получить значения аналитики «Налог на имущество» из ветки справочника с кодами 001001*. 2013 год можно скорректировать применением 801 счета.</w:t>
      </w:r>
    </w:p>
    <w:p w:rsidR="00C47426" w:rsidRDefault="00C47426" w:rsidP="00FF235E">
      <w:pPr>
        <w:numPr>
          <w:ilvl w:val="1"/>
          <w:numId w:val="2"/>
        </w:numPr>
        <w:jc w:val="both"/>
      </w:pPr>
      <w:r>
        <w:t>объекты,льготируемые по ст.381 НК РФ, должны быть переклассифицированы на более детальные уровни из ветки 001003* справочника «Налог на имущество», что позволит правильно определять код налоговой льготы. 2013 год можно скорректировать применением 801 счета.</w:t>
      </w:r>
    </w:p>
    <w:p w:rsidR="00C47426" w:rsidRDefault="00C47426" w:rsidP="00B104D3">
      <w:pPr>
        <w:pStyle w:val="Heading2"/>
      </w:pPr>
      <w:bookmarkStart w:id="2" w:name="_Toc379537127"/>
      <w:r>
        <w:t>Концепция в отношении декларации по налогу на прибыль (определение доли)</w:t>
      </w:r>
      <w:bookmarkEnd w:id="2"/>
    </w:p>
    <w:p w:rsidR="00C47426" w:rsidRPr="00C542CA" w:rsidRDefault="00C47426" w:rsidP="004B46D0">
      <w:pPr>
        <w:numPr>
          <w:ilvl w:val="0"/>
          <w:numId w:val="2"/>
        </w:numPr>
        <w:jc w:val="both"/>
      </w:pPr>
      <w:r w:rsidRPr="00C542CA">
        <w:t xml:space="preserve">01.01.2014 г. совершаем перевод сальдо по </w:t>
      </w:r>
      <w:r>
        <w:t>9</w:t>
      </w:r>
      <w:r w:rsidRPr="00C542CA">
        <w:t>01,</w:t>
      </w:r>
      <w:r>
        <w:t xml:space="preserve"> 9</w:t>
      </w:r>
      <w:r w:rsidRPr="00C542CA">
        <w:t xml:space="preserve">02 счетам с ОКАТО на ОКТМО с помощью оформления операции изменения параметров ОС следующим образом </w:t>
      </w:r>
    </w:p>
    <w:p w:rsidR="00C47426" w:rsidRPr="00C542CA" w:rsidRDefault="00C47426" w:rsidP="004B46D0">
      <w:pPr>
        <w:numPr>
          <w:ilvl w:val="1"/>
          <w:numId w:val="2"/>
        </w:numPr>
        <w:jc w:val="both"/>
      </w:pPr>
      <w:r w:rsidRPr="00C542CA">
        <w:t xml:space="preserve">первой операцией в периоде январь </w:t>
      </w:r>
      <w:smartTag w:uri="urn:schemas-microsoft-com:office:smarttags" w:element="metricconverter">
        <w:smartTagPr>
          <w:attr w:name="ProductID" w:val="2014 г"/>
        </w:smartTagPr>
        <w:r w:rsidRPr="00C542CA">
          <w:t>2014 г</w:t>
        </w:r>
      </w:smartTag>
      <w:r w:rsidRPr="00C542CA">
        <w:t>. создается операция изменения парам</w:t>
      </w:r>
      <w:r>
        <w:t>етров, в нее добавляются все ОС</w:t>
      </w:r>
      <w:r w:rsidRPr="00C542CA">
        <w:t xml:space="preserve">; </w:t>
      </w:r>
    </w:p>
    <w:p w:rsidR="00C47426" w:rsidRPr="00C542CA" w:rsidRDefault="00C47426" w:rsidP="004B46D0">
      <w:pPr>
        <w:numPr>
          <w:ilvl w:val="1"/>
          <w:numId w:val="2"/>
        </w:numPr>
        <w:jc w:val="both"/>
      </w:pPr>
      <w:r w:rsidRPr="00C542CA">
        <w:t xml:space="preserve">запускается специальная утилита, которая </w:t>
      </w:r>
      <w:r>
        <w:t xml:space="preserve">добавляет в операцию </w:t>
      </w:r>
      <w:r w:rsidRPr="00E90F42">
        <w:rPr>
          <w:u w:val="single"/>
        </w:rPr>
        <w:t>изменяемый параметр внешний КАУ 50001 «ОКАТО (налог на прибыль)»</w:t>
      </w:r>
      <w:r>
        <w:t xml:space="preserve">, а также </w:t>
      </w:r>
      <w:r w:rsidRPr="00C542CA">
        <w:t xml:space="preserve">по исходным значениям внешнего КАУ «АТД» (из ветки «ОКАТО»), а также на основании дополнительной информации о коде ОКТМО в справочнике ОКАТО заполнит новые значения этого параметра, а именно подставит элементы из ветки «ОКТМО»; если не все соответствия установлены, то дополняем соответствия ОКАТО – ОКТМО и запускаем утилиту заново; </w:t>
      </w:r>
    </w:p>
    <w:p w:rsidR="00C47426" w:rsidRDefault="00C47426" w:rsidP="004B46D0">
      <w:pPr>
        <w:numPr>
          <w:ilvl w:val="1"/>
          <w:numId w:val="2"/>
        </w:numPr>
        <w:jc w:val="both"/>
      </w:pPr>
      <w:r w:rsidRPr="00C542CA">
        <w:t xml:space="preserve">операция проводится бухгалтером, - данные меняются во внешнем КАУ «АТД» к картотеке ОС, также формируются проводки </w:t>
      </w:r>
      <w:r>
        <w:t>901</w:t>
      </w:r>
      <w:r w:rsidRPr="00C542CA">
        <w:t>-</w:t>
      </w:r>
      <w:r>
        <w:t>9</w:t>
      </w:r>
      <w:r w:rsidRPr="00C542CA">
        <w:t xml:space="preserve">01, </w:t>
      </w:r>
      <w:r>
        <w:t>9</w:t>
      </w:r>
      <w:r w:rsidRPr="00C542CA">
        <w:t>02-</w:t>
      </w:r>
      <w:r>
        <w:t>9</w:t>
      </w:r>
      <w:r w:rsidRPr="00C542CA">
        <w:t xml:space="preserve">02 по переброске сальдо на новые коды АТД. </w:t>
      </w:r>
    </w:p>
    <w:p w:rsidR="00C47426" w:rsidRPr="00C542CA" w:rsidRDefault="00C47426" w:rsidP="004B46D0">
      <w:pPr>
        <w:numPr>
          <w:ilvl w:val="0"/>
          <w:numId w:val="2"/>
        </w:numPr>
        <w:jc w:val="both"/>
      </w:pPr>
      <w:r>
        <w:t>для сбора долей по декларации</w:t>
      </w:r>
      <w:r w:rsidRPr="00C542CA">
        <w:t xml:space="preserve"> по налогу на </w:t>
      </w:r>
      <w:r>
        <w:t xml:space="preserve">прибыль за </w:t>
      </w:r>
      <w:smartTag w:uri="urn:schemas-microsoft-com:office:smarttags" w:element="metricconverter">
        <w:smartTagPr>
          <w:attr w:name="ProductID" w:val="2013 г"/>
        </w:smartTagPr>
        <w:r>
          <w:t>2013</w:t>
        </w:r>
        <w:r w:rsidRPr="00C542CA">
          <w:t xml:space="preserve"> г</w:t>
        </w:r>
      </w:smartTag>
      <w:r w:rsidRPr="00C542CA">
        <w:t>.</w:t>
      </w:r>
      <w:r>
        <w:t xml:space="preserve"> данные собираются интерактивным отчетом по ОКАТО, приведение ОКАТО к ОКТМО осуществляется вручную</w:t>
      </w:r>
      <w:r w:rsidRPr="00C542CA">
        <w:t>;</w:t>
      </w:r>
    </w:p>
    <w:p w:rsidR="00C47426" w:rsidRDefault="00C47426" w:rsidP="004B46D0">
      <w:pPr>
        <w:numPr>
          <w:ilvl w:val="0"/>
          <w:numId w:val="2"/>
        </w:numPr>
        <w:jc w:val="both"/>
      </w:pPr>
      <w:r>
        <w:t>для сбора долей по декларации</w:t>
      </w:r>
      <w:r w:rsidRPr="00C542CA">
        <w:t xml:space="preserve"> по налогу на </w:t>
      </w:r>
      <w:r>
        <w:t xml:space="preserve">прибыль </w:t>
      </w:r>
      <w:r w:rsidRPr="00C542CA">
        <w:t xml:space="preserve">за </w:t>
      </w:r>
      <w:smartTag w:uri="urn:schemas-microsoft-com:office:smarttags" w:element="metricconverter">
        <w:smartTagPr>
          <w:attr w:name="ProductID" w:val="2014 г"/>
        </w:smartTagPr>
        <w:r w:rsidRPr="00C542CA">
          <w:t>2014 г</w:t>
        </w:r>
      </w:smartTag>
      <w:r w:rsidRPr="00C542CA">
        <w:t>.</w:t>
      </w:r>
      <w:r>
        <w:t xml:space="preserve"> используется интерактивный отчет, причем получать его следует с </w:t>
      </w:r>
      <w:r w:rsidRPr="00551C11">
        <w:rPr>
          <w:b/>
        </w:rPr>
        <w:t>02.01.2014</w:t>
      </w:r>
      <w:r>
        <w:t xml:space="preserve"> г, т.к. сальдо по ОКТМО появится только после операции переброски, проводимой от 01.01.2014 г.</w:t>
      </w:r>
    </w:p>
    <w:p w:rsidR="00C47426" w:rsidRDefault="00C47426" w:rsidP="00B104D3">
      <w:pPr>
        <w:pStyle w:val="Heading2"/>
      </w:pPr>
      <w:bookmarkStart w:id="3" w:name="_Toc379537128"/>
      <w:r>
        <w:t>Концепция в отношении декларации по транспортному налогу и декларации по земельному налогу</w:t>
      </w:r>
      <w:bookmarkEnd w:id="3"/>
    </w:p>
    <w:p w:rsidR="00C47426" w:rsidRDefault="00C47426" w:rsidP="00DA31CE">
      <w:pPr>
        <w:jc w:val="both"/>
      </w:pPr>
      <w:r>
        <w:t>Поскольку по внешним атрибутам каталога ОС не предусмотрена история изменения для сохранения преемственности вводятся дополнительные внешние атрибуты «ОКТМОГИБДД_1», «ОКТМОГИБДД_2», «ОКТМОГИБДД_3» типассылка на аналитику «Административно-территориальное деление» к каталогу основных средств. В эти атрибуты данные переносятся из атрибутов «ОКТМОГИБДД», «ОКАТОГИБДД_2», «ОКАТОГИБДД_3» с помощью специального конвертора. Доработанные версии декларации по транспортному налогу и по земельному налогу используют новые внешние атрибуты.</w:t>
      </w:r>
    </w:p>
    <w:p w:rsidR="00C47426" w:rsidRDefault="00C47426" w:rsidP="00B104D3">
      <w:pPr>
        <w:pStyle w:val="Heading1"/>
      </w:pPr>
      <w:r>
        <w:br w:type="page"/>
      </w:r>
      <w:bookmarkStart w:id="4" w:name="_Toc379537129"/>
      <w:r>
        <w:t>Инструкция по переходу от ОКАТО к ОКТМО в модуле «Учет ОС»</w:t>
      </w:r>
      <w:bookmarkEnd w:id="4"/>
    </w:p>
    <w:p w:rsidR="00C47426" w:rsidRDefault="00C47426" w:rsidP="00553E0F">
      <w:pPr>
        <w:pStyle w:val="Heading2"/>
      </w:pPr>
      <w:bookmarkStart w:id="5" w:name="_Toc379537130"/>
      <w:r>
        <w:t>Подготовительные операции:</w:t>
      </w:r>
      <w:bookmarkEnd w:id="5"/>
    </w:p>
    <w:p w:rsidR="00C47426" w:rsidRDefault="00C47426" w:rsidP="00553E0F">
      <w:pPr>
        <w:pStyle w:val="ListParagraph"/>
        <w:numPr>
          <w:ilvl w:val="0"/>
          <w:numId w:val="4"/>
        </w:numPr>
        <w:ind w:left="936"/>
        <w:jc w:val="both"/>
      </w:pPr>
      <w:r>
        <w:t>Проверить, в базе данных должны присутствовать централизованные  внешние атрибуты со следующими характеристиками:</w:t>
      </w:r>
    </w:p>
    <w:p w:rsidR="00C47426" w:rsidRPr="0044753E" w:rsidRDefault="00C47426" w:rsidP="00553E0F">
      <w:pPr>
        <w:pStyle w:val="ListParagraph"/>
        <w:ind w:left="936"/>
        <w:jc w:val="both"/>
        <w:rPr>
          <w:i/>
        </w:rPr>
      </w:pPr>
      <w:r w:rsidRPr="0044753E">
        <w:rPr>
          <w:i/>
        </w:rPr>
        <w:t xml:space="preserve">таблица </w:t>
      </w:r>
      <w:r w:rsidRPr="0044753E">
        <w:rPr>
          <w:b/>
          <w:i/>
        </w:rPr>
        <w:t>StoimStruct</w:t>
      </w:r>
    </w:p>
    <w:p w:rsidR="00C47426" w:rsidRPr="0044753E" w:rsidRDefault="00C47426" w:rsidP="00553E0F">
      <w:pPr>
        <w:pStyle w:val="ListParagraph"/>
        <w:ind w:left="936"/>
        <w:jc w:val="both"/>
        <w:rPr>
          <w:i/>
        </w:rPr>
      </w:pPr>
      <w:r w:rsidRPr="0044753E">
        <w:rPr>
          <w:i/>
        </w:rPr>
        <w:t xml:space="preserve">наименование </w:t>
      </w:r>
      <w:r w:rsidRPr="0044753E">
        <w:rPr>
          <w:b/>
          <w:i/>
        </w:rPr>
        <w:t>«ОКТМО»</w:t>
      </w:r>
    </w:p>
    <w:p w:rsidR="00C47426" w:rsidRPr="0044753E" w:rsidRDefault="00C47426" w:rsidP="00553E0F">
      <w:pPr>
        <w:pStyle w:val="ListParagraph"/>
        <w:ind w:left="936"/>
        <w:jc w:val="both"/>
        <w:rPr>
          <w:i/>
        </w:rPr>
      </w:pPr>
      <w:r w:rsidRPr="0044753E">
        <w:rPr>
          <w:i/>
        </w:rPr>
        <w:t xml:space="preserve">Тип: ссылка на аналитику </w:t>
      </w:r>
      <w:r w:rsidRPr="0044753E">
        <w:rPr>
          <w:b/>
          <w:bCs/>
          <w:i/>
        </w:rPr>
        <w:t>72 Административно-территориальное деление</w:t>
      </w:r>
    </w:p>
    <w:p w:rsidR="00C47426" w:rsidRDefault="00C47426" w:rsidP="00553E0F">
      <w:pPr>
        <w:pStyle w:val="ListParagraph"/>
        <w:numPr>
          <w:ilvl w:val="0"/>
          <w:numId w:val="4"/>
        </w:numPr>
        <w:ind w:left="936"/>
        <w:jc w:val="both"/>
      </w:pPr>
      <w:r>
        <w:t>Проверить, в базе данных должны присутствовать централизованные  внешние атрибуты со следующими характеристиками:</w:t>
      </w:r>
    </w:p>
    <w:p w:rsidR="00C47426" w:rsidRPr="0044753E" w:rsidRDefault="00C47426" w:rsidP="00553E0F">
      <w:pPr>
        <w:pStyle w:val="ListParagraph"/>
        <w:ind w:left="936"/>
        <w:jc w:val="both"/>
        <w:rPr>
          <w:i/>
        </w:rPr>
      </w:pPr>
      <w:r w:rsidRPr="0044753E">
        <w:rPr>
          <w:i/>
        </w:rPr>
        <w:t xml:space="preserve">Таблица </w:t>
      </w:r>
      <w:r w:rsidRPr="0044753E">
        <w:rPr>
          <w:b/>
          <w:bCs/>
          <w:i/>
          <w:lang w:val="en-US"/>
        </w:rPr>
        <w:t>KatOS</w:t>
      </w:r>
    </w:p>
    <w:p w:rsidR="00C47426" w:rsidRPr="0044753E" w:rsidRDefault="00C47426" w:rsidP="00553E0F">
      <w:pPr>
        <w:pStyle w:val="ListParagraph"/>
        <w:ind w:left="936"/>
        <w:jc w:val="both"/>
        <w:rPr>
          <w:i/>
        </w:rPr>
      </w:pPr>
      <w:r w:rsidRPr="0044753E">
        <w:rPr>
          <w:i/>
        </w:rPr>
        <w:t>Три атрибута с наименованиями: «</w:t>
      </w:r>
      <w:r w:rsidRPr="0044753E">
        <w:rPr>
          <w:b/>
          <w:bCs/>
          <w:i/>
        </w:rPr>
        <w:t>ОКТМОГИБДД_</w:t>
      </w:r>
      <w:r>
        <w:rPr>
          <w:b/>
          <w:bCs/>
          <w:i/>
        </w:rPr>
        <w:t>1», «ОКТМОГИБДД_</w:t>
      </w:r>
      <w:r w:rsidRPr="0044753E">
        <w:rPr>
          <w:b/>
          <w:bCs/>
          <w:i/>
        </w:rPr>
        <w:t>2», «ОКТМОГИБДД_3»</w:t>
      </w:r>
    </w:p>
    <w:p w:rsidR="00C47426" w:rsidRPr="0044753E" w:rsidRDefault="00C47426" w:rsidP="00553E0F">
      <w:pPr>
        <w:pStyle w:val="ListParagraph"/>
        <w:ind w:left="936"/>
        <w:jc w:val="both"/>
        <w:rPr>
          <w:i/>
        </w:rPr>
      </w:pPr>
      <w:r w:rsidRPr="0044753E">
        <w:rPr>
          <w:i/>
        </w:rPr>
        <w:t xml:space="preserve">Тип: ссылка на аналитику </w:t>
      </w:r>
      <w:r w:rsidRPr="0044753E">
        <w:rPr>
          <w:b/>
          <w:bCs/>
          <w:i/>
        </w:rPr>
        <w:t>72 Административно-территориальное деление</w:t>
      </w:r>
    </w:p>
    <w:p w:rsidR="00C47426" w:rsidRDefault="00C47426" w:rsidP="00553E0F">
      <w:pPr>
        <w:pStyle w:val="ListParagraph"/>
        <w:numPr>
          <w:ilvl w:val="0"/>
          <w:numId w:val="4"/>
        </w:numPr>
        <w:ind w:left="936"/>
        <w:jc w:val="both"/>
      </w:pPr>
      <w:r>
        <w:t xml:space="preserve">Подключить высланный ресурс </w:t>
      </w:r>
      <w:r>
        <w:rPr>
          <w:lang w:val="en-US"/>
        </w:rPr>
        <w:t>OS</w:t>
      </w:r>
      <w:r w:rsidRPr="0044753E">
        <w:t>_</w:t>
      </w:r>
      <w:r>
        <w:rPr>
          <w:lang w:val="en-US"/>
        </w:rPr>
        <w:t>OKATO</w:t>
      </w:r>
      <w:r w:rsidRPr="0044753E">
        <w:t>_</w:t>
      </w:r>
      <w:r>
        <w:rPr>
          <w:lang w:val="en-US"/>
        </w:rPr>
        <w:t>OKMTO</w:t>
      </w:r>
      <w:r w:rsidRPr="0044753E">
        <w:t>_</w:t>
      </w:r>
      <w:r>
        <w:rPr>
          <w:lang w:val="en-US"/>
        </w:rPr>
        <w:t>UTIL</w:t>
      </w:r>
      <w:r w:rsidRPr="0044753E">
        <w:t>.</w:t>
      </w:r>
      <w:r>
        <w:rPr>
          <w:lang w:val="en-US"/>
        </w:rPr>
        <w:t>res</w:t>
      </w:r>
    </w:p>
    <w:p w:rsidR="00C47426" w:rsidRDefault="00C47426" w:rsidP="00164FA6">
      <w:pPr>
        <w:pStyle w:val="ListParagraph"/>
        <w:ind w:left="792"/>
        <w:jc w:val="both"/>
      </w:pPr>
    </w:p>
    <w:p w:rsidR="00C47426" w:rsidRDefault="00C47426" w:rsidP="00553E0F">
      <w:pPr>
        <w:pStyle w:val="Heading2"/>
      </w:pPr>
      <w:bookmarkStart w:id="6" w:name="_Toc379537131"/>
      <w:r>
        <w:t>Перевод внешних КАУ «АТД» в картотеке ОС и сальдо по счетам 01, 02, 03, 010 с ОКАТО на ОКТМО</w:t>
      </w:r>
      <w:bookmarkEnd w:id="6"/>
      <w:r>
        <w:t xml:space="preserve"> </w:t>
      </w:r>
    </w:p>
    <w:p w:rsidR="00C47426" w:rsidRDefault="00C47426" w:rsidP="00F34FE1">
      <w:pPr>
        <w:pStyle w:val="Heading3"/>
      </w:pPr>
      <w:bookmarkStart w:id="7" w:name="_Toc379537132"/>
      <w:r>
        <w:t>Перевод внешних КАУ «АТД» в картотеке ОС</w:t>
      </w:r>
      <w:bookmarkEnd w:id="7"/>
    </w:p>
    <w:p w:rsidR="00C47426" w:rsidRDefault="00C47426" w:rsidP="00553E0F">
      <w:pPr>
        <w:pStyle w:val="ListParagraph"/>
        <w:numPr>
          <w:ilvl w:val="0"/>
          <w:numId w:val="18"/>
        </w:numPr>
        <w:tabs>
          <w:tab w:val="clear" w:pos="360"/>
          <w:tab w:val="num" w:pos="936"/>
        </w:tabs>
        <w:ind w:left="936"/>
        <w:jc w:val="both"/>
      </w:pPr>
      <w:r>
        <w:t xml:space="preserve">Все операции движения в модуле Учет ОС, в т.ч. амортизация, за январь </w:t>
      </w:r>
      <w:smartTag w:uri="urn:schemas-microsoft-com:office:smarttags" w:element="metricconverter">
        <w:smartTagPr>
          <w:attr w:name="ProductID" w:val="2014 г"/>
        </w:smartTagPr>
        <w:r>
          <w:t>2014 г</w:t>
        </w:r>
      </w:smartTag>
      <w:r>
        <w:t xml:space="preserve"> должны быть отменены.</w:t>
      </w:r>
    </w:p>
    <w:p w:rsidR="00C47426" w:rsidRDefault="00C47426" w:rsidP="00553E0F">
      <w:pPr>
        <w:pStyle w:val="ListParagraph"/>
        <w:numPr>
          <w:ilvl w:val="0"/>
          <w:numId w:val="18"/>
        </w:numPr>
        <w:tabs>
          <w:tab w:val="clear" w:pos="360"/>
          <w:tab w:val="num" w:pos="936"/>
        </w:tabs>
        <w:ind w:left="936"/>
        <w:jc w:val="both"/>
      </w:pPr>
      <w:r>
        <w:t>Создать операцию изменения параметров ОС</w:t>
      </w:r>
    </w:p>
    <w:p w:rsidR="00C47426" w:rsidRDefault="00C47426" w:rsidP="00553E0F">
      <w:pPr>
        <w:pStyle w:val="ListParagraph"/>
        <w:numPr>
          <w:ilvl w:val="1"/>
          <w:numId w:val="18"/>
        </w:numPr>
        <w:tabs>
          <w:tab w:val="clear" w:pos="792"/>
          <w:tab w:val="num" w:pos="1368"/>
        </w:tabs>
        <w:ind w:left="1368"/>
        <w:jc w:val="both"/>
      </w:pPr>
      <w:r w:rsidRPr="000A6152">
        <w:t>Учет ОС | Операции | Изменение параметров</w:t>
      </w:r>
      <w:r>
        <w:t xml:space="preserve">, </w:t>
      </w:r>
    </w:p>
    <w:p w:rsidR="00C47426" w:rsidRDefault="00C47426" w:rsidP="00553E0F">
      <w:pPr>
        <w:pStyle w:val="ListParagraph"/>
        <w:numPr>
          <w:ilvl w:val="1"/>
          <w:numId w:val="18"/>
        </w:numPr>
        <w:tabs>
          <w:tab w:val="clear" w:pos="792"/>
          <w:tab w:val="num" w:pos="1368"/>
        </w:tabs>
        <w:ind w:left="1368"/>
        <w:jc w:val="both"/>
      </w:pPr>
      <w:r>
        <w:t>Создать новую операцию от 01.01.2014</w:t>
      </w:r>
    </w:p>
    <w:p w:rsidR="00C47426" w:rsidRDefault="00C47426" w:rsidP="00553E0F">
      <w:pPr>
        <w:pStyle w:val="ListParagraph"/>
        <w:numPr>
          <w:ilvl w:val="1"/>
          <w:numId w:val="18"/>
        </w:numPr>
        <w:tabs>
          <w:tab w:val="clear" w:pos="792"/>
          <w:tab w:val="num" w:pos="1368"/>
        </w:tabs>
        <w:ind w:left="1368"/>
        <w:jc w:val="both"/>
      </w:pPr>
      <w:r>
        <w:t>Включить бухгалтерский метод учета.</w:t>
      </w:r>
    </w:p>
    <w:p w:rsidR="00C47426" w:rsidRDefault="00C47426" w:rsidP="00553E0F">
      <w:pPr>
        <w:pStyle w:val="ListParagraph"/>
        <w:numPr>
          <w:ilvl w:val="1"/>
          <w:numId w:val="18"/>
        </w:numPr>
        <w:tabs>
          <w:tab w:val="clear" w:pos="792"/>
          <w:tab w:val="num" w:pos="1368"/>
        </w:tabs>
        <w:ind w:left="1368"/>
        <w:jc w:val="both"/>
      </w:pPr>
      <w:r>
        <w:t>Добавить все актуальные (не выбывшие) карточки ОС в операцию. Для того чтобы операция была более «легкой» имеет смысл разбивать операции на более мелкие, группируя их в операции по какому либо правилу.</w:t>
      </w:r>
    </w:p>
    <w:p w:rsidR="00C47426" w:rsidRDefault="00C47426" w:rsidP="00553E0F">
      <w:pPr>
        <w:pStyle w:val="ListParagraph"/>
        <w:numPr>
          <w:ilvl w:val="1"/>
          <w:numId w:val="18"/>
        </w:numPr>
        <w:tabs>
          <w:tab w:val="clear" w:pos="792"/>
          <w:tab w:val="num" w:pos="1368"/>
        </w:tabs>
        <w:ind w:left="1368"/>
        <w:jc w:val="both"/>
      </w:pPr>
      <w:r>
        <w:t xml:space="preserve">Запустить утилиту, которая добавит в операцию изменяемый параметр. Необходимо находиться в </w:t>
      </w:r>
      <w:r w:rsidRPr="00164FA6">
        <w:rPr>
          <w:u w:val="single"/>
        </w:rPr>
        <w:t>бухгалтерском методе  учета</w:t>
      </w:r>
      <w:r w:rsidRPr="00164FA6">
        <w:t>,</w:t>
      </w:r>
      <w:r>
        <w:t xml:space="preserve"> при этом в операцию будет добавлен внешний КАУ 72 «Административно-территориальное деление».</w:t>
      </w:r>
    </w:p>
    <w:p w:rsidR="00C47426" w:rsidRDefault="00C47426" w:rsidP="00553E0F">
      <w:pPr>
        <w:pStyle w:val="ListParagraph"/>
        <w:numPr>
          <w:ilvl w:val="2"/>
          <w:numId w:val="18"/>
        </w:numPr>
        <w:tabs>
          <w:tab w:val="clear" w:pos="1224"/>
          <w:tab w:val="num" w:pos="1800"/>
        </w:tabs>
        <w:ind w:left="1800"/>
        <w:jc w:val="both"/>
      </w:pPr>
      <w:r>
        <w:t xml:space="preserve">Запуск утилиты осуществляется из локального меню операции путем вызова пункта </w:t>
      </w:r>
      <w:r w:rsidRPr="00342CBD">
        <w:rPr>
          <w:b/>
          <w:i/>
        </w:rPr>
        <w:t xml:space="preserve">Печать приложения к акту по операции </w:t>
      </w:r>
      <w:r w:rsidRPr="00342CBD">
        <w:rPr>
          <w:b/>
          <w:i/>
          <w:lang w:val="en-US"/>
        </w:rPr>
        <w:t>Ctrl</w:t>
      </w:r>
      <w:r w:rsidRPr="00342CBD">
        <w:rPr>
          <w:b/>
          <w:i/>
        </w:rPr>
        <w:t>+</w:t>
      </w:r>
      <w:r w:rsidRPr="00342CBD">
        <w:rPr>
          <w:b/>
          <w:i/>
          <w:lang w:val="en-US"/>
        </w:rPr>
        <w:t>P</w:t>
      </w:r>
    </w:p>
    <w:p w:rsidR="00C47426" w:rsidRDefault="00C47426" w:rsidP="00553E0F">
      <w:pPr>
        <w:ind w:left="1656"/>
        <w:jc w:val="both"/>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7" o:spid="_x0000_i1025" type="#_x0000_t75" style="width:400.5pt;height:297.75pt;visibility:visible">
            <v:imagedata r:id="rId7" o:title=""/>
          </v:shape>
        </w:pict>
      </w:r>
    </w:p>
    <w:p w:rsidR="00C47426" w:rsidRDefault="00C47426" w:rsidP="00553E0F">
      <w:pPr>
        <w:pStyle w:val="Caption"/>
        <w:ind w:left="576"/>
      </w:pPr>
      <w:r>
        <w:t xml:space="preserve">Рисунок </w:t>
      </w:r>
      <w:fldSimple w:instr=" SEQ Рисунок \* ARABIC ">
        <w:r>
          <w:rPr>
            <w:noProof/>
          </w:rPr>
          <w:t>1</w:t>
        </w:r>
      </w:fldSimple>
      <w:r>
        <w:t xml:space="preserve"> – Запуск утилиты подстановки ОКТМО по ОКАТО в операции изменения параметров (Шаг 1)</w:t>
      </w:r>
    </w:p>
    <w:p w:rsidR="00C47426" w:rsidRDefault="00C47426" w:rsidP="00553E0F">
      <w:pPr>
        <w:pStyle w:val="ListParagraph"/>
        <w:numPr>
          <w:ilvl w:val="2"/>
          <w:numId w:val="18"/>
        </w:numPr>
        <w:tabs>
          <w:tab w:val="clear" w:pos="1224"/>
          <w:tab w:val="num" w:pos="1800"/>
        </w:tabs>
        <w:ind w:left="1800"/>
        <w:jc w:val="both"/>
      </w:pPr>
      <w:r>
        <w:t>Выбрать отчетную форму (утилиту) «</w:t>
      </w:r>
      <w:r w:rsidRPr="00342CBD">
        <w:rPr>
          <w:i/>
        </w:rPr>
        <w:t>!!! Проставить ОКТМО в новое значение изменяемого параметра АТД по существующему коду ОКАТО</w:t>
      </w:r>
      <w:r>
        <w:t>»</w:t>
      </w:r>
    </w:p>
    <w:p w:rsidR="00C47426" w:rsidRDefault="00C47426" w:rsidP="00553E0F">
      <w:pPr>
        <w:ind w:left="1656"/>
        <w:jc w:val="both"/>
        <w:rPr>
          <w:noProof/>
          <w:lang w:eastAsia="ru-RU"/>
        </w:rPr>
      </w:pPr>
      <w:r>
        <w:rPr>
          <w:noProof/>
          <w:lang w:eastAsia="ru-RU"/>
        </w:rPr>
        <w:pict>
          <v:shape id="Рисунок 8" o:spid="_x0000_i1026" type="#_x0000_t75" style="width:396pt;height:114pt;visibility:visible">
            <v:imagedata r:id="rId8" o:title=""/>
          </v:shape>
        </w:pict>
      </w:r>
    </w:p>
    <w:p w:rsidR="00C47426" w:rsidRDefault="00C47426" w:rsidP="00553E0F">
      <w:pPr>
        <w:pStyle w:val="Caption"/>
        <w:ind w:left="576"/>
      </w:pPr>
      <w:r>
        <w:t xml:space="preserve">Рисунок </w:t>
      </w:r>
      <w:fldSimple w:instr=" SEQ Рисунок \* ARABIC ">
        <w:r>
          <w:rPr>
            <w:noProof/>
          </w:rPr>
          <w:t>2</w:t>
        </w:r>
      </w:fldSimple>
      <w:r>
        <w:t xml:space="preserve"> – Запуск утилиты подстановки ОКТМО по ОКАТО в операции изменения параметров (Шаг 2)</w:t>
      </w:r>
    </w:p>
    <w:p w:rsidR="00C47426" w:rsidRDefault="00C47426" w:rsidP="00553E0F">
      <w:pPr>
        <w:pStyle w:val="ListParagraph"/>
        <w:numPr>
          <w:ilvl w:val="2"/>
          <w:numId w:val="18"/>
        </w:numPr>
        <w:tabs>
          <w:tab w:val="clear" w:pos="1224"/>
          <w:tab w:val="num" w:pos="1800"/>
        </w:tabs>
        <w:ind w:left="1800"/>
        <w:jc w:val="both"/>
      </w:pPr>
      <w:r>
        <w:t>На запрос системы «Печатать только текущую позицию спецификации акта?» ответить НЕТ.</w:t>
      </w:r>
    </w:p>
    <w:p w:rsidR="00C47426" w:rsidRDefault="00C47426" w:rsidP="00553E0F">
      <w:pPr>
        <w:ind w:left="1656"/>
        <w:jc w:val="both"/>
        <w:rPr>
          <w:noProof/>
          <w:lang w:eastAsia="ru-RU"/>
        </w:rPr>
      </w:pPr>
      <w:r>
        <w:rPr>
          <w:noProof/>
          <w:lang w:eastAsia="ru-RU"/>
        </w:rPr>
        <w:pict>
          <v:shape id="Рисунок 9" o:spid="_x0000_i1027" type="#_x0000_t75" style="width:295.5pt;height:136.5pt;visibility:visible">
            <v:imagedata r:id="rId9" o:title=""/>
          </v:shape>
        </w:pict>
      </w:r>
    </w:p>
    <w:p w:rsidR="00C47426" w:rsidRDefault="00C47426" w:rsidP="00553E0F">
      <w:pPr>
        <w:pStyle w:val="Caption"/>
        <w:ind w:left="576"/>
      </w:pPr>
      <w:r>
        <w:t xml:space="preserve">Рисунок </w:t>
      </w:r>
      <w:fldSimple w:instr=" SEQ Рисунок \* ARABIC ">
        <w:r>
          <w:rPr>
            <w:noProof/>
          </w:rPr>
          <w:t>3</w:t>
        </w:r>
      </w:fldSimple>
      <w:r>
        <w:t xml:space="preserve"> – Запрос системы</w:t>
      </w:r>
    </w:p>
    <w:p w:rsidR="00C47426" w:rsidRDefault="00C47426" w:rsidP="00553E0F">
      <w:pPr>
        <w:pStyle w:val="ListParagraph"/>
        <w:numPr>
          <w:ilvl w:val="1"/>
          <w:numId w:val="18"/>
        </w:numPr>
        <w:tabs>
          <w:tab w:val="clear" w:pos="792"/>
          <w:tab w:val="num" w:pos="1368"/>
        </w:tabs>
        <w:ind w:left="1368"/>
        <w:jc w:val="both"/>
      </w:pPr>
      <w:r>
        <w:t>Будет осуществлено заполнение закладки «Изменяемые параметры» старыми (ОКАТО) и новыми (ОКТМО) значениями признака АТД.</w:t>
      </w:r>
    </w:p>
    <w:p w:rsidR="00C47426" w:rsidRDefault="00C47426" w:rsidP="00553E0F">
      <w:pPr>
        <w:pStyle w:val="ListParagraph"/>
        <w:ind w:left="1800"/>
        <w:jc w:val="both"/>
      </w:pPr>
    </w:p>
    <w:p w:rsidR="00C47426" w:rsidRDefault="00C47426" w:rsidP="00553E0F">
      <w:pPr>
        <w:pStyle w:val="ListParagraph"/>
        <w:ind w:left="1800"/>
        <w:jc w:val="both"/>
      </w:pPr>
      <w:r>
        <w:t>В ходе конвертации, система осуществляет поиск элементов справочника ОКТМО соответствующих элементам справочника ОКАТО</w:t>
      </w:r>
    </w:p>
    <w:p w:rsidR="00C47426" w:rsidRDefault="00C47426" w:rsidP="00553E0F">
      <w:pPr>
        <w:pStyle w:val="ListParagraph"/>
        <w:ind w:left="2424"/>
        <w:jc w:val="both"/>
        <w:rPr>
          <w:i/>
        </w:rPr>
      </w:pPr>
      <w:r>
        <w:rPr>
          <w:i/>
        </w:rPr>
        <w:t>Для информации.</w:t>
      </w:r>
    </w:p>
    <w:p w:rsidR="00C47426" w:rsidRPr="00C31DE5" w:rsidRDefault="00C47426" w:rsidP="00553E0F">
      <w:pPr>
        <w:pStyle w:val="ListParagraph"/>
        <w:ind w:left="2424"/>
        <w:jc w:val="both"/>
        <w:rPr>
          <w:i/>
        </w:rPr>
      </w:pPr>
      <w:r w:rsidRPr="00C31DE5">
        <w:rPr>
          <w:i/>
        </w:rPr>
        <w:t>Поиск осуществляется по следующему правилу: берется код ОКАТО из элемента справочника ОКАТО, на основании полученного кода осуществляется поиск по коду ОКАТО, введенному справочно в справочнике ОКТМО.</w:t>
      </w:r>
    </w:p>
    <w:p w:rsidR="00C47426" w:rsidRDefault="00C47426" w:rsidP="00553E0F">
      <w:pPr>
        <w:pStyle w:val="ListParagraph"/>
        <w:ind w:left="1800"/>
        <w:jc w:val="both"/>
      </w:pPr>
      <w:r>
        <w:t>Если соответствия ОКАТО и ОКТМО не однозначны, система может выдавать запросы для выбора из нескольких подходящих по коду ОКАТО значений справочника ОКТМО.</w:t>
      </w:r>
    </w:p>
    <w:p w:rsidR="00C47426" w:rsidRDefault="00C47426" w:rsidP="00553E0F">
      <w:pPr>
        <w:pStyle w:val="ListParagraph"/>
        <w:ind w:left="1800"/>
        <w:jc w:val="both"/>
        <w:rPr>
          <w:noProof/>
          <w:lang w:eastAsia="ru-RU"/>
        </w:rPr>
      </w:pPr>
      <w:r>
        <w:rPr>
          <w:noProof/>
          <w:lang w:eastAsia="ru-RU"/>
        </w:rPr>
        <w:pict>
          <v:shape id="Рисунок 10" o:spid="_x0000_i1028" type="#_x0000_t75" style="width:380.25pt;height:194.25pt;visibility:visible">
            <v:imagedata r:id="rId10" o:title=""/>
          </v:shape>
        </w:pict>
      </w:r>
    </w:p>
    <w:p w:rsidR="00C47426" w:rsidRDefault="00C47426" w:rsidP="00553E0F">
      <w:pPr>
        <w:pStyle w:val="Caption"/>
        <w:ind w:left="576"/>
      </w:pPr>
      <w:r>
        <w:t xml:space="preserve">Рисунок </w:t>
      </w:r>
      <w:fldSimple w:instr=" SEQ Рисунок \* ARABIC ">
        <w:r>
          <w:rPr>
            <w:noProof/>
          </w:rPr>
          <w:t>4</w:t>
        </w:r>
      </w:fldSimple>
      <w:r>
        <w:t xml:space="preserve"> – Интерфейс для разрешения конфликта «неоднозначного соответствия аналитик ОКАТО и ОКТМО»</w:t>
      </w:r>
    </w:p>
    <w:p w:rsidR="00C47426" w:rsidRDefault="00C47426" w:rsidP="00553E0F">
      <w:pPr>
        <w:pStyle w:val="ListParagraph"/>
        <w:ind w:left="1800"/>
        <w:jc w:val="both"/>
      </w:pPr>
      <w:r>
        <w:t>В данном окне необходимо выбрать наиболее подходящий элемент справочника ОКТМО для элемента справочника ОКАТО.</w:t>
      </w:r>
    </w:p>
    <w:p w:rsidR="00C47426" w:rsidRDefault="00C47426" w:rsidP="00553E0F">
      <w:pPr>
        <w:pStyle w:val="ListParagraph"/>
        <w:ind w:left="1800"/>
        <w:jc w:val="both"/>
      </w:pPr>
      <w:r>
        <w:t>Выбор пользователя будет сохранен в каталоге соответствий аналитики с аббревиатурой «ОКАТО-ОКТМО» (</w:t>
      </w:r>
      <w:r w:rsidRPr="00E433E1">
        <w:rPr>
          <w:i/>
        </w:rPr>
        <w:t>Финансово-расчетные операции | Настройка | Каталог соответствий аналитики</w:t>
      </w:r>
      <w:r>
        <w:t>) и впоследствии будет использован повторно.</w:t>
      </w:r>
      <w:bookmarkStart w:id="8" w:name="_GoBack"/>
      <w:bookmarkEnd w:id="8"/>
    </w:p>
    <w:p w:rsidR="00C47426" w:rsidRDefault="00C47426" w:rsidP="00553E0F">
      <w:pPr>
        <w:pStyle w:val="ListParagraph"/>
        <w:ind w:left="1800"/>
        <w:jc w:val="both"/>
      </w:pPr>
      <w:r>
        <w:t xml:space="preserve">Созданный каталог соответствий также поддается редактированию стандартными средствами. </w:t>
      </w:r>
    </w:p>
    <w:p w:rsidR="00C47426" w:rsidRDefault="00C47426" w:rsidP="00553E0F">
      <w:pPr>
        <w:pStyle w:val="ListParagraph"/>
        <w:ind w:left="1800"/>
        <w:jc w:val="both"/>
      </w:pPr>
      <w:r>
        <w:pict>
          <v:shape id="_x0000_i1029" type="#_x0000_t75" style="width:392.25pt;height:227.25pt">
            <v:imagedata r:id="rId11" o:title=""/>
          </v:shape>
        </w:pict>
      </w:r>
    </w:p>
    <w:p w:rsidR="00C47426" w:rsidRDefault="00C47426" w:rsidP="00553E0F">
      <w:pPr>
        <w:pStyle w:val="Caption"/>
        <w:ind w:left="576"/>
      </w:pPr>
      <w:r>
        <w:t xml:space="preserve">Рисунок </w:t>
      </w:r>
      <w:fldSimple w:instr=" SEQ Рисунок \* ARABIC ">
        <w:r>
          <w:rPr>
            <w:noProof/>
          </w:rPr>
          <w:t>5</w:t>
        </w:r>
      </w:fldSimple>
      <w:r>
        <w:t xml:space="preserve"> – Каталог соответствия аналитики «ОКАТО-ОКТМО»</w:t>
      </w:r>
    </w:p>
    <w:p w:rsidR="00C47426" w:rsidRDefault="00C47426" w:rsidP="00553E0F">
      <w:pPr>
        <w:pStyle w:val="ListParagraph"/>
        <w:ind w:left="1800"/>
        <w:jc w:val="both"/>
      </w:pPr>
      <w:r>
        <w:pict>
          <v:shape id="_x0000_i1030" type="#_x0000_t75" style="width:393pt;height:96pt">
            <v:imagedata r:id="rId12" o:title=""/>
          </v:shape>
        </w:pict>
      </w:r>
    </w:p>
    <w:p w:rsidR="00C47426" w:rsidRDefault="00C47426" w:rsidP="00553E0F">
      <w:pPr>
        <w:pStyle w:val="Caption"/>
        <w:ind w:left="576"/>
      </w:pPr>
      <w:r>
        <w:t xml:space="preserve">Рисунок </w:t>
      </w:r>
      <w:fldSimple w:instr=" SEQ Рисунок \* ARABIC ">
        <w:r>
          <w:rPr>
            <w:noProof/>
          </w:rPr>
          <w:t>6</w:t>
        </w:r>
      </w:fldSimple>
      <w:r>
        <w:t xml:space="preserve"> – Заполненное соответствие аналитики «ОКАТО-ОКТМО» для последующего использования</w:t>
      </w:r>
    </w:p>
    <w:p w:rsidR="00C47426" w:rsidRDefault="00C47426" w:rsidP="00F34FE1">
      <w:pPr>
        <w:pStyle w:val="Heading3"/>
      </w:pPr>
      <w:bookmarkStart w:id="9" w:name="_Toc379537133"/>
      <w:r>
        <w:t>Перевод сальдо по счетам сальдо по счетам 01, 02, 03, 010 с ОКАТО на ОКТМО</w:t>
      </w:r>
      <w:bookmarkEnd w:id="9"/>
    </w:p>
    <w:p w:rsidR="00C47426" w:rsidRPr="00F34FE1" w:rsidRDefault="00C47426" w:rsidP="000441E9">
      <w:pPr>
        <w:pStyle w:val="ListParagraph"/>
        <w:ind w:left="0" w:firstLine="360"/>
        <w:jc w:val="both"/>
        <w:rPr>
          <w:b/>
          <w:i/>
        </w:rPr>
      </w:pPr>
      <w:r w:rsidRPr="00F34FE1">
        <w:rPr>
          <w:b/>
          <w:i/>
        </w:rPr>
        <w:t>Вариант 1</w:t>
      </w:r>
    </w:p>
    <w:p w:rsidR="00C47426" w:rsidRDefault="00C47426" w:rsidP="00F52A60">
      <w:pPr>
        <w:pStyle w:val="ListParagraph"/>
        <w:numPr>
          <w:ilvl w:val="0"/>
          <w:numId w:val="18"/>
        </w:numPr>
        <w:tabs>
          <w:tab w:val="clear" w:pos="360"/>
          <w:tab w:val="num" w:pos="720"/>
        </w:tabs>
        <w:ind w:left="720"/>
        <w:jc w:val="both"/>
      </w:pPr>
      <w:r>
        <w:t>Выполнить проведение операции с помощью ТХО «!Выборочное изменение аналитики ОС (БУ)»</w:t>
      </w:r>
    </w:p>
    <w:p w:rsidR="00C47426" w:rsidRPr="00F34FE1" w:rsidRDefault="00C47426" w:rsidP="00F52A60">
      <w:pPr>
        <w:pStyle w:val="ListParagraph"/>
        <w:jc w:val="both"/>
        <w:rPr>
          <w:i/>
          <w:color w:val="FF0000"/>
        </w:rPr>
      </w:pPr>
      <w:r w:rsidRPr="00F34FE1">
        <w:rPr>
          <w:i/>
          <w:color w:val="FF0000"/>
        </w:rPr>
        <w:t>Внимание!</w:t>
      </w:r>
    </w:p>
    <w:p w:rsidR="00C47426" w:rsidRDefault="00C47426" w:rsidP="00F52A60">
      <w:pPr>
        <w:pStyle w:val="ListParagraph"/>
        <w:jc w:val="both"/>
        <w:rPr>
          <w:i/>
          <w:color w:val="FF0000"/>
        </w:rPr>
      </w:pPr>
      <w:r w:rsidRPr="00F34FE1">
        <w:rPr>
          <w:i/>
          <w:color w:val="FF0000"/>
        </w:rPr>
        <w:t>Данный в</w:t>
      </w:r>
      <w:r>
        <w:rPr>
          <w:i/>
          <w:color w:val="FF0000"/>
        </w:rPr>
        <w:t>ариант весьма медленно работает! Применять его можно только при малом количестве ОС.</w:t>
      </w:r>
    </w:p>
    <w:p w:rsidR="00C47426" w:rsidRDefault="00C47426" w:rsidP="00F52A60">
      <w:pPr>
        <w:pStyle w:val="ListParagraph"/>
        <w:jc w:val="both"/>
        <w:rPr>
          <w:i/>
          <w:color w:val="FF0000"/>
        </w:rPr>
      </w:pPr>
    </w:p>
    <w:p w:rsidR="00C47426" w:rsidRPr="00F34FE1" w:rsidRDefault="00C47426" w:rsidP="00F52A60">
      <w:pPr>
        <w:pStyle w:val="ListParagraph"/>
        <w:jc w:val="both"/>
        <w:rPr>
          <w:i/>
          <w:color w:val="FF0000"/>
        </w:rPr>
      </w:pPr>
      <w:r>
        <w:rPr>
          <w:i/>
          <w:color w:val="FF0000"/>
        </w:rPr>
        <w:t xml:space="preserve">По итогам выполнения данной операции в других обществах, </w:t>
      </w:r>
      <w:r w:rsidRPr="00957C6B">
        <w:rPr>
          <w:b/>
          <w:i/>
          <w:color w:val="FF0000"/>
        </w:rPr>
        <w:t>РЕКОМЕНДОВАН ВАРИАНТ 2</w:t>
      </w:r>
    </w:p>
    <w:p w:rsidR="00C47426" w:rsidRDefault="00C47426" w:rsidP="00164FA6">
      <w:pPr>
        <w:pStyle w:val="ListParagraph"/>
        <w:ind w:left="360"/>
        <w:jc w:val="both"/>
      </w:pPr>
    </w:p>
    <w:p w:rsidR="00C47426" w:rsidRPr="00F34FE1" w:rsidRDefault="00C47426" w:rsidP="000441E9">
      <w:pPr>
        <w:pStyle w:val="ListParagraph"/>
        <w:ind w:left="0" w:firstLine="360"/>
        <w:jc w:val="both"/>
        <w:rPr>
          <w:b/>
          <w:i/>
        </w:rPr>
      </w:pPr>
      <w:r w:rsidRPr="00F34FE1">
        <w:rPr>
          <w:b/>
          <w:i/>
        </w:rPr>
        <w:t>В</w:t>
      </w:r>
      <w:r>
        <w:rPr>
          <w:b/>
          <w:i/>
        </w:rPr>
        <w:t>ариант 2</w:t>
      </w:r>
    </w:p>
    <w:p w:rsidR="00C47426" w:rsidRDefault="00C47426" w:rsidP="00F52A60">
      <w:pPr>
        <w:pStyle w:val="ListParagraph"/>
        <w:numPr>
          <w:ilvl w:val="0"/>
          <w:numId w:val="18"/>
        </w:numPr>
        <w:tabs>
          <w:tab w:val="clear" w:pos="360"/>
          <w:tab w:val="num" w:pos="720"/>
        </w:tabs>
        <w:ind w:left="720"/>
        <w:jc w:val="both"/>
      </w:pPr>
      <w:r>
        <w:t>Выполнить проведение операции ОС «Без проводок»</w:t>
      </w:r>
    </w:p>
    <w:p w:rsidR="00C47426" w:rsidRDefault="00C47426" w:rsidP="00F52A60">
      <w:pPr>
        <w:pStyle w:val="ListParagraph"/>
        <w:numPr>
          <w:ilvl w:val="0"/>
          <w:numId w:val="18"/>
        </w:numPr>
        <w:tabs>
          <w:tab w:val="clear" w:pos="360"/>
          <w:tab w:val="num" w:pos="720"/>
        </w:tabs>
        <w:ind w:left="720"/>
        <w:jc w:val="both"/>
      </w:pPr>
      <w:r>
        <w:t xml:space="preserve">Перегруппировка сальдо на 01.01.2014 по 01, 02, 03, 010 счетам с ОКАТО на ОКТМО </w:t>
      </w:r>
      <w:r w:rsidRPr="00F34FE1">
        <w:rPr>
          <w:b/>
          <w:u w:val="single"/>
        </w:rPr>
        <w:t>с помощью механизма закрытия счетов</w:t>
      </w:r>
      <w:r>
        <w:t>.</w:t>
      </w:r>
    </w:p>
    <w:p w:rsidR="00C47426" w:rsidRDefault="00C47426" w:rsidP="00F52A60">
      <w:pPr>
        <w:pStyle w:val="ListParagraph"/>
        <w:jc w:val="both"/>
      </w:pPr>
      <w:r>
        <w:t xml:space="preserve">Для пунктов закрытия бухгалтерских счетов используется специальная ТХО </w:t>
      </w:r>
      <w:r w:rsidRPr="00957C6B">
        <w:rPr>
          <w:b/>
        </w:rPr>
        <w:t>«Перенос сальдо с ОКАТО на ОКТМО»</w:t>
      </w:r>
      <w:r>
        <w:t>.</w:t>
      </w:r>
    </w:p>
    <w:p w:rsidR="00C47426" w:rsidRDefault="00C47426" w:rsidP="00F52A60">
      <w:pPr>
        <w:pStyle w:val="ListParagraph"/>
        <w:jc w:val="both"/>
      </w:pPr>
      <w:r>
        <w:t xml:space="preserve">Механизм закрытия активизируется на периоде 12.2013 г., </w:t>
      </w:r>
    </w:p>
    <w:p w:rsidR="00C47426" w:rsidRDefault="00C47426" w:rsidP="00F52A60">
      <w:pPr>
        <w:pStyle w:val="ListParagraph"/>
        <w:jc w:val="both"/>
      </w:pPr>
      <w:r>
        <w:t>Проводки формируются от 01.01.2014 года</w:t>
      </w:r>
    </w:p>
    <w:p w:rsidR="00C47426" w:rsidRDefault="00C47426" w:rsidP="00F52A60">
      <w:pPr>
        <w:pStyle w:val="ListParagraph"/>
        <w:jc w:val="both"/>
      </w:pPr>
      <w:r>
        <w:t>Потребуется настроить пункты закрытия для каждого счета 01, 02, 03, 010.</w:t>
      </w:r>
    </w:p>
    <w:p w:rsidR="00C47426" w:rsidRDefault="00C47426" w:rsidP="00F52A60">
      <w:pPr>
        <w:pStyle w:val="ListParagraph"/>
        <w:jc w:val="both"/>
      </w:pPr>
      <w:r>
        <w:t xml:space="preserve">Инструкцию по данной операции см. в п. </w:t>
      </w:r>
      <w:r>
        <w:fldChar w:fldCharType="begin"/>
      </w:r>
      <w:r>
        <w:instrText xml:space="preserve"> REF _Ref379537368 \r \h </w:instrText>
      </w:r>
      <w:r>
        <w:fldChar w:fldCharType="separate"/>
      </w:r>
      <w:r>
        <w:t>3.1</w:t>
      </w:r>
      <w:r>
        <w:fldChar w:fldCharType="end"/>
      </w:r>
    </w:p>
    <w:p w:rsidR="00C47426" w:rsidRDefault="00C47426" w:rsidP="00F34FE1">
      <w:pPr>
        <w:pStyle w:val="ListParagraph"/>
        <w:ind w:left="0"/>
        <w:jc w:val="both"/>
      </w:pPr>
    </w:p>
    <w:p w:rsidR="00C47426" w:rsidRDefault="00C47426" w:rsidP="00553E0F">
      <w:pPr>
        <w:pStyle w:val="Heading2"/>
      </w:pPr>
      <w:bookmarkStart w:id="10" w:name="_Toc379537134"/>
      <w:r>
        <w:t>Перевод сальдо по счетам 901, 902 с ОКАТО на ОКТМО</w:t>
      </w:r>
      <w:bookmarkEnd w:id="10"/>
      <w:r>
        <w:t xml:space="preserve"> </w:t>
      </w:r>
    </w:p>
    <w:p w:rsidR="00C47426" w:rsidRDefault="00C47426" w:rsidP="00553E0F">
      <w:pPr>
        <w:pStyle w:val="ListParagraph"/>
        <w:numPr>
          <w:ilvl w:val="0"/>
          <w:numId w:val="19"/>
        </w:numPr>
        <w:jc w:val="both"/>
      </w:pPr>
      <w:r>
        <w:t xml:space="preserve">Также как предыдущий пункт, однако, текущим методом учета должен быть </w:t>
      </w:r>
      <w:r w:rsidRPr="00164FA6">
        <w:rPr>
          <w:u w:val="single"/>
        </w:rPr>
        <w:t>налоговый метод учета</w:t>
      </w:r>
      <w:r>
        <w:t>, при этом утилитой в операцию будет добавлен изменяемый параметр 50001 «</w:t>
      </w:r>
      <w:r w:rsidRPr="00164FA6">
        <w:t>ОКАТО (налог на прибыль)</w:t>
      </w:r>
      <w:r>
        <w:t>»</w:t>
      </w:r>
    </w:p>
    <w:p w:rsidR="00C47426" w:rsidRDefault="00C47426" w:rsidP="00957C6B">
      <w:pPr>
        <w:pStyle w:val="ListParagraph"/>
        <w:ind w:left="576"/>
        <w:jc w:val="both"/>
      </w:pPr>
    </w:p>
    <w:p w:rsidR="00C47426" w:rsidRPr="00F52A60" w:rsidRDefault="00C47426" w:rsidP="000441E9">
      <w:pPr>
        <w:pStyle w:val="ListParagraph"/>
        <w:ind w:left="0" w:firstLine="576"/>
        <w:jc w:val="both"/>
        <w:rPr>
          <w:b/>
        </w:rPr>
      </w:pPr>
      <w:r w:rsidRPr="00F52A60">
        <w:rPr>
          <w:b/>
        </w:rPr>
        <w:t>Вариант 1.</w:t>
      </w:r>
    </w:p>
    <w:p w:rsidR="00C47426" w:rsidRDefault="00C47426" w:rsidP="00553E0F">
      <w:pPr>
        <w:pStyle w:val="ListParagraph"/>
        <w:numPr>
          <w:ilvl w:val="0"/>
          <w:numId w:val="19"/>
        </w:numPr>
        <w:jc w:val="both"/>
      </w:pPr>
      <w:r>
        <w:t>Выполнить проведение операции с помощью ТХО «!Выборочное изменение аналитики ОС (НУ)»</w:t>
      </w:r>
    </w:p>
    <w:p w:rsidR="00C47426" w:rsidRPr="00F34FE1" w:rsidRDefault="00C47426" w:rsidP="00957C6B">
      <w:pPr>
        <w:pStyle w:val="ListParagraph"/>
        <w:ind w:left="708"/>
        <w:jc w:val="both"/>
        <w:rPr>
          <w:i/>
          <w:color w:val="FF0000"/>
        </w:rPr>
      </w:pPr>
      <w:r w:rsidRPr="00F34FE1">
        <w:rPr>
          <w:i/>
          <w:color w:val="FF0000"/>
        </w:rPr>
        <w:t>Внимание!</w:t>
      </w:r>
    </w:p>
    <w:p w:rsidR="00C47426" w:rsidRDefault="00C47426" w:rsidP="00957C6B">
      <w:pPr>
        <w:pStyle w:val="ListParagraph"/>
        <w:ind w:left="708"/>
        <w:jc w:val="both"/>
        <w:rPr>
          <w:i/>
          <w:color w:val="FF0000"/>
        </w:rPr>
      </w:pPr>
      <w:r w:rsidRPr="00F34FE1">
        <w:rPr>
          <w:i/>
          <w:color w:val="FF0000"/>
        </w:rPr>
        <w:t>Данный в</w:t>
      </w:r>
      <w:r>
        <w:rPr>
          <w:i/>
          <w:color w:val="FF0000"/>
        </w:rPr>
        <w:t>ариант весьма медленно работает! Применять его можно только при малом количестве ОС.</w:t>
      </w:r>
    </w:p>
    <w:p w:rsidR="00C47426" w:rsidRDefault="00C47426" w:rsidP="00957C6B">
      <w:pPr>
        <w:pStyle w:val="ListParagraph"/>
        <w:ind w:left="708"/>
        <w:jc w:val="both"/>
        <w:rPr>
          <w:i/>
          <w:color w:val="FF0000"/>
        </w:rPr>
      </w:pPr>
    </w:p>
    <w:p w:rsidR="00C47426" w:rsidRPr="00F34FE1" w:rsidRDefault="00C47426" w:rsidP="00957C6B">
      <w:pPr>
        <w:pStyle w:val="ListParagraph"/>
        <w:ind w:left="708"/>
        <w:jc w:val="both"/>
        <w:rPr>
          <w:i/>
          <w:color w:val="FF0000"/>
        </w:rPr>
      </w:pPr>
      <w:r>
        <w:rPr>
          <w:i/>
          <w:color w:val="FF0000"/>
        </w:rPr>
        <w:t xml:space="preserve">По итогам выполнения данной операции в других обществах, </w:t>
      </w:r>
      <w:r w:rsidRPr="00957C6B">
        <w:rPr>
          <w:b/>
          <w:i/>
          <w:color w:val="FF0000"/>
        </w:rPr>
        <w:t>РЕКОМЕНДОВАН ВАРИАНТ 2</w:t>
      </w:r>
    </w:p>
    <w:p w:rsidR="00C47426" w:rsidRPr="00F52A60" w:rsidRDefault="00C47426" w:rsidP="000441E9">
      <w:pPr>
        <w:pStyle w:val="ListParagraph"/>
        <w:ind w:left="0" w:firstLine="576"/>
        <w:jc w:val="both"/>
        <w:rPr>
          <w:b/>
        </w:rPr>
      </w:pPr>
      <w:r w:rsidRPr="00F52A60">
        <w:rPr>
          <w:b/>
        </w:rPr>
        <w:t>Вариант 2.</w:t>
      </w:r>
    </w:p>
    <w:p w:rsidR="00C47426" w:rsidRDefault="00C47426" w:rsidP="00F52A60">
      <w:pPr>
        <w:pStyle w:val="ListParagraph"/>
        <w:numPr>
          <w:ilvl w:val="0"/>
          <w:numId w:val="19"/>
        </w:numPr>
        <w:jc w:val="both"/>
      </w:pPr>
      <w:r>
        <w:t>Выполнить проведение операции ОС «Без проводок»</w:t>
      </w:r>
    </w:p>
    <w:p w:rsidR="00C47426" w:rsidRDefault="00C47426" w:rsidP="00F52A60">
      <w:pPr>
        <w:pStyle w:val="ListParagraph"/>
        <w:numPr>
          <w:ilvl w:val="0"/>
          <w:numId w:val="19"/>
        </w:numPr>
        <w:jc w:val="both"/>
      </w:pPr>
      <w:r>
        <w:t>Для перегруппировки налоговых счетов необходимо использовать ТХО «Перенос сальдо с ОКАТО на ОКТМО в НУ».</w:t>
      </w:r>
    </w:p>
    <w:p w:rsidR="00C47426" w:rsidRDefault="00C47426" w:rsidP="00F52A60">
      <w:pPr>
        <w:pStyle w:val="ListParagraph"/>
        <w:ind w:left="936"/>
        <w:jc w:val="both"/>
      </w:pPr>
      <w:r>
        <w:t>Механизм закрытия активизируется на периоде 12.2013 г.</w:t>
      </w:r>
    </w:p>
    <w:p w:rsidR="00C47426" w:rsidRDefault="00C47426" w:rsidP="00F52A60">
      <w:pPr>
        <w:pStyle w:val="ListParagraph"/>
        <w:ind w:left="936"/>
        <w:jc w:val="both"/>
      </w:pPr>
      <w:r>
        <w:t>Проводки формируются от 01.01.2014 года</w:t>
      </w:r>
    </w:p>
    <w:p w:rsidR="00C47426" w:rsidRDefault="00C47426" w:rsidP="00F52A60">
      <w:pPr>
        <w:pStyle w:val="ListParagraph"/>
        <w:ind w:left="936"/>
        <w:jc w:val="both"/>
      </w:pPr>
      <w:r>
        <w:t>Потребуется настроить пункты закрытия для каждого счета 901, 902.</w:t>
      </w:r>
    </w:p>
    <w:p w:rsidR="00C47426" w:rsidRDefault="00C47426" w:rsidP="00F52A60">
      <w:pPr>
        <w:pStyle w:val="ListParagraph"/>
        <w:ind w:left="936"/>
        <w:jc w:val="both"/>
      </w:pPr>
      <w:r>
        <w:t xml:space="preserve">Инструкцию по данной операции см. в п. </w:t>
      </w:r>
      <w:r>
        <w:fldChar w:fldCharType="begin"/>
      </w:r>
      <w:r>
        <w:instrText xml:space="preserve"> REF _Ref379537368 \r \h </w:instrText>
      </w:r>
      <w:r>
        <w:fldChar w:fldCharType="separate"/>
      </w:r>
      <w:r>
        <w:t>3.1</w:t>
      </w:r>
      <w:r>
        <w:fldChar w:fldCharType="end"/>
      </w:r>
    </w:p>
    <w:p w:rsidR="00C47426" w:rsidRDefault="00C47426" w:rsidP="00F52A60">
      <w:pPr>
        <w:pStyle w:val="ListParagraph"/>
        <w:ind w:left="936"/>
        <w:jc w:val="both"/>
      </w:pPr>
    </w:p>
    <w:p w:rsidR="00C47426" w:rsidRPr="00957C6B" w:rsidRDefault="00C47426" w:rsidP="00553E0F">
      <w:pPr>
        <w:pStyle w:val="Heading2"/>
      </w:pPr>
      <w:bookmarkStart w:id="11" w:name="_Toc379537135"/>
      <w:r>
        <w:t>Конвертация закладки «Финансирование»</w:t>
      </w:r>
      <w:bookmarkEnd w:id="11"/>
    </w:p>
    <w:p w:rsidR="00C47426" w:rsidRPr="0044753E" w:rsidRDefault="00C47426" w:rsidP="00553E0F">
      <w:pPr>
        <w:pStyle w:val="ListParagraph"/>
        <w:numPr>
          <w:ilvl w:val="0"/>
          <w:numId w:val="20"/>
        </w:numPr>
        <w:tabs>
          <w:tab w:val="clear" w:pos="360"/>
          <w:tab w:val="num" w:pos="936"/>
        </w:tabs>
        <w:ind w:left="936"/>
        <w:jc w:val="both"/>
      </w:pPr>
      <w:r>
        <w:t xml:space="preserve">Запустить пункт главного меню </w:t>
      </w:r>
      <w:r w:rsidRPr="005C7F60">
        <w:rPr>
          <w:b/>
          <w:i/>
        </w:rPr>
        <w:t>Управление договорами | Сервис | Утилиты | Запуск внешнего интерфейса</w:t>
      </w:r>
    </w:p>
    <w:p w:rsidR="00C47426" w:rsidRPr="005C7F60" w:rsidRDefault="00C47426" w:rsidP="00553E0F">
      <w:pPr>
        <w:pStyle w:val="ListParagraph"/>
        <w:numPr>
          <w:ilvl w:val="0"/>
          <w:numId w:val="20"/>
        </w:numPr>
        <w:tabs>
          <w:tab w:val="clear" w:pos="360"/>
          <w:tab w:val="num" w:pos="936"/>
        </w:tabs>
        <w:ind w:left="936"/>
        <w:jc w:val="both"/>
      </w:pPr>
      <w:r>
        <w:t>Выбрать интерфейс</w:t>
      </w:r>
      <w:r w:rsidRPr="005C7F60">
        <w:rPr>
          <w:b/>
          <w:lang w:val="en-US"/>
        </w:rPr>
        <w:t>TPR</w:t>
      </w:r>
      <w:r w:rsidRPr="005C7F60">
        <w:rPr>
          <w:b/>
        </w:rPr>
        <w:t>::</w:t>
      </w:r>
      <w:r w:rsidRPr="005C7F60">
        <w:rPr>
          <w:b/>
          <w:lang w:val="en-US"/>
        </w:rPr>
        <w:t>OSSTRUCT</w:t>
      </w:r>
      <w:r w:rsidRPr="005C7F60">
        <w:rPr>
          <w:b/>
        </w:rPr>
        <w:t>_</w:t>
      </w:r>
      <w:r w:rsidRPr="005C7F60">
        <w:rPr>
          <w:b/>
          <w:lang w:val="en-US"/>
        </w:rPr>
        <w:t>OKATO</w:t>
      </w:r>
      <w:r w:rsidRPr="005C7F60">
        <w:rPr>
          <w:b/>
        </w:rPr>
        <w:t>_</w:t>
      </w:r>
      <w:r w:rsidRPr="005C7F60">
        <w:rPr>
          <w:b/>
          <w:lang w:val="en-US"/>
        </w:rPr>
        <w:t>OKTMO</w:t>
      </w:r>
    </w:p>
    <w:p w:rsidR="00C47426" w:rsidRDefault="00C47426" w:rsidP="00553E0F">
      <w:pPr>
        <w:pStyle w:val="ListParagraph"/>
        <w:ind w:left="1368"/>
        <w:jc w:val="both"/>
      </w:pPr>
      <w:r>
        <w:rPr>
          <w:noProof/>
          <w:lang w:eastAsia="ru-RU"/>
        </w:rPr>
        <w:pict>
          <v:shape id="Рисунок 2" o:spid="_x0000_i1031" type="#_x0000_t75" style="width:347.25pt;height:418.5pt;visibility:visible">
            <v:imagedata r:id="rId13" o:title=""/>
          </v:shape>
        </w:pict>
      </w:r>
    </w:p>
    <w:p w:rsidR="00C47426" w:rsidRPr="0044753E" w:rsidRDefault="00C47426" w:rsidP="00553E0F">
      <w:pPr>
        <w:pStyle w:val="Caption"/>
        <w:ind w:left="576"/>
      </w:pPr>
      <w:r>
        <w:t xml:space="preserve">Рисунок </w:t>
      </w:r>
      <w:fldSimple w:instr=" SEQ Рисунок \* ARABIC ">
        <w:r>
          <w:rPr>
            <w:noProof/>
          </w:rPr>
          <w:t>7</w:t>
        </w:r>
      </w:fldSimple>
      <w:r>
        <w:t xml:space="preserve"> – Запуск утилиты конвертации атрибута «ОКАТО» в атрибут «ОКТМО» на закладке «Финансирование» карточки ОС</w:t>
      </w:r>
    </w:p>
    <w:p w:rsidR="00C47426" w:rsidRPr="005C7F60" w:rsidRDefault="00C47426" w:rsidP="00553E0F">
      <w:pPr>
        <w:pStyle w:val="ListParagraph"/>
        <w:ind w:left="1368"/>
        <w:jc w:val="both"/>
      </w:pPr>
    </w:p>
    <w:p w:rsidR="00C47426" w:rsidRDefault="00C47426" w:rsidP="00553E0F">
      <w:pPr>
        <w:pStyle w:val="ListParagraph"/>
        <w:numPr>
          <w:ilvl w:val="0"/>
          <w:numId w:val="20"/>
        </w:numPr>
        <w:tabs>
          <w:tab w:val="clear" w:pos="360"/>
          <w:tab w:val="num" w:pos="936"/>
        </w:tabs>
        <w:ind w:left="936"/>
        <w:jc w:val="both"/>
      </w:pPr>
      <w:r>
        <w:t>Запустится процесс конвертации.</w:t>
      </w:r>
    </w:p>
    <w:p w:rsidR="00C47426" w:rsidRDefault="00C47426" w:rsidP="00553E0F">
      <w:pPr>
        <w:pStyle w:val="ListParagraph"/>
        <w:ind w:left="1368"/>
        <w:jc w:val="both"/>
      </w:pPr>
      <w:r>
        <w:t>Внимание! Не предусмотрено прерывание процесса конвертации!</w:t>
      </w:r>
    </w:p>
    <w:p w:rsidR="00C47426" w:rsidRDefault="00C47426" w:rsidP="00553E0F">
      <w:pPr>
        <w:pStyle w:val="ListParagraph"/>
        <w:ind w:left="1368"/>
        <w:jc w:val="both"/>
      </w:pPr>
      <w:r>
        <w:t>В ходе конвертации, система осуществляет поиск элементов справочника ОКТМО соответствующих элементам справочника ОКАТО</w:t>
      </w:r>
    </w:p>
    <w:p w:rsidR="00C47426" w:rsidRDefault="00C47426" w:rsidP="00553E0F">
      <w:pPr>
        <w:pStyle w:val="ListParagraph"/>
        <w:ind w:left="1992"/>
        <w:jc w:val="both"/>
        <w:rPr>
          <w:i/>
        </w:rPr>
      </w:pPr>
      <w:r>
        <w:rPr>
          <w:i/>
        </w:rPr>
        <w:t>Для информации.</w:t>
      </w:r>
    </w:p>
    <w:p w:rsidR="00C47426" w:rsidRPr="00C31DE5" w:rsidRDefault="00C47426" w:rsidP="00553E0F">
      <w:pPr>
        <w:pStyle w:val="ListParagraph"/>
        <w:ind w:left="1992"/>
        <w:jc w:val="both"/>
        <w:rPr>
          <w:i/>
        </w:rPr>
      </w:pPr>
      <w:r w:rsidRPr="00C31DE5">
        <w:rPr>
          <w:i/>
        </w:rPr>
        <w:t>Поиск осуществляется по следующему правилу: берется код ОКАТО из элемента справочника ОКАТО, на основании полученного кода осуществляется поиск по коду ОКАТО, введенному справочно в справочнике ОКТМО.</w:t>
      </w:r>
    </w:p>
    <w:p w:rsidR="00C47426" w:rsidRDefault="00C47426" w:rsidP="00553E0F">
      <w:pPr>
        <w:pStyle w:val="ListParagraph"/>
        <w:ind w:left="1368"/>
        <w:jc w:val="both"/>
      </w:pPr>
      <w:r>
        <w:t>Если соответствия ОКАТО и ОКТМО не однозначны, система может выдавать запросы для выбора из нескольких подходящих по коду ОКАТО значений справочника ОКТМО.</w:t>
      </w:r>
    </w:p>
    <w:p w:rsidR="00C47426" w:rsidRDefault="00C47426" w:rsidP="00553E0F">
      <w:pPr>
        <w:pStyle w:val="ListParagraph"/>
        <w:ind w:left="1368"/>
        <w:jc w:val="both"/>
      </w:pPr>
      <w:r>
        <w:t>В данном окне необходимо выбрать наиболее подходящий элемент справочника ОКТМО для элемента справочника ОКАТО.</w:t>
      </w:r>
    </w:p>
    <w:p w:rsidR="00C47426" w:rsidRDefault="00C47426" w:rsidP="00553E0F">
      <w:pPr>
        <w:pStyle w:val="ListParagraph"/>
        <w:ind w:left="1368"/>
        <w:jc w:val="both"/>
      </w:pPr>
      <w:r>
        <w:t>Выбор пользователя будет сохранен в каталоге соответствий аналитики с аббревиатурой «ОКАТО-ОКТМО» (</w:t>
      </w:r>
      <w:r w:rsidRPr="00E433E1">
        <w:rPr>
          <w:i/>
        </w:rPr>
        <w:t>Финансово-расчетные операции | Настройка | Каталог соответствий аналитики</w:t>
      </w:r>
      <w:r>
        <w:t>) и впоследствии будет использован повторно.</w:t>
      </w:r>
    </w:p>
    <w:p w:rsidR="00C47426" w:rsidRDefault="00C47426" w:rsidP="00553E0F">
      <w:pPr>
        <w:pStyle w:val="ListParagraph"/>
        <w:ind w:left="1368"/>
        <w:jc w:val="both"/>
      </w:pPr>
      <w:r>
        <w:t>Созданный каталог соответствий также поддается редактированию стандартными средствами.</w:t>
      </w:r>
    </w:p>
    <w:p w:rsidR="00C47426" w:rsidRDefault="00C47426" w:rsidP="00553E0F">
      <w:pPr>
        <w:pStyle w:val="ListParagraph"/>
        <w:ind w:left="1368"/>
        <w:jc w:val="both"/>
      </w:pPr>
      <w:r>
        <w:t>По окончании процесса конвертации будет выдано сообщение «</w:t>
      </w:r>
      <w:r w:rsidRPr="005C7F60">
        <w:t>Операция конвертации закладки Финансирование завершена!</w:t>
      </w:r>
      <w:r>
        <w:t>»</w:t>
      </w:r>
    </w:p>
    <w:p w:rsidR="00C47426" w:rsidRDefault="00C47426" w:rsidP="00553E0F">
      <w:pPr>
        <w:pStyle w:val="ListParagraph"/>
        <w:ind w:left="1368"/>
        <w:jc w:val="both"/>
      </w:pPr>
      <w:r>
        <w:t>В случае, если в ходе конвертации возникли ошибки, на экран будет выдан протокол.</w:t>
      </w:r>
    </w:p>
    <w:p w:rsidR="00C47426" w:rsidRDefault="00C47426" w:rsidP="00553E0F">
      <w:pPr>
        <w:pStyle w:val="ListParagraph"/>
        <w:ind w:left="1368"/>
        <w:jc w:val="both"/>
      </w:pPr>
    </w:p>
    <w:p w:rsidR="00C47426" w:rsidRDefault="00C47426" w:rsidP="00553E0F">
      <w:pPr>
        <w:pStyle w:val="ListParagraph"/>
        <w:numPr>
          <w:ilvl w:val="0"/>
          <w:numId w:val="20"/>
        </w:numPr>
        <w:tabs>
          <w:tab w:val="clear" w:pos="360"/>
          <w:tab w:val="num" w:pos="936"/>
        </w:tabs>
        <w:ind w:left="936"/>
        <w:jc w:val="both"/>
      </w:pPr>
      <w:r>
        <w:t>Данные по внешним атрибутам закладки «Финансирование» каталога ОС нужно тщательно проверить.</w:t>
      </w:r>
    </w:p>
    <w:p w:rsidR="00C47426" w:rsidRPr="005C7F60" w:rsidRDefault="00C47426" w:rsidP="00F562A5">
      <w:pPr>
        <w:pStyle w:val="ListParagraph"/>
        <w:ind w:left="792"/>
        <w:jc w:val="both"/>
      </w:pPr>
    </w:p>
    <w:p w:rsidR="00C47426" w:rsidRDefault="00C47426" w:rsidP="00553E0F">
      <w:pPr>
        <w:pStyle w:val="Heading2"/>
      </w:pPr>
      <w:bookmarkStart w:id="12" w:name="_Toc379537136"/>
      <w:r>
        <w:t>Конвертация атрибутов картотеки ОС (для земельного и транспортного налогов)</w:t>
      </w:r>
      <w:bookmarkEnd w:id="12"/>
    </w:p>
    <w:p w:rsidR="00C47426" w:rsidRPr="0044753E" w:rsidRDefault="00C47426" w:rsidP="00553E0F">
      <w:pPr>
        <w:pStyle w:val="ListParagraph"/>
        <w:numPr>
          <w:ilvl w:val="0"/>
          <w:numId w:val="21"/>
        </w:numPr>
        <w:tabs>
          <w:tab w:val="clear" w:pos="360"/>
          <w:tab w:val="num" w:pos="936"/>
        </w:tabs>
        <w:ind w:left="936"/>
        <w:jc w:val="both"/>
      </w:pPr>
      <w:r>
        <w:t xml:space="preserve">Запустить пункт главного меню </w:t>
      </w:r>
      <w:r w:rsidRPr="005C7F60">
        <w:rPr>
          <w:b/>
          <w:i/>
        </w:rPr>
        <w:t>Управление договорами | Сервис | Утилиты | Запуск внешнего интерфейса</w:t>
      </w:r>
    </w:p>
    <w:p w:rsidR="00C47426" w:rsidRPr="00E06C58" w:rsidRDefault="00C47426" w:rsidP="00553E0F">
      <w:pPr>
        <w:pStyle w:val="ListParagraph"/>
        <w:numPr>
          <w:ilvl w:val="0"/>
          <w:numId w:val="21"/>
        </w:numPr>
        <w:tabs>
          <w:tab w:val="clear" w:pos="360"/>
          <w:tab w:val="num" w:pos="936"/>
        </w:tabs>
        <w:ind w:left="936"/>
        <w:jc w:val="both"/>
      </w:pPr>
      <w:r>
        <w:t xml:space="preserve">Выбрать интерфейс </w:t>
      </w:r>
      <w:r w:rsidRPr="005C7F60">
        <w:rPr>
          <w:b/>
          <w:lang w:val="en-US"/>
        </w:rPr>
        <w:t>TPR</w:t>
      </w:r>
      <w:r w:rsidRPr="005C7F60">
        <w:rPr>
          <w:b/>
        </w:rPr>
        <w:t>::</w:t>
      </w:r>
      <w:r w:rsidRPr="005C7F60">
        <w:rPr>
          <w:b/>
          <w:lang w:val="en-US"/>
        </w:rPr>
        <w:t>OS</w:t>
      </w:r>
      <w:r w:rsidRPr="005C7F60">
        <w:rPr>
          <w:b/>
        </w:rPr>
        <w:t>_</w:t>
      </w:r>
      <w:r w:rsidRPr="005C7F60">
        <w:rPr>
          <w:b/>
          <w:lang w:val="en-US"/>
        </w:rPr>
        <w:t>OKATO</w:t>
      </w:r>
      <w:r w:rsidRPr="005C7F60">
        <w:rPr>
          <w:b/>
        </w:rPr>
        <w:t>_</w:t>
      </w:r>
      <w:r w:rsidRPr="005C7F60">
        <w:rPr>
          <w:b/>
          <w:lang w:val="en-US"/>
        </w:rPr>
        <w:t>OKTMO</w:t>
      </w:r>
    </w:p>
    <w:p w:rsidR="00C47426" w:rsidRDefault="00C47426" w:rsidP="00553E0F">
      <w:pPr>
        <w:pStyle w:val="ListParagraph"/>
        <w:ind w:left="1368"/>
        <w:jc w:val="both"/>
      </w:pPr>
      <w:r>
        <w:rPr>
          <w:noProof/>
          <w:lang w:eastAsia="ru-RU"/>
        </w:rPr>
        <w:pict>
          <v:shape id="Рисунок 3" o:spid="_x0000_i1032" type="#_x0000_t75" style="width:408pt;height:439.5pt;visibility:visible">
            <v:imagedata r:id="rId14" o:title=""/>
          </v:shape>
        </w:pict>
      </w:r>
    </w:p>
    <w:p w:rsidR="00C47426" w:rsidRPr="0044753E" w:rsidRDefault="00C47426" w:rsidP="00553E0F">
      <w:pPr>
        <w:pStyle w:val="Caption"/>
        <w:ind w:left="576"/>
      </w:pPr>
      <w:r>
        <w:t xml:space="preserve">Рисунок </w:t>
      </w:r>
      <w:fldSimple w:instr=" SEQ Рисунок \* ARABIC ">
        <w:r>
          <w:rPr>
            <w:noProof/>
          </w:rPr>
          <w:t>8</w:t>
        </w:r>
      </w:fldSimple>
      <w:r>
        <w:t xml:space="preserve"> – Запуск утилиты конвертации атрибутов «ОКАТОГИБДД_...» в атрибуты «ОКТМОГИБДД_...» к карточке ОС</w:t>
      </w:r>
    </w:p>
    <w:p w:rsidR="00C47426" w:rsidRPr="005C7F60" w:rsidRDefault="00C47426" w:rsidP="00553E0F">
      <w:pPr>
        <w:pStyle w:val="ListParagraph"/>
        <w:ind w:left="1368"/>
        <w:jc w:val="both"/>
      </w:pPr>
    </w:p>
    <w:p w:rsidR="00C47426" w:rsidRDefault="00C47426" w:rsidP="00553E0F">
      <w:pPr>
        <w:pStyle w:val="ListParagraph"/>
        <w:numPr>
          <w:ilvl w:val="0"/>
          <w:numId w:val="21"/>
        </w:numPr>
        <w:tabs>
          <w:tab w:val="clear" w:pos="360"/>
          <w:tab w:val="num" w:pos="936"/>
        </w:tabs>
        <w:ind w:left="936"/>
        <w:jc w:val="both"/>
      </w:pPr>
      <w:r>
        <w:t>Запустится процесс конвертации.</w:t>
      </w:r>
    </w:p>
    <w:p w:rsidR="00C47426" w:rsidRDefault="00C47426" w:rsidP="00553E0F">
      <w:pPr>
        <w:pStyle w:val="ListParagraph"/>
        <w:ind w:left="1368"/>
        <w:jc w:val="both"/>
      </w:pPr>
      <w:r>
        <w:t>Внимание! Не предусмотрено прерывание процесса конвертации!</w:t>
      </w:r>
    </w:p>
    <w:p w:rsidR="00C47426" w:rsidRDefault="00C47426" w:rsidP="00553E0F">
      <w:pPr>
        <w:pStyle w:val="ListParagraph"/>
        <w:ind w:left="1368"/>
        <w:jc w:val="both"/>
      </w:pPr>
      <w:r>
        <w:t>В ходе конвертации, система осуществляет поиск элементов справочника ОКТМО соответствующих элементам справочника ОКАТО</w:t>
      </w:r>
    </w:p>
    <w:p w:rsidR="00C47426" w:rsidRDefault="00C47426" w:rsidP="00553E0F">
      <w:pPr>
        <w:pStyle w:val="ListParagraph"/>
        <w:ind w:left="1992"/>
        <w:jc w:val="both"/>
        <w:rPr>
          <w:i/>
        </w:rPr>
      </w:pPr>
      <w:r>
        <w:rPr>
          <w:i/>
        </w:rPr>
        <w:t>Для информации.</w:t>
      </w:r>
    </w:p>
    <w:p w:rsidR="00C47426" w:rsidRPr="00C31DE5" w:rsidRDefault="00C47426" w:rsidP="00553E0F">
      <w:pPr>
        <w:pStyle w:val="ListParagraph"/>
        <w:ind w:left="1992"/>
        <w:jc w:val="both"/>
        <w:rPr>
          <w:i/>
        </w:rPr>
      </w:pPr>
      <w:r w:rsidRPr="00C31DE5">
        <w:rPr>
          <w:i/>
        </w:rPr>
        <w:t>Поиск осуществляется по следующему правилу: берется код ОКАТО из элемента справочника ОКАТО, на основании полученного кода осуществляется поиск по коду ОКАТО, введенному справочно в справочнике ОКТМО.</w:t>
      </w:r>
    </w:p>
    <w:p w:rsidR="00C47426" w:rsidRDefault="00C47426" w:rsidP="00553E0F">
      <w:pPr>
        <w:pStyle w:val="ListParagraph"/>
        <w:ind w:left="1368"/>
        <w:jc w:val="both"/>
      </w:pPr>
      <w:r>
        <w:t>Если соответствия ОКАТО и ОКТМО не однозначны, система может выдавать запросы для выбора из нескольких подходящих по коду ОКАТО значений справочника ОКТМО.</w:t>
      </w:r>
    </w:p>
    <w:p w:rsidR="00C47426" w:rsidRDefault="00C47426" w:rsidP="00553E0F">
      <w:pPr>
        <w:pStyle w:val="ListParagraph"/>
        <w:ind w:left="1368"/>
        <w:jc w:val="both"/>
      </w:pPr>
      <w:r>
        <w:t>В данном окне необходимо выбрать наиболее подходящий элемент справочника ОКТМО для элемента справочника ОКАТО.</w:t>
      </w:r>
    </w:p>
    <w:p w:rsidR="00C47426" w:rsidRDefault="00C47426" w:rsidP="00553E0F">
      <w:pPr>
        <w:pStyle w:val="ListParagraph"/>
        <w:ind w:left="1368"/>
        <w:jc w:val="both"/>
      </w:pPr>
      <w:r>
        <w:t>Выбор пользователя будет сохранен в каталоге соответствий аналитики с аббревиатурой «ОКАТО-ОКТМО» (</w:t>
      </w:r>
      <w:r w:rsidRPr="00E433E1">
        <w:rPr>
          <w:i/>
        </w:rPr>
        <w:t>Финансово-расчетные операции | Настройка | Каталог соответствий аналитики</w:t>
      </w:r>
      <w:r>
        <w:t>) и впоследствии будет использован повторно.</w:t>
      </w:r>
    </w:p>
    <w:p w:rsidR="00C47426" w:rsidRDefault="00C47426" w:rsidP="00553E0F">
      <w:pPr>
        <w:pStyle w:val="ListParagraph"/>
        <w:ind w:left="1368"/>
        <w:jc w:val="both"/>
      </w:pPr>
      <w:r>
        <w:t>Созданный каталог соответствий также поддается редактированию стандартными средствами.</w:t>
      </w:r>
    </w:p>
    <w:p w:rsidR="00C47426" w:rsidRDefault="00C47426" w:rsidP="00553E0F">
      <w:pPr>
        <w:pStyle w:val="ListParagraph"/>
        <w:ind w:left="1368"/>
        <w:jc w:val="both"/>
      </w:pPr>
      <w:r>
        <w:t>По окончании процесса конвертации будет выдано сообщение «</w:t>
      </w:r>
      <w:r w:rsidRPr="005C7F60">
        <w:t>Операция конвертации закладки Финансирование завершена!</w:t>
      </w:r>
      <w:r>
        <w:t>»</w:t>
      </w:r>
    </w:p>
    <w:p w:rsidR="00C47426" w:rsidRDefault="00C47426" w:rsidP="00553E0F">
      <w:pPr>
        <w:pStyle w:val="ListParagraph"/>
        <w:ind w:left="1368"/>
        <w:jc w:val="both"/>
      </w:pPr>
      <w:r>
        <w:t>В случае, если в ходе конвертации возникли ошибки, на экран будет выдан протокол.</w:t>
      </w:r>
    </w:p>
    <w:p w:rsidR="00C47426" w:rsidRDefault="00C47426" w:rsidP="00553E0F">
      <w:pPr>
        <w:pStyle w:val="ListParagraph"/>
        <w:ind w:left="1368"/>
        <w:jc w:val="both"/>
        <w:rPr>
          <w:noProof/>
          <w:lang w:eastAsia="ru-RU"/>
        </w:rPr>
      </w:pPr>
    </w:p>
    <w:p w:rsidR="00C47426" w:rsidRDefault="00C47426" w:rsidP="00553E0F">
      <w:pPr>
        <w:pStyle w:val="ListParagraph"/>
        <w:ind w:left="1368"/>
        <w:jc w:val="both"/>
        <w:rPr>
          <w:noProof/>
          <w:lang w:eastAsia="ru-RU"/>
        </w:rPr>
      </w:pPr>
      <w:r>
        <w:rPr>
          <w:noProof/>
          <w:lang w:eastAsia="ru-RU"/>
        </w:rPr>
        <w:pict>
          <v:shape id="Рисунок 5" o:spid="_x0000_i1033" type="#_x0000_t75" style="width:413.25pt;height:123pt;visibility:visible">
            <v:imagedata r:id="rId15" o:title=""/>
          </v:shape>
        </w:pict>
      </w:r>
    </w:p>
    <w:p w:rsidR="00C47426" w:rsidRDefault="00C47426" w:rsidP="00553E0F">
      <w:pPr>
        <w:pStyle w:val="Caption"/>
        <w:ind w:left="576"/>
        <w:rPr>
          <w:noProof/>
          <w:lang w:eastAsia="ru-RU"/>
        </w:rPr>
      </w:pPr>
      <w:r>
        <w:t xml:space="preserve">Рисунок </w:t>
      </w:r>
      <w:fldSimple w:instr=" SEQ Рисунок \* ARABIC ">
        <w:r>
          <w:rPr>
            <w:noProof/>
          </w:rPr>
          <w:t>9</w:t>
        </w:r>
      </w:fldSimple>
      <w:r>
        <w:t xml:space="preserve"> – Сообщение об окончании конвертации атрибутов «ОКАТОГИБДД_...» в атрибуты «ОКТМОГИБДД_...»</w:t>
      </w:r>
    </w:p>
    <w:p w:rsidR="00C47426" w:rsidRDefault="00C47426" w:rsidP="00553E0F">
      <w:pPr>
        <w:pStyle w:val="ListParagraph"/>
        <w:numPr>
          <w:ilvl w:val="0"/>
          <w:numId w:val="21"/>
        </w:numPr>
        <w:tabs>
          <w:tab w:val="clear" w:pos="360"/>
          <w:tab w:val="num" w:pos="936"/>
        </w:tabs>
        <w:ind w:left="936"/>
        <w:jc w:val="both"/>
      </w:pPr>
      <w:r>
        <w:t>Сконвертированные данные необходимо подвергнуть тщательной проверке.</w:t>
      </w:r>
    </w:p>
    <w:p w:rsidR="00C47426" w:rsidRDefault="00C47426" w:rsidP="00FF19D5">
      <w:pPr>
        <w:pStyle w:val="Heading2"/>
        <w:numPr>
          <w:ilvl w:val="1"/>
          <w:numId w:val="21"/>
        </w:numPr>
      </w:pPr>
      <w:bookmarkStart w:id="13" w:name="_Toc379537137"/>
      <w:r>
        <w:t>Заключительные операции</w:t>
      </w:r>
      <w:bookmarkEnd w:id="13"/>
    </w:p>
    <w:p w:rsidR="00C47426" w:rsidRDefault="00C47426" w:rsidP="00FF19D5">
      <w:pPr>
        <w:ind w:left="708"/>
      </w:pPr>
      <w:r>
        <w:t>После окончания формирования операций, по переводу сальдо на счетах бухгалтерского и налогового учетов (в том числе после формирования ТХО) ресурс нужно отключить.</w:t>
      </w:r>
    </w:p>
    <w:p w:rsidR="00C47426" w:rsidRDefault="00C47426" w:rsidP="00FF19D5">
      <w:pPr>
        <w:ind w:left="708"/>
      </w:pPr>
      <w:r>
        <w:t>В случае, если необходимо перепровести операцию переброски сальдо по 01, 02, 03, 010, 901, 902 счетам, ресурс нужно подключить на период проведения этих операций.</w:t>
      </w:r>
    </w:p>
    <w:p w:rsidR="00C47426" w:rsidRPr="000171F5" w:rsidRDefault="00C47426" w:rsidP="000171F5"/>
    <w:p w:rsidR="00C47426" w:rsidRDefault="00C47426" w:rsidP="00F34FE1">
      <w:pPr>
        <w:pStyle w:val="Heading1"/>
        <w:rPr>
          <w:noProof/>
          <w:lang w:eastAsia="ru-RU"/>
        </w:rPr>
      </w:pPr>
      <w:bookmarkStart w:id="14" w:name="_Toc379537138"/>
      <w:r>
        <w:rPr>
          <w:noProof/>
          <w:lang w:eastAsia="ru-RU"/>
        </w:rPr>
        <w:t>Дополнительные инструкции</w:t>
      </w:r>
      <w:bookmarkEnd w:id="14"/>
    </w:p>
    <w:p w:rsidR="00C47426" w:rsidRDefault="00C47426" w:rsidP="00F34FE1">
      <w:pPr>
        <w:pStyle w:val="Heading2"/>
        <w:rPr>
          <w:lang w:eastAsia="ru-RU"/>
        </w:rPr>
      </w:pPr>
      <w:bookmarkStart w:id="15" w:name="_Toc379537139"/>
      <w:bookmarkStart w:id="16" w:name="_Ref379537368"/>
      <w:r>
        <w:rPr>
          <w:lang w:eastAsia="ru-RU"/>
        </w:rPr>
        <w:t>Инструкция по настройке пунктов закрытия счетов для переброски сальдо</w:t>
      </w:r>
      <w:bookmarkEnd w:id="15"/>
      <w:bookmarkEnd w:id="16"/>
    </w:p>
    <w:p w:rsidR="00C47426" w:rsidRDefault="00C47426" w:rsidP="00F34FE1">
      <w:pPr>
        <w:ind w:firstLine="540"/>
      </w:pPr>
      <w:r>
        <w:t>Настраиваем новый пункт закрытия счетов на каждый счет, а при необходимости субсчет.</w:t>
      </w:r>
    </w:p>
    <w:p w:rsidR="00C47426" w:rsidRDefault="00C47426" w:rsidP="00F34FE1">
      <w:pPr>
        <w:ind w:firstLine="540"/>
      </w:pPr>
      <w:r>
        <w:t>Для этого переходим в пункт меню:</w:t>
      </w:r>
    </w:p>
    <w:p w:rsidR="00C47426" w:rsidRDefault="00C47426" w:rsidP="00F34FE1">
      <w:r>
        <w:pict>
          <v:shape id="_x0000_i1034" type="#_x0000_t75" style="width:267.75pt;height:73.5pt">
            <v:imagedata r:id="rId16" o:title=""/>
          </v:shape>
        </w:pict>
      </w:r>
    </w:p>
    <w:p w:rsidR="00C47426" w:rsidRDefault="00C47426" w:rsidP="00F34FE1">
      <w:pPr>
        <w:ind w:firstLine="540"/>
      </w:pPr>
      <w:r>
        <w:t>Устанавливаем настройки:</w:t>
      </w:r>
    </w:p>
    <w:p w:rsidR="00C47426" w:rsidRDefault="00C47426" w:rsidP="00F34FE1">
      <w:r>
        <w:pict>
          <v:shape id="_x0000_i1035" type="#_x0000_t75" style="width:463.5pt;height:264pt">
            <v:imagedata r:id="rId17" o:title=""/>
          </v:shape>
        </w:pict>
      </w:r>
    </w:p>
    <w:p w:rsidR="00C47426" w:rsidRDefault="00C47426" w:rsidP="00F34FE1">
      <w:pPr>
        <w:ind w:firstLine="540"/>
      </w:pPr>
      <w:r>
        <w:t>Важные настройки выделены красным:</w:t>
      </w:r>
    </w:p>
    <w:p w:rsidR="00C47426" w:rsidRDefault="00C47426" w:rsidP="00F34FE1">
      <w:pPr>
        <w:numPr>
          <w:ilvl w:val="0"/>
          <w:numId w:val="23"/>
        </w:numPr>
        <w:tabs>
          <w:tab w:val="clear" w:pos="720"/>
          <w:tab w:val="num" w:pos="180"/>
        </w:tabs>
        <w:spacing w:after="0" w:line="240" w:lineRule="auto"/>
        <w:ind w:hanging="180"/>
      </w:pPr>
      <w:r>
        <w:t>Счет, субсчет – заполняем значением закрываемого счета.</w:t>
      </w:r>
    </w:p>
    <w:p w:rsidR="00C47426" w:rsidRDefault="00C47426" w:rsidP="00F34FE1">
      <w:pPr>
        <w:numPr>
          <w:ilvl w:val="0"/>
          <w:numId w:val="23"/>
        </w:numPr>
        <w:tabs>
          <w:tab w:val="clear" w:pos="720"/>
          <w:tab w:val="num" w:pos="180"/>
        </w:tabs>
        <w:spacing w:after="0" w:line="240" w:lineRule="auto"/>
        <w:ind w:hanging="180"/>
      </w:pPr>
      <w:r>
        <w:t>Хозяйственная операция – выбираем ТХО «</w:t>
      </w:r>
      <w:r w:rsidRPr="00191D06">
        <w:t>Перенос сальдо с ОКАТО на ОКТМО</w:t>
      </w:r>
      <w:r>
        <w:t>»</w:t>
      </w:r>
    </w:p>
    <w:p w:rsidR="00C47426" w:rsidRDefault="00C47426" w:rsidP="00F34FE1">
      <w:pPr>
        <w:numPr>
          <w:ilvl w:val="0"/>
          <w:numId w:val="23"/>
        </w:numPr>
        <w:tabs>
          <w:tab w:val="clear" w:pos="720"/>
          <w:tab w:val="num" w:pos="180"/>
        </w:tabs>
        <w:spacing w:after="0" w:line="240" w:lineRule="auto"/>
        <w:ind w:hanging="180"/>
      </w:pPr>
      <w:r>
        <w:t>Обработка данных – ставим две первых галочки</w:t>
      </w:r>
    </w:p>
    <w:p w:rsidR="00C47426" w:rsidRDefault="00C47426" w:rsidP="00F34FE1">
      <w:pPr>
        <w:numPr>
          <w:ilvl w:val="0"/>
          <w:numId w:val="23"/>
        </w:numPr>
        <w:tabs>
          <w:tab w:val="clear" w:pos="720"/>
          <w:tab w:val="num" w:pos="180"/>
        </w:tabs>
        <w:spacing w:after="0" w:line="240" w:lineRule="auto"/>
        <w:ind w:hanging="180"/>
      </w:pPr>
      <w:r>
        <w:t>Тип формируемой бухсправки – любой тип бухсправки, используемый у Вас.</w:t>
      </w:r>
    </w:p>
    <w:p w:rsidR="00C47426" w:rsidRDefault="00C47426" w:rsidP="00F34FE1">
      <w:pPr>
        <w:numPr>
          <w:ilvl w:val="0"/>
          <w:numId w:val="23"/>
        </w:numPr>
        <w:tabs>
          <w:tab w:val="clear" w:pos="720"/>
          <w:tab w:val="num" w:pos="180"/>
        </w:tabs>
        <w:spacing w:after="0" w:line="240" w:lineRule="auto"/>
        <w:ind w:hanging="180"/>
      </w:pPr>
      <w:r>
        <w:t xml:space="preserve">Рассчитывать исходящее сальдо – обязательно «Да» </w:t>
      </w:r>
    </w:p>
    <w:p w:rsidR="00C47426" w:rsidRDefault="00C47426" w:rsidP="00F34FE1">
      <w:pPr>
        <w:ind w:firstLine="540"/>
      </w:pPr>
      <w:r>
        <w:t>Запускаем закрытие за период декабрь 2013 г.</w:t>
      </w:r>
    </w:p>
    <w:p w:rsidR="00C47426" w:rsidRDefault="00C47426" w:rsidP="00F34FE1">
      <w:r>
        <w:pict>
          <v:shape id="_x0000_i1036" type="#_x0000_t75" style="width:465pt;height:45.75pt">
            <v:imagedata r:id="rId18" o:title=""/>
          </v:shape>
        </w:pict>
      </w:r>
    </w:p>
    <w:p w:rsidR="00C47426" w:rsidRDefault="00C47426" w:rsidP="00F34FE1">
      <w:pPr>
        <w:ind w:firstLine="540"/>
      </w:pPr>
      <w:r>
        <w:t>При этом проводки сформируются с датой 01.01.2014.</w:t>
      </w:r>
    </w:p>
    <w:p w:rsidR="00C47426" w:rsidRPr="00C2497C" w:rsidRDefault="00C47426" w:rsidP="00F34FE1">
      <w:pPr>
        <w:pStyle w:val="ListParagraph"/>
        <w:ind w:left="0" w:firstLine="540"/>
        <w:jc w:val="both"/>
        <w:rPr>
          <w:szCs w:val="24"/>
          <w:lang w:eastAsia="ru-RU"/>
        </w:rPr>
      </w:pPr>
      <w:r w:rsidRPr="00C2497C">
        <w:rPr>
          <w:szCs w:val="24"/>
          <w:lang w:eastAsia="ru-RU"/>
        </w:rPr>
        <w:t>В ходе конвертации, система осуществляет поиск элементов справочника ОКТМО соответствующих элементам справочника ОКАТО</w:t>
      </w:r>
    </w:p>
    <w:p w:rsidR="00C47426" w:rsidRPr="000F77BC" w:rsidRDefault="00C47426" w:rsidP="00F34FE1">
      <w:pPr>
        <w:pStyle w:val="ListParagraph"/>
        <w:ind w:left="0" w:firstLine="540"/>
        <w:jc w:val="both"/>
        <w:rPr>
          <w:i/>
          <w:szCs w:val="24"/>
          <w:lang w:eastAsia="ru-RU"/>
        </w:rPr>
      </w:pPr>
      <w:r w:rsidRPr="000F77BC">
        <w:rPr>
          <w:i/>
          <w:szCs w:val="24"/>
          <w:lang w:eastAsia="ru-RU"/>
        </w:rPr>
        <w:t>Для информации.</w:t>
      </w:r>
    </w:p>
    <w:p w:rsidR="00C47426" w:rsidRPr="000F77BC" w:rsidRDefault="00C47426" w:rsidP="00F34FE1">
      <w:pPr>
        <w:pStyle w:val="ListParagraph"/>
        <w:ind w:left="0" w:firstLine="540"/>
        <w:jc w:val="both"/>
        <w:rPr>
          <w:i/>
          <w:szCs w:val="24"/>
          <w:lang w:eastAsia="ru-RU"/>
        </w:rPr>
      </w:pPr>
      <w:r w:rsidRPr="000F77BC">
        <w:rPr>
          <w:i/>
          <w:szCs w:val="24"/>
          <w:lang w:eastAsia="ru-RU"/>
        </w:rPr>
        <w:t>Поиск осуществляется по следующему правилу: берется код ОКАТО из элемента справочника ОКАТО, на основании полученного кода осуществляется поиск по коду ОКАТО, введенному справочно в справочнике ОКТМО.</w:t>
      </w:r>
    </w:p>
    <w:p w:rsidR="00C47426" w:rsidRPr="00C2497C" w:rsidRDefault="00C47426" w:rsidP="00F34FE1">
      <w:pPr>
        <w:pStyle w:val="ListParagraph"/>
        <w:ind w:left="0" w:firstLine="540"/>
        <w:jc w:val="both"/>
        <w:rPr>
          <w:szCs w:val="24"/>
          <w:lang w:eastAsia="ru-RU"/>
        </w:rPr>
      </w:pPr>
      <w:r w:rsidRPr="000F77BC">
        <w:rPr>
          <w:i/>
          <w:szCs w:val="24"/>
          <w:lang w:eastAsia="ru-RU"/>
        </w:rPr>
        <w:t>Если соответствия ОКАТО и ОКТМО не однозначны, система может выдавать запросы для выбора из нескольких подходящих по коду ОКАТО значений справочника ОКТМО.</w:t>
      </w:r>
    </w:p>
    <w:p w:rsidR="00C47426" w:rsidRDefault="00C47426" w:rsidP="00F34FE1">
      <w:pPr>
        <w:pStyle w:val="ListParagraph"/>
        <w:ind w:left="0"/>
        <w:jc w:val="both"/>
        <w:rPr>
          <w:szCs w:val="24"/>
          <w:lang w:eastAsia="ru-RU"/>
        </w:rPr>
      </w:pPr>
      <w:r w:rsidRPr="00822DEE">
        <w:rPr>
          <w:szCs w:val="24"/>
          <w:lang w:eastAsia="ru-RU"/>
        </w:rPr>
        <w:pict>
          <v:shape id="_x0000_i1037" type="#_x0000_t75" style="width:363.75pt;height:194.25pt;visibility:visible">
            <v:imagedata r:id="rId10" o:title=""/>
          </v:shape>
        </w:pict>
      </w:r>
    </w:p>
    <w:p w:rsidR="00C47426" w:rsidRPr="002E648D" w:rsidRDefault="00C47426" w:rsidP="002E648D">
      <w:pPr>
        <w:pStyle w:val="Caption"/>
        <w:ind w:left="576"/>
      </w:pPr>
      <w:r>
        <w:t xml:space="preserve">Рисунок </w:t>
      </w:r>
      <w:fldSimple w:instr=" SEQ Рисунок \* ARABIC ">
        <w:r>
          <w:rPr>
            <w:noProof/>
          </w:rPr>
          <w:t>10</w:t>
        </w:r>
      </w:fldSimple>
      <w:r>
        <w:t xml:space="preserve"> – Запрос системы на неоднозначное соответствие</w:t>
      </w:r>
      <w:r w:rsidRPr="002E648D">
        <w:t xml:space="preserve"> «ОКАТО-ОКТМО»</w:t>
      </w:r>
    </w:p>
    <w:p w:rsidR="00C47426" w:rsidRPr="00C2497C" w:rsidRDefault="00C47426" w:rsidP="00F34FE1">
      <w:pPr>
        <w:pStyle w:val="ListParagraph"/>
        <w:ind w:left="0"/>
        <w:jc w:val="both"/>
        <w:rPr>
          <w:szCs w:val="24"/>
          <w:lang w:eastAsia="ru-RU"/>
        </w:rPr>
      </w:pPr>
    </w:p>
    <w:p w:rsidR="00C47426" w:rsidRPr="00C2497C" w:rsidRDefault="00C47426" w:rsidP="00F34FE1">
      <w:pPr>
        <w:pStyle w:val="ListParagraph"/>
        <w:ind w:left="0" w:firstLine="540"/>
        <w:jc w:val="both"/>
        <w:rPr>
          <w:szCs w:val="24"/>
          <w:lang w:eastAsia="ru-RU"/>
        </w:rPr>
      </w:pPr>
      <w:r w:rsidRPr="00C2497C">
        <w:rPr>
          <w:szCs w:val="24"/>
          <w:lang w:eastAsia="ru-RU"/>
        </w:rPr>
        <w:t>В данном окне необходимо выбрать наиболее подходящий элемент справочника ОКТМО для элемента справочника ОКАТО.</w:t>
      </w:r>
    </w:p>
    <w:p w:rsidR="00C47426" w:rsidRPr="00C2497C" w:rsidRDefault="00C47426" w:rsidP="00F34FE1">
      <w:pPr>
        <w:pStyle w:val="ListParagraph"/>
        <w:ind w:left="0" w:firstLine="540"/>
        <w:jc w:val="both"/>
        <w:rPr>
          <w:szCs w:val="24"/>
          <w:lang w:eastAsia="ru-RU"/>
        </w:rPr>
      </w:pPr>
      <w:r w:rsidRPr="00C2497C">
        <w:rPr>
          <w:szCs w:val="24"/>
          <w:lang w:eastAsia="ru-RU"/>
        </w:rPr>
        <w:t>Выбор пользователя будет сохранен в каталоге соответствий аналитики с аббревиатурой «ОКАТО-ОКТМО» (Финансово-расчетные операции | Настройка | Каталог соответствий аналитики) и впоследствии будет использован повторно.</w:t>
      </w:r>
    </w:p>
    <w:p w:rsidR="00C47426" w:rsidRPr="00C2497C" w:rsidRDefault="00C47426" w:rsidP="00F34FE1">
      <w:pPr>
        <w:pStyle w:val="ListParagraph"/>
        <w:ind w:left="0" w:firstLine="540"/>
        <w:jc w:val="both"/>
        <w:rPr>
          <w:szCs w:val="24"/>
          <w:lang w:eastAsia="ru-RU"/>
        </w:rPr>
      </w:pPr>
      <w:r w:rsidRPr="00C2497C">
        <w:rPr>
          <w:szCs w:val="24"/>
          <w:lang w:eastAsia="ru-RU"/>
        </w:rPr>
        <w:t xml:space="preserve">Созданный каталог соответствий также поддается редактированию стандартными средствами. </w:t>
      </w:r>
    </w:p>
    <w:p w:rsidR="00C47426" w:rsidRPr="00C2497C" w:rsidRDefault="00C47426" w:rsidP="00F34FE1">
      <w:pPr>
        <w:pStyle w:val="ListParagraph"/>
        <w:ind w:left="0"/>
        <w:jc w:val="both"/>
        <w:rPr>
          <w:szCs w:val="24"/>
          <w:lang w:eastAsia="ru-RU"/>
        </w:rPr>
      </w:pPr>
      <w:r w:rsidRPr="00822DEE">
        <w:rPr>
          <w:szCs w:val="24"/>
          <w:lang w:eastAsia="ru-RU"/>
        </w:rPr>
        <w:pict>
          <v:shape id="_x0000_i1038" type="#_x0000_t75" style="width:392.25pt;height:227.25pt">
            <v:imagedata r:id="rId11" o:title=""/>
          </v:shape>
        </w:pict>
      </w:r>
    </w:p>
    <w:p w:rsidR="00C47426" w:rsidRPr="002E648D" w:rsidRDefault="00C47426" w:rsidP="002E648D">
      <w:pPr>
        <w:pStyle w:val="Caption"/>
        <w:ind w:left="576"/>
      </w:pPr>
      <w:r>
        <w:t xml:space="preserve">Рисунок </w:t>
      </w:r>
      <w:fldSimple w:instr=" SEQ Рисунок \* ARABIC ">
        <w:r>
          <w:rPr>
            <w:noProof/>
          </w:rPr>
          <w:t>11</w:t>
        </w:r>
      </w:fldSimple>
      <w:r>
        <w:t xml:space="preserve"> – </w:t>
      </w:r>
      <w:r w:rsidRPr="002E648D">
        <w:t>Каталог соответствия аналитики «ОКАТО-ОКТМО»</w:t>
      </w:r>
    </w:p>
    <w:p w:rsidR="00C47426" w:rsidRPr="00C2497C" w:rsidRDefault="00C47426" w:rsidP="00F34FE1">
      <w:pPr>
        <w:pStyle w:val="ListParagraph"/>
        <w:ind w:left="0"/>
        <w:jc w:val="both"/>
        <w:rPr>
          <w:szCs w:val="24"/>
          <w:lang w:eastAsia="ru-RU"/>
        </w:rPr>
      </w:pPr>
      <w:r w:rsidRPr="00822DEE">
        <w:rPr>
          <w:szCs w:val="24"/>
          <w:lang w:eastAsia="ru-RU"/>
        </w:rPr>
        <w:pict>
          <v:shape id="_x0000_i1039" type="#_x0000_t75" style="width:424.5pt;height:107.25pt">
            <v:imagedata r:id="rId12" o:title=""/>
          </v:shape>
        </w:pict>
      </w:r>
    </w:p>
    <w:p w:rsidR="00C47426" w:rsidRPr="002E648D" w:rsidRDefault="00C47426" w:rsidP="002E648D">
      <w:pPr>
        <w:pStyle w:val="Caption"/>
        <w:ind w:left="576"/>
      </w:pPr>
      <w:r>
        <w:t xml:space="preserve">Рисунок </w:t>
      </w:r>
      <w:fldSimple w:instr=" SEQ Рисунок \* ARABIC ">
        <w:r>
          <w:rPr>
            <w:noProof/>
          </w:rPr>
          <w:t>12</w:t>
        </w:r>
      </w:fldSimple>
      <w:r>
        <w:t xml:space="preserve"> – </w:t>
      </w:r>
      <w:r w:rsidRPr="002E648D">
        <w:t>Заполненное соответствие аналитики «ОКАТО-ОКТМО» для последующего использования</w:t>
      </w:r>
    </w:p>
    <w:p w:rsidR="00C47426" w:rsidRPr="006A315B" w:rsidRDefault="00C47426" w:rsidP="00F34FE1">
      <w:pPr>
        <w:pStyle w:val="Caption"/>
        <w:rPr>
          <w:b w:val="0"/>
          <w:i/>
          <w:sz w:val="24"/>
          <w:szCs w:val="24"/>
        </w:rPr>
      </w:pPr>
    </w:p>
    <w:p w:rsidR="00C47426" w:rsidRPr="00F34FE1" w:rsidRDefault="00C47426" w:rsidP="00F34FE1">
      <w:pPr>
        <w:rPr>
          <w:lang w:eastAsia="ru-RU"/>
        </w:rPr>
      </w:pPr>
    </w:p>
    <w:sectPr w:rsidR="00C47426" w:rsidRPr="00F34FE1" w:rsidSect="00DA0EF6">
      <w:footerReference w:type="default" r:id="rId19"/>
      <w:pgSz w:w="11906" w:h="16838" w:code="9"/>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426" w:rsidRDefault="00C47426" w:rsidP="005714DD">
      <w:pPr>
        <w:spacing w:after="0" w:line="240" w:lineRule="auto"/>
      </w:pPr>
      <w:r>
        <w:separator/>
      </w:r>
    </w:p>
  </w:endnote>
  <w:endnote w:type="continuationSeparator" w:id="1">
    <w:p w:rsidR="00C47426" w:rsidRDefault="00C47426" w:rsidP="005714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426" w:rsidRDefault="00C47426">
    <w:pPr>
      <w:pStyle w:val="Footer"/>
      <w:jc w:val="right"/>
    </w:pPr>
    <w:fldSimple w:instr="PAGE   \* MERGEFORMAT">
      <w:r>
        <w:rPr>
          <w:noProof/>
        </w:rPr>
        <w:t>16</w:t>
      </w:r>
    </w:fldSimple>
  </w:p>
  <w:p w:rsidR="00C47426" w:rsidRDefault="00C474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426" w:rsidRDefault="00C47426" w:rsidP="005714DD">
      <w:pPr>
        <w:spacing w:after="0" w:line="240" w:lineRule="auto"/>
      </w:pPr>
      <w:r>
        <w:separator/>
      </w:r>
    </w:p>
  </w:footnote>
  <w:footnote w:type="continuationSeparator" w:id="1">
    <w:p w:rsidR="00C47426" w:rsidRDefault="00C47426" w:rsidP="005714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C82CFE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0CAA29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E22428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DF2DB8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8EC916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07E95E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E72CE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1200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842C0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91C077A"/>
    <w:lvl w:ilvl="0">
      <w:start w:val="1"/>
      <w:numFmt w:val="bullet"/>
      <w:lvlText w:val=""/>
      <w:lvlJc w:val="left"/>
      <w:pPr>
        <w:tabs>
          <w:tab w:val="num" w:pos="360"/>
        </w:tabs>
        <w:ind w:left="360" w:hanging="360"/>
      </w:pPr>
      <w:rPr>
        <w:rFonts w:ascii="Symbol" w:hAnsi="Symbol" w:hint="default"/>
      </w:rPr>
    </w:lvl>
  </w:abstractNum>
  <w:abstractNum w:abstractNumId="10">
    <w:nsid w:val="15546578"/>
    <w:multiLevelType w:val="hybridMultilevel"/>
    <w:tmpl w:val="7600514A"/>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1AA279D2"/>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2">
    <w:nsid w:val="21A0205C"/>
    <w:multiLevelType w:val="hybridMultilevel"/>
    <w:tmpl w:val="2CFAF2D0"/>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3">
    <w:nsid w:val="2EE8324B"/>
    <w:multiLevelType w:val="multilevel"/>
    <w:tmpl w:val="0419001F"/>
    <w:lvl w:ilvl="0">
      <w:start w:val="1"/>
      <w:numFmt w:val="decimal"/>
      <w:lvlText w:val="%1."/>
      <w:lvlJc w:val="left"/>
      <w:pPr>
        <w:tabs>
          <w:tab w:val="num" w:pos="936"/>
        </w:tabs>
        <w:ind w:left="936" w:hanging="360"/>
      </w:pPr>
      <w:rPr>
        <w:rFonts w:cs="Times New Roman"/>
      </w:rPr>
    </w:lvl>
    <w:lvl w:ilvl="1">
      <w:start w:val="1"/>
      <w:numFmt w:val="decimal"/>
      <w:lvlText w:val="%1.%2."/>
      <w:lvlJc w:val="left"/>
      <w:pPr>
        <w:tabs>
          <w:tab w:val="num" w:pos="1368"/>
        </w:tabs>
        <w:ind w:left="1368" w:hanging="432"/>
      </w:pPr>
      <w:rPr>
        <w:rFonts w:cs="Times New Roman"/>
      </w:rPr>
    </w:lvl>
    <w:lvl w:ilvl="2">
      <w:start w:val="1"/>
      <w:numFmt w:val="decimal"/>
      <w:lvlText w:val="%1.%2.%3."/>
      <w:lvlJc w:val="left"/>
      <w:pPr>
        <w:tabs>
          <w:tab w:val="num" w:pos="1800"/>
        </w:tabs>
        <w:ind w:left="1800" w:hanging="504"/>
      </w:pPr>
      <w:rPr>
        <w:rFonts w:cs="Times New Roman"/>
      </w:rPr>
    </w:lvl>
    <w:lvl w:ilvl="3">
      <w:start w:val="1"/>
      <w:numFmt w:val="decimal"/>
      <w:lvlText w:val="%1.%2.%3.%4."/>
      <w:lvlJc w:val="left"/>
      <w:pPr>
        <w:tabs>
          <w:tab w:val="num" w:pos="2304"/>
        </w:tabs>
        <w:ind w:left="2304" w:hanging="648"/>
      </w:pPr>
      <w:rPr>
        <w:rFonts w:cs="Times New Roman"/>
      </w:rPr>
    </w:lvl>
    <w:lvl w:ilvl="4">
      <w:start w:val="1"/>
      <w:numFmt w:val="decimal"/>
      <w:lvlText w:val="%1.%2.%3.%4.%5."/>
      <w:lvlJc w:val="left"/>
      <w:pPr>
        <w:tabs>
          <w:tab w:val="num" w:pos="2808"/>
        </w:tabs>
        <w:ind w:left="2808" w:hanging="792"/>
      </w:pPr>
      <w:rPr>
        <w:rFonts w:cs="Times New Roman"/>
      </w:rPr>
    </w:lvl>
    <w:lvl w:ilvl="5">
      <w:start w:val="1"/>
      <w:numFmt w:val="decimal"/>
      <w:lvlText w:val="%1.%2.%3.%4.%5.%6."/>
      <w:lvlJc w:val="left"/>
      <w:pPr>
        <w:tabs>
          <w:tab w:val="num" w:pos="3312"/>
        </w:tabs>
        <w:ind w:left="3312" w:hanging="936"/>
      </w:pPr>
      <w:rPr>
        <w:rFonts w:cs="Times New Roman"/>
      </w:rPr>
    </w:lvl>
    <w:lvl w:ilvl="6">
      <w:start w:val="1"/>
      <w:numFmt w:val="decimal"/>
      <w:lvlText w:val="%1.%2.%3.%4.%5.%6.%7."/>
      <w:lvlJc w:val="left"/>
      <w:pPr>
        <w:tabs>
          <w:tab w:val="num" w:pos="3816"/>
        </w:tabs>
        <w:ind w:left="3816" w:hanging="1080"/>
      </w:pPr>
      <w:rPr>
        <w:rFonts w:cs="Times New Roman"/>
      </w:rPr>
    </w:lvl>
    <w:lvl w:ilvl="7">
      <w:start w:val="1"/>
      <w:numFmt w:val="decimal"/>
      <w:lvlText w:val="%1.%2.%3.%4.%5.%6.%7.%8."/>
      <w:lvlJc w:val="left"/>
      <w:pPr>
        <w:tabs>
          <w:tab w:val="num" w:pos="4320"/>
        </w:tabs>
        <w:ind w:left="4320" w:hanging="1224"/>
      </w:pPr>
      <w:rPr>
        <w:rFonts w:cs="Times New Roman"/>
      </w:rPr>
    </w:lvl>
    <w:lvl w:ilvl="8">
      <w:start w:val="1"/>
      <w:numFmt w:val="decimal"/>
      <w:lvlText w:val="%1.%2.%3.%4.%5.%6.%7.%8.%9."/>
      <w:lvlJc w:val="left"/>
      <w:pPr>
        <w:tabs>
          <w:tab w:val="num" w:pos="4896"/>
        </w:tabs>
        <w:ind w:left="4896" w:hanging="1440"/>
      </w:pPr>
      <w:rPr>
        <w:rFonts w:cs="Times New Roman"/>
      </w:rPr>
    </w:lvl>
  </w:abstractNum>
  <w:abstractNum w:abstractNumId="14">
    <w:nsid w:val="32EA7CF8"/>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5">
    <w:nsid w:val="3DD5490C"/>
    <w:multiLevelType w:val="multilevel"/>
    <w:tmpl w:val="17C89AD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nsid w:val="44FB21DB"/>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7">
    <w:nsid w:val="60E31D47"/>
    <w:multiLevelType w:val="hybridMultilevel"/>
    <w:tmpl w:val="BD3C3B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668B2CF1"/>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0"/>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5"/>
  </w:num>
  <w:num w:numId="17">
    <w:abstractNumId w:val="15"/>
  </w:num>
  <w:num w:numId="18">
    <w:abstractNumId w:val="14"/>
  </w:num>
  <w:num w:numId="19">
    <w:abstractNumId w:val="13"/>
  </w:num>
  <w:num w:numId="20">
    <w:abstractNumId w:val="11"/>
  </w:num>
  <w:num w:numId="21">
    <w:abstractNumId w:val="16"/>
  </w:num>
  <w:num w:numId="22">
    <w:abstractNumId w:val="15"/>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42CA"/>
    <w:rsid w:val="00000D71"/>
    <w:rsid w:val="000171F5"/>
    <w:rsid w:val="000411F7"/>
    <w:rsid w:val="000441E9"/>
    <w:rsid w:val="000A6152"/>
    <w:rsid w:val="000F77BC"/>
    <w:rsid w:val="00164FA6"/>
    <w:rsid w:val="00172AFA"/>
    <w:rsid w:val="00191D06"/>
    <w:rsid w:val="001D7E6F"/>
    <w:rsid w:val="002377F1"/>
    <w:rsid w:val="00244D1A"/>
    <w:rsid w:val="002A209B"/>
    <w:rsid w:val="002A7829"/>
    <w:rsid w:val="002C55F2"/>
    <w:rsid w:val="002C5BF6"/>
    <w:rsid w:val="002E648D"/>
    <w:rsid w:val="002F536E"/>
    <w:rsid w:val="00317071"/>
    <w:rsid w:val="0032445F"/>
    <w:rsid w:val="00336F45"/>
    <w:rsid w:val="00342CBD"/>
    <w:rsid w:val="00363505"/>
    <w:rsid w:val="00364F67"/>
    <w:rsid w:val="003A790F"/>
    <w:rsid w:val="003B28FE"/>
    <w:rsid w:val="004343C5"/>
    <w:rsid w:val="00434E71"/>
    <w:rsid w:val="0044753E"/>
    <w:rsid w:val="00464DB8"/>
    <w:rsid w:val="004763A2"/>
    <w:rsid w:val="004B19C0"/>
    <w:rsid w:val="004B46D0"/>
    <w:rsid w:val="004C44DC"/>
    <w:rsid w:val="004F339C"/>
    <w:rsid w:val="004F5BCA"/>
    <w:rsid w:val="00551C11"/>
    <w:rsid w:val="00553E0F"/>
    <w:rsid w:val="00556318"/>
    <w:rsid w:val="00557E5B"/>
    <w:rsid w:val="005714DD"/>
    <w:rsid w:val="005836AA"/>
    <w:rsid w:val="00590B3C"/>
    <w:rsid w:val="00591617"/>
    <w:rsid w:val="00597AFA"/>
    <w:rsid w:val="005C7F60"/>
    <w:rsid w:val="005E4F61"/>
    <w:rsid w:val="00605744"/>
    <w:rsid w:val="006A315B"/>
    <w:rsid w:val="006C01E0"/>
    <w:rsid w:val="006C2CDE"/>
    <w:rsid w:val="006F5F7C"/>
    <w:rsid w:val="007164FB"/>
    <w:rsid w:val="00763BF5"/>
    <w:rsid w:val="00764B2C"/>
    <w:rsid w:val="007D0FA8"/>
    <w:rsid w:val="00817076"/>
    <w:rsid w:val="00820EAD"/>
    <w:rsid w:val="00822DEE"/>
    <w:rsid w:val="008412FD"/>
    <w:rsid w:val="0088732B"/>
    <w:rsid w:val="008D6099"/>
    <w:rsid w:val="008F57FE"/>
    <w:rsid w:val="00902FF2"/>
    <w:rsid w:val="00907BBF"/>
    <w:rsid w:val="00915150"/>
    <w:rsid w:val="00946887"/>
    <w:rsid w:val="00957C6B"/>
    <w:rsid w:val="009B6E71"/>
    <w:rsid w:val="009D1C60"/>
    <w:rsid w:val="00A437EB"/>
    <w:rsid w:val="00AD1B4C"/>
    <w:rsid w:val="00AF0DFD"/>
    <w:rsid w:val="00B104D3"/>
    <w:rsid w:val="00B203DE"/>
    <w:rsid w:val="00B32413"/>
    <w:rsid w:val="00B46DBD"/>
    <w:rsid w:val="00B55DF8"/>
    <w:rsid w:val="00BF200D"/>
    <w:rsid w:val="00BF3E7E"/>
    <w:rsid w:val="00C01535"/>
    <w:rsid w:val="00C17907"/>
    <w:rsid w:val="00C21E4F"/>
    <w:rsid w:val="00C2497C"/>
    <w:rsid w:val="00C31DE5"/>
    <w:rsid w:val="00C47426"/>
    <w:rsid w:val="00C542CA"/>
    <w:rsid w:val="00D16CF1"/>
    <w:rsid w:val="00D633CB"/>
    <w:rsid w:val="00D724BD"/>
    <w:rsid w:val="00D75A6E"/>
    <w:rsid w:val="00D86615"/>
    <w:rsid w:val="00DA0EF6"/>
    <w:rsid w:val="00DA31CE"/>
    <w:rsid w:val="00DC4CD8"/>
    <w:rsid w:val="00DD6804"/>
    <w:rsid w:val="00DE1737"/>
    <w:rsid w:val="00DE18DD"/>
    <w:rsid w:val="00E06C58"/>
    <w:rsid w:val="00E2136E"/>
    <w:rsid w:val="00E42A96"/>
    <w:rsid w:val="00E433E1"/>
    <w:rsid w:val="00E43BDC"/>
    <w:rsid w:val="00E75637"/>
    <w:rsid w:val="00E90F42"/>
    <w:rsid w:val="00EC2FD1"/>
    <w:rsid w:val="00EE05F8"/>
    <w:rsid w:val="00F31B7C"/>
    <w:rsid w:val="00F34FE1"/>
    <w:rsid w:val="00F52A60"/>
    <w:rsid w:val="00F562A5"/>
    <w:rsid w:val="00F7778D"/>
    <w:rsid w:val="00FF19D5"/>
    <w:rsid w:val="00FF235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42A96"/>
    <w:pPr>
      <w:spacing w:after="200" w:line="276" w:lineRule="auto"/>
    </w:pPr>
    <w:rPr>
      <w:rFonts w:ascii="Times New Roman" w:hAnsi="Times New Roman"/>
      <w:sz w:val="24"/>
      <w:lang w:eastAsia="en-US"/>
    </w:rPr>
  </w:style>
  <w:style w:type="paragraph" w:styleId="Heading1">
    <w:name w:val="heading 1"/>
    <w:basedOn w:val="Normal"/>
    <w:next w:val="Normal"/>
    <w:link w:val="Heading1Char"/>
    <w:uiPriority w:val="99"/>
    <w:qFormat/>
    <w:rsid w:val="00E42A96"/>
    <w:pPr>
      <w:keepNext/>
      <w:keepLines/>
      <w:numPr>
        <w:numId w:val="15"/>
      </w:numPr>
      <w:spacing w:before="480" w:after="0"/>
      <w:outlineLvl w:val="0"/>
    </w:pPr>
    <w:rPr>
      <w:rFonts w:eastAsia="Times New Roman"/>
      <w:b/>
      <w:bCs/>
      <w:sz w:val="32"/>
      <w:szCs w:val="28"/>
    </w:rPr>
  </w:style>
  <w:style w:type="paragraph" w:styleId="Heading2">
    <w:name w:val="heading 2"/>
    <w:basedOn w:val="Normal"/>
    <w:next w:val="Normal"/>
    <w:link w:val="Heading2Char"/>
    <w:uiPriority w:val="99"/>
    <w:qFormat/>
    <w:rsid w:val="00E42A96"/>
    <w:pPr>
      <w:keepNext/>
      <w:keepLines/>
      <w:numPr>
        <w:ilvl w:val="1"/>
        <w:numId w:val="15"/>
      </w:numPr>
      <w:spacing w:before="200" w:after="0"/>
      <w:outlineLvl w:val="1"/>
    </w:pPr>
    <w:rPr>
      <w:rFonts w:eastAsia="Times New Roman"/>
      <w:b/>
      <w:bCs/>
      <w:sz w:val="28"/>
      <w:szCs w:val="26"/>
    </w:rPr>
  </w:style>
  <w:style w:type="paragraph" w:styleId="Heading3">
    <w:name w:val="heading 3"/>
    <w:basedOn w:val="Normal"/>
    <w:next w:val="Normal"/>
    <w:link w:val="Heading3Char"/>
    <w:uiPriority w:val="99"/>
    <w:qFormat/>
    <w:locked/>
    <w:rsid w:val="00B104D3"/>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B104D3"/>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9"/>
    <w:qFormat/>
    <w:locked/>
    <w:rsid w:val="00B104D3"/>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9"/>
    <w:qFormat/>
    <w:locked/>
    <w:rsid w:val="00B104D3"/>
    <w:pPr>
      <w:numPr>
        <w:ilvl w:val="5"/>
        <w:numId w:val="15"/>
      </w:numPr>
      <w:spacing w:before="240" w:after="60"/>
      <w:outlineLvl w:val="5"/>
    </w:pPr>
    <w:rPr>
      <w:b/>
      <w:bCs/>
    </w:rPr>
  </w:style>
  <w:style w:type="paragraph" w:styleId="Heading7">
    <w:name w:val="heading 7"/>
    <w:basedOn w:val="Normal"/>
    <w:next w:val="Normal"/>
    <w:link w:val="Heading7Char"/>
    <w:uiPriority w:val="99"/>
    <w:qFormat/>
    <w:locked/>
    <w:rsid w:val="00B104D3"/>
    <w:pPr>
      <w:numPr>
        <w:ilvl w:val="6"/>
        <w:numId w:val="15"/>
      </w:numPr>
      <w:spacing w:before="240" w:after="60"/>
      <w:outlineLvl w:val="6"/>
    </w:pPr>
    <w:rPr>
      <w:szCs w:val="24"/>
    </w:rPr>
  </w:style>
  <w:style w:type="paragraph" w:styleId="Heading8">
    <w:name w:val="heading 8"/>
    <w:basedOn w:val="Normal"/>
    <w:next w:val="Normal"/>
    <w:link w:val="Heading8Char"/>
    <w:uiPriority w:val="99"/>
    <w:qFormat/>
    <w:locked/>
    <w:rsid w:val="00B104D3"/>
    <w:pPr>
      <w:numPr>
        <w:ilvl w:val="7"/>
        <w:numId w:val="15"/>
      </w:numPr>
      <w:spacing w:before="240" w:after="60"/>
      <w:outlineLvl w:val="7"/>
    </w:pPr>
    <w:rPr>
      <w:i/>
      <w:iCs/>
      <w:szCs w:val="24"/>
    </w:rPr>
  </w:style>
  <w:style w:type="paragraph" w:styleId="Heading9">
    <w:name w:val="heading 9"/>
    <w:basedOn w:val="Normal"/>
    <w:next w:val="Normal"/>
    <w:link w:val="Heading9Char"/>
    <w:uiPriority w:val="99"/>
    <w:qFormat/>
    <w:locked/>
    <w:rsid w:val="00B104D3"/>
    <w:pPr>
      <w:numPr>
        <w:ilvl w:val="8"/>
        <w:numId w:val="15"/>
      </w:numPr>
      <w:spacing w:before="240" w:after="60"/>
      <w:outlineLvl w:val="8"/>
    </w:pPr>
    <w:rPr>
      <w:rFonts w:ascii="Arial" w:hAnsi="Arial"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42A96"/>
    <w:rPr>
      <w:rFonts w:eastAsia="Times New Roman" w:cs="Times New Roman"/>
      <w:b/>
      <w:bCs/>
      <w:sz w:val="28"/>
      <w:szCs w:val="28"/>
      <w:lang w:val="ru-RU" w:eastAsia="en-US" w:bidi="ar-SA"/>
    </w:rPr>
  </w:style>
  <w:style w:type="character" w:customStyle="1" w:styleId="Heading2Char">
    <w:name w:val="Heading 2 Char"/>
    <w:basedOn w:val="DefaultParagraphFont"/>
    <w:link w:val="Heading2"/>
    <w:uiPriority w:val="99"/>
    <w:locked/>
    <w:rsid w:val="00E42A96"/>
    <w:rPr>
      <w:rFonts w:eastAsia="Times New Roman" w:cs="Times New Roman"/>
      <w:b/>
      <w:bCs/>
      <w:sz w:val="26"/>
      <w:szCs w:val="26"/>
      <w:lang w:val="ru-RU" w:eastAsia="en-US" w:bidi="ar-SA"/>
    </w:rPr>
  </w:style>
  <w:style w:type="character" w:customStyle="1" w:styleId="Heading3Char">
    <w:name w:val="Heading 3 Char"/>
    <w:basedOn w:val="DefaultParagraphFont"/>
    <w:link w:val="Heading3"/>
    <w:uiPriority w:val="99"/>
    <w:semiHidden/>
    <w:locked/>
    <w:rsid w:val="004763A2"/>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4763A2"/>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4763A2"/>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4763A2"/>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4763A2"/>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4763A2"/>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4763A2"/>
    <w:rPr>
      <w:rFonts w:ascii="Cambria" w:hAnsi="Cambria" w:cs="Times New Roman"/>
      <w:lang w:eastAsia="en-US"/>
    </w:rPr>
  </w:style>
  <w:style w:type="paragraph" w:styleId="BalloonText">
    <w:name w:val="Balloon Text"/>
    <w:basedOn w:val="Normal"/>
    <w:link w:val="BalloonTextChar"/>
    <w:uiPriority w:val="99"/>
    <w:semiHidden/>
    <w:rsid w:val="00C54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42CA"/>
    <w:rPr>
      <w:rFonts w:ascii="Tahoma" w:hAnsi="Tahoma" w:cs="Tahoma"/>
      <w:sz w:val="16"/>
      <w:szCs w:val="16"/>
    </w:rPr>
  </w:style>
  <w:style w:type="paragraph" w:styleId="ListParagraph">
    <w:name w:val="List Paragraph"/>
    <w:basedOn w:val="Normal"/>
    <w:uiPriority w:val="99"/>
    <w:qFormat/>
    <w:rsid w:val="00C542CA"/>
    <w:pPr>
      <w:ind w:left="720"/>
      <w:contextualSpacing/>
    </w:pPr>
  </w:style>
  <w:style w:type="character" w:styleId="CommentReference">
    <w:name w:val="annotation reference"/>
    <w:basedOn w:val="DefaultParagraphFont"/>
    <w:uiPriority w:val="99"/>
    <w:semiHidden/>
    <w:rsid w:val="00551C11"/>
    <w:rPr>
      <w:rFonts w:cs="Times New Roman"/>
      <w:sz w:val="16"/>
      <w:szCs w:val="16"/>
    </w:rPr>
  </w:style>
  <w:style w:type="paragraph" w:styleId="CommentText">
    <w:name w:val="annotation text"/>
    <w:basedOn w:val="Normal"/>
    <w:link w:val="CommentTextChar"/>
    <w:uiPriority w:val="99"/>
    <w:semiHidden/>
    <w:rsid w:val="00551C1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551C11"/>
    <w:rPr>
      <w:rFonts w:cs="Times New Roman"/>
      <w:sz w:val="20"/>
      <w:szCs w:val="20"/>
    </w:rPr>
  </w:style>
  <w:style w:type="paragraph" w:styleId="CommentSubject">
    <w:name w:val="annotation subject"/>
    <w:basedOn w:val="CommentText"/>
    <w:next w:val="CommentText"/>
    <w:link w:val="CommentSubjectChar"/>
    <w:uiPriority w:val="99"/>
    <w:semiHidden/>
    <w:rsid w:val="00551C11"/>
    <w:rPr>
      <w:b/>
      <w:bCs/>
    </w:rPr>
  </w:style>
  <w:style w:type="character" w:customStyle="1" w:styleId="CommentSubjectChar">
    <w:name w:val="Comment Subject Char"/>
    <w:basedOn w:val="CommentTextChar"/>
    <w:link w:val="CommentSubject"/>
    <w:uiPriority w:val="99"/>
    <w:semiHidden/>
    <w:locked/>
    <w:rsid w:val="00551C11"/>
    <w:rPr>
      <w:b/>
      <w:bCs/>
    </w:rPr>
  </w:style>
  <w:style w:type="character" w:styleId="LineNumber">
    <w:name w:val="line number"/>
    <w:basedOn w:val="DefaultParagraphFont"/>
    <w:uiPriority w:val="99"/>
    <w:semiHidden/>
    <w:rsid w:val="005714DD"/>
    <w:rPr>
      <w:rFonts w:cs="Times New Roman"/>
    </w:rPr>
  </w:style>
  <w:style w:type="paragraph" w:styleId="Header">
    <w:name w:val="header"/>
    <w:basedOn w:val="Normal"/>
    <w:link w:val="HeaderChar"/>
    <w:uiPriority w:val="99"/>
    <w:rsid w:val="005714DD"/>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5714DD"/>
    <w:rPr>
      <w:rFonts w:cs="Times New Roman"/>
    </w:rPr>
  </w:style>
  <w:style w:type="paragraph" w:styleId="Footer">
    <w:name w:val="footer"/>
    <w:basedOn w:val="Normal"/>
    <w:link w:val="FooterChar"/>
    <w:uiPriority w:val="99"/>
    <w:rsid w:val="005714DD"/>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5714DD"/>
    <w:rPr>
      <w:rFonts w:cs="Times New Roman"/>
    </w:rPr>
  </w:style>
  <w:style w:type="paragraph" w:styleId="Caption">
    <w:name w:val="caption"/>
    <w:basedOn w:val="Normal"/>
    <w:next w:val="Normal"/>
    <w:uiPriority w:val="99"/>
    <w:qFormat/>
    <w:locked/>
    <w:rsid w:val="00E433E1"/>
    <w:pPr>
      <w:jc w:val="center"/>
    </w:pPr>
    <w:rPr>
      <w:b/>
      <w:bCs/>
      <w:sz w:val="20"/>
      <w:szCs w:val="20"/>
    </w:rPr>
  </w:style>
  <w:style w:type="paragraph" w:styleId="TOC1">
    <w:name w:val="toc 1"/>
    <w:basedOn w:val="Normal"/>
    <w:next w:val="Normal"/>
    <w:autoRedefine/>
    <w:uiPriority w:val="99"/>
    <w:semiHidden/>
    <w:locked/>
    <w:rsid w:val="006F5F7C"/>
    <w:pPr>
      <w:tabs>
        <w:tab w:val="left" w:pos="440"/>
        <w:tab w:val="right" w:leader="dot" w:pos="9344"/>
      </w:tabs>
      <w:spacing w:before="120" w:after="120"/>
    </w:pPr>
    <w:rPr>
      <w:b/>
      <w:bCs/>
      <w:caps/>
      <w:noProof/>
      <w:szCs w:val="20"/>
    </w:rPr>
  </w:style>
  <w:style w:type="paragraph" w:styleId="TOC2">
    <w:name w:val="toc 2"/>
    <w:basedOn w:val="Normal"/>
    <w:next w:val="Normal"/>
    <w:autoRedefine/>
    <w:uiPriority w:val="99"/>
    <w:semiHidden/>
    <w:locked/>
    <w:rsid w:val="006F5F7C"/>
    <w:pPr>
      <w:tabs>
        <w:tab w:val="left" w:pos="880"/>
        <w:tab w:val="right" w:leader="dot" w:pos="9344"/>
      </w:tabs>
      <w:spacing w:after="0"/>
      <w:ind w:left="220"/>
    </w:pPr>
    <w:rPr>
      <w:smallCaps/>
      <w:noProof/>
      <w:szCs w:val="20"/>
    </w:rPr>
  </w:style>
  <w:style w:type="paragraph" w:styleId="TOC3">
    <w:name w:val="toc 3"/>
    <w:basedOn w:val="Normal"/>
    <w:next w:val="Normal"/>
    <w:autoRedefine/>
    <w:uiPriority w:val="99"/>
    <w:semiHidden/>
    <w:locked/>
    <w:rsid w:val="00B104D3"/>
    <w:pPr>
      <w:spacing w:after="0"/>
      <w:ind w:left="440"/>
    </w:pPr>
    <w:rPr>
      <w:i/>
      <w:iCs/>
      <w:sz w:val="20"/>
      <w:szCs w:val="20"/>
    </w:rPr>
  </w:style>
  <w:style w:type="paragraph" w:styleId="TOC4">
    <w:name w:val="toc 4"/>
    <w:basedOn w:val="Normal"/>
    <w:next w:val="Normal"/>
    <w:autoRedefine/>
    <w:uiPriority w:val="99"/>
    <w:semiHidden/>
    <w:locked/>
    <w:rsid w:val="00B104D3"/>
    <w:pPr>
      <w:spacing w:after="0"/>
      <w:ind w:left="660"/>
    </w:pPr>
    <w:rPr>
      <w:sz w:val="18"/>
      <w:szCs w:val="18"/>
    </w:rPr>
  </w:style>
  <w:style w:type="paragraph" w:styleId="TOC5">
    <w:name w:val="toc 5"/>
    <w:basedOn w:val="Normal"/>
    <w:next w:val="Normal"/>
    <w:autoRedefine/>
    <w:uiPriority w:val="99"/>
    <w:semiHidden/>
    <w:locked/>
    <w:rsid w:val="00B104D3"/>
    <w:pPr>
      <w:spacing w:after="0"/>
      <w:ind w:left="880"/>
    </w:pPr>
    <w:rPr>
      <w:sz w:val="18"/>
      <w:szCs w:val="18"/>
    </w:rPr>
  </w:style>
  <w:style w:type="paragraph" w:styleId="TOC6">
    <w:name w:val="toc 6"/>
    <w:basedOn w:val="Normal"/>
    <w:next w:val="Normal"/>
    <w:autoRedefine/>
    <w:uiPriority w:val="99"/>
    <w:semiHidden/>
    <w:locked/>
    <w:rsid w:val="00B104D3"/>
    <w:pPr>
      <w:spacing w:after="0"/>
      <w:ind w:left="1100"/>
    </w:pPr>
    <w:rPr>
      <w:sz w:val="18"/>
      <w:szCs w:val="18"/>
    </w:rPr>
  </w:style>
  <w:style w:type="paragraph" w:styleId="TOC7">
    <w:name w:val="toc 7"/>
    <w:basedOn w:val="Normal"/>
    <w:next w:val="Normal"/>
    <w:autoRedefine/>
    <w:uiPriority w:val="99"/>
    <w:semiHidden/>
    <w:locked/>
    <w:rsid w:val="00B104D3"/>
    <w:pPr>
      <w:spacing w:after="0"/>
      <w:ind w:left="1320"/>
    </w:pPr>
    <w:rPr>
      <w:sz w:val="18"/>
      <w:szCs w:val="18"/>
    </w:rPr>
  </w:style>
  <w:style w:type="paragraph" w:styleId="TOC8">
    <w:name w:val="toc 8"/>
    <w:basedOn w:val="Normal"/>
    <w:next w:val="Normal"/>
    <w:autoRedefine/>
    <w:uiPriority w:val="99"/>
    <w:semiHidden/>
    <w:locked/>
    <w:rsid w:val="00B104D3"/>
    <w:pPr>
      <w:spacing w:after="0"/>
      <w:ind w:left="1540"/>
    </w:pPr>
    <w:rPr>
      <w:sz w:val="18"/>
      <w:szCs w:val="18"/>
    </w:rPr>
  </w:style>
  <w:style w:type="paragraph" w:styleId="TOC9">
    <w:name w:val="toc 9"/>
    <w:basedOn w:val="Normal"/>
    <w:next w:val="Normal"/>
    <w:autoRedefine/>
    <w:uiPriority w:val="99"/>
    <w:semiHidden/>
    <w:locked/>
    <w:rsid w:val="00B104D3"/>
    <w:pPr>
      <w:spacing w:after="0"/>
      <w:ind w:left="1760"/>
    </w:pPr>
    <w:rPr>
      <w:sz w:val="18"/>
      <w:szCs w:val="18"/>
    </w:rPr>
  </w:style>
  <w:style w:type="character" w:styleId="Hyperlink">
    <w:name w:val="Hyperlink"/>
    <w:basedOn w:val="DefaultParagraphFont"/>
    <w:uiPriority w:val="99"/>
    <w:rsid w:val="00B104D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133137443">
      <w:marLeft w:val="0"/>
      <w:marRight w:val="0"/>
      <w:marTop w:val="0"/>
      <w:marBottom w:val="0"/>
      <w:divBdr>
        <w:top w:val="none" w:sz="0" w:space="0" w:color="auto"/>
        <w:left w:val="none" w:sz="0" w:space="0" w:color="auto"/>
        <w:bottom w:val="none" w:sz="0" w:space="0" w:color="auto"/>
        <w:right w:val="none" w:sz="0" w:space="0" w:color="auto"/>
      </w:divBdr>
    </w:div>
    <w:div w:id="1133137444">
      <w:marLeft w:val="0"/>
      <w:marRight w:val="0"/>
      <w:marTop w:val="0"/>
      <w:marBottom w:val="0"/>
      <w:divBdr>
        <w:top w:val="none" w:sz="0" w:space="0" w:color="auto"/>
        <w:left w:val="none" w:sz="0" w:space="0" w:color="auto"/>
        <w:bottom w:val="none" w:sz="0" w:space="0" w:color="auto"/>
        <w:right w:val="none" w:sz="0" w:space="0" w:color="auto"/>
      </w:divBdr>
    </w:div>
    <w:div w:id="1133137445">
      <w:marLeft w:val="0"/>
      <w:marRight w:val="0"/>
      <w:marTop w:val="0"/>
      <w:marBottom w:val="0"/>
      <w:divBdr>
        <w:top w:val="none" w:sz="0" w:space="0" w:color="auto"/>
        <w:left w:val="none" w:sz="0" w:space="0" w:color="auto"/>
        <w:bottom w:val="none" w:sz="0" w:space="0" w:color="auto"/>
        <w:right w:val="none" w:sz="0" w:space="0" w:color="auto"/>
      </w:divBdr>
    </w:div>
    <w:div w:id="1133137446">
      <w:marLeft w:val="0"/>
      <w:marRight w:val="0"/>
      <w:marTop w:val="0"/>
      <w:marBottom w:val="0"/>
      <w:divBdr>
        <w:top w:val="none" w:sz="0" w:space="0" w:color="auto"/>
        <w:left w:val="none" w:sz="0" w:space="0" w:color="auto"/>
        <w:bottom w:val="none" w:sz="0" w:space="0" w:color="auto"/>
        <w:right w:val="none" w:sz="0" w:space="0" w:color="auto"/>
      </w:divBdr>
    </w:div>
    <w:div w:id="1133137447">
      <w:marLeft w:val="0"/>
      <w:marRight w:val="0"/>
      <w:marTop w:val="0"/>
      <w:marBottom w:val="0"/>
      <w:divBdr>
        <w:top w:val="none" w:sz="0" w:space="0" w:color="auto"/>
        <w:left w:val="none" w:sz="0" w:space="0" w:color="auto"/>
        <w:bottom w:val="none" w:sz="0" w:space="0" w:color="auto"/>
        <w:right w:val="none" w:sz="0" w:space="0" w:color="auto"/>
      </w:divBdr>
    </w:div>
    <w:div w:id="11331374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535</TotalTime>
  <Pages>17</Pages>
  <Words>2651</Words>
  <Characters>15113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Викторович Владимир Анатольевич</dc:creator>
  <cp:keywords/>
  <dc:description/>
  <cp:lastModifiedBy> Викторович Владимир Анатольевич, </cp:lastModifiedBy>
  <cp:revision>70</cp:revision>
  <dcterms:created xsi:type="dcterms:W3CDTF">2014-01-31T11:12:00Z</dcterms:created>
  <dcterms:modified xsi:type="dcterms:W3CDTF">2014-02-07T10:08:00Z</dcterms:modified>
</cp:coreProperties>
</file>