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D680" w14:textId="77777777" w:rsidR="00C81002" w:rsidRPr="00C81002" w:rsidRDefault="00C81002" w:rsidP="00C81002">
      <w:pPr>
        <w:rPr>
          <w:rFonts w:ascii="Arial Narrow" w:hAnsi="Arial Narrow"/>
          <w:b/>
          <w:bCs/>
          <w:color w:val="C45911" w:themeColor="accent2" w:themeShade="BF"/>
          <w:sz w:val="36"/>
          <w:szCs w:val="36"/>
          <w:lang w:bidi="en-US"/>
        </w:rPr>
      </w:pPr>
      <w:bookmarkStart w:id="0" w:name="_Hlk128080835"/>
      <w:bookmarkEnd w:id="0"/>
      <w:r w:rsidRPr="00C81002">
        <w:rPr>
          <w:rFonts w:ascii="Arial Narrow" w:hAnsi="Arial Narrow"/>
          <w:color w:val="C45911" w:themeColor="accent2" w:themeShade="BF"/>
          <w:sz w:val="36"/>
          <w:szCs w:val="36"/>
          <w:lang w:bidi="en-US"/>
        </w:rPr>
        <w:t xml:space="preserve">      </w:t>
      </w:r>
      <w:r w:rsidRPr="00C81002">
        <w:rPr>
          <w:rFonts w:ascii="Arial Narrow" w:hAnsi="Arial Narrow"/>
          <w:b/>
          <w:bCs/>
          <w:color w:val="C45911" w:themeColor="accent2" w:themeShade="BF"/>
          <w:sz w:val="36"/>
          <w:szCs w:val="36"/>
          <w:lang w:bidi="en-US"/>
        </w:rPr>
        <w:t>PATUAKHALI SCIENCE AND TECHNOLOGY UNIVERSITY</w:t>
      </w:r>
    </w:p>
    <w:p w14:paraId="4D40C105" w14:textId="77777777" w:rsidR="00C81002" w:rsidRPr="00C81002" w:rsidRDefault="00C81002" w:rsidP="00C81002">
      <w:pPr>
        <w:rPr>
          <w:b/>
          <w:bCs/>
          <w:lang w:bidi="en-US"/>
        </w:rPr>
      </w:pPr>
      <w:r w:rsidRPr="00C81002">
        <w:rPr>
          <w:lang w:bidi="en-US"/>
        </w:rPr>
        <w:t xml:space="preserve">            </w:t>
      </w:r>
      <w:r w:rsidRPr="00C81002">
        <w:rPr>
          <w:lang w:bidi="en-US"/>
        </w:rPr>
        <w:tab/>
        <w:t xml:space="preserve">          </w:t>
      </w:r>
    </w:p>
    <w:p w14:paraId="4839B276" w14:textId="77777777" w:rsidR="00C81002" w:rsidRPr="00C81002" w:rsidRDefault="00C81002" w:rsidP="00C81002">
      <w:pPr>
        <w:rPr>
          <w:b/>
          <w:bCs/>
          <w:lang w:bidi="en-US"/>
        </w:rPr>
      </w:pPr>
      <w:r w:rsidRPr="00C81002">
        <w:rPr>
          <w:b/>
          <w:bCs/>
          <w:lang w:bidi="en-US"/>
        </w:rPr>
        <w:t xml:space="preserve">                               </w:t>
      </w:r>
      <w:r w:rsidRPr="00C81002">
        <w:rPr>
          <w:noProof/>
          <w:vertAlign w:val="subscript"/>
        </w:rPr>
        <w:drawing>
          <wp:inline distT="0" distB="0" distL="0" distR="0" wp14:anchorId="7DF19635" wp14:editId="3612BFA9">
            <wp:extent cx="3405683" cy="2720340"/>
            <wp:effectExtent l="0" t="0" r="444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55620" cy="2760228"/>
                    </a:xfrm>
                    <a:prstGeom prst="rect">
                      <a:avLst/>
                    </a:prstGeom>
                    <a:ln>
                      <a:noFill/>
                    </a:ln>
                    <a:effectLst>
                      <a:softEdge rad="112500"/>
                    </a:effectLst>
                  </pic:spPr>
                </pic:pic>
              </a:graphicData>
            </a:graphic>
          </wp:inline>
        </w:drawing>
      </w:r>
    </w:p>
    <w:p w14:paraId="688023F1" w14:textId="77777777" w:rsidR="00C81002" w:rsidRPr="00C81002" w:rsidRDefault="00C81002" w:rsidP="00C81002">
      <w:r w:rsidRPr="00C81002">
        <w:rPr>
          <w:noProof/>
        </w:rPr>
        <mc:AlternateContent>
          <mc:Choice Requires="wps">
            <w:drawing>
              <wp:anchor distT="0" distB="0" distL="114300" distR="114300" simplePos="0" relativeHeight="251659264" behindDoc="0" locked="0" layoutInCell="1" allowOverlap="1" wp14:anchorId="36E9A1DF" wp14:editId="3BF3B6FD">
                <wp:simplePos x="0" y="0"/>
                <wp:positionH relativeFrom="column">
                  <wp:posOffset>-257810</wp:posOffset>
                </wp:positionH>
                <wp:positionV relativeFrom="paragraph">
                  <wp:posOffset>119380</wp:posOffset>
                </wp:positionV>
                <wp:extent cx="6583680" cy="4389120"/>
                <wp:effectExtent l="19050" t="19050" r="26670" b="11430"/>
                <wp:wrapNone/>
                <wp:docPr id="4" name="Text Box 4"/>
                <wp:cNvGraphicFramePr/>
                <a:graphic xmlns:a="http://schemas.openxmlformats.org/drawingml/2006/main">
                  <a:graphicData uri="http://schemas.microsoft.com/office/word/2010/wordprocessingShape">
                    <wps:wsp>
                      <wps:cNvSpPr txBox="1"/>
                      <wps:spPr>
                        <a:xfrm>
                          <a:off x="0" y="0"/>
                          <a:ext cx="6583680" cy="4389120"/>
                        </a:xfrm>
                        <a:prstGeom prst="rect">
                          <a:avLst/>
                        </a:prstGeom>
                        <a:solidFill>
                          <a:schemeClr val="bg1"/>
                        </a:solidFill>
                        <a:ln w="38100"/>
                      </wps:spPr>
                      <wps:style>
                        <a:lnRef idx="2">
                          <a:schemeClr val="dk1"/>
                        </a:lnRef>
                        <a:fillRef idx="1">
                          <a:schemeClr val="lt1"/>
                        </a:fillRef>
                        <a:effectRef idx="0">
                          <a:schemeClr val="dk1"/>
                        </a:effectRef>
                        <a:fontRef idx="minor">
                          <a:schemeClr val="dk1"/>
                        </a:fontRef>
                      </wps:style>
                      <wps:txbx>
                        <w:txbxContent>
                          <w:p w14:paraId="53542B7A" w14:textId="39698DAD" w:rsidR="00C81002" w:rsidRPr="001F59DC" w:rsidRDefault="00C81002" w:rsidP="00C81002">
                            <w:pPr>
                              <w:tabs>
                                <w:tab w:val="left" w:pos="3045"/>
                              </w:tabs>
                              <w:rPr>
                                <w:b/>
                                <w:bCs/>
                                <w:spacing w:val="-20"/>
                                <w:sz w:val="56"/>
                                <w:szCs w:val="56"/>
                                <w:lang w:bidi="en-US"/>
                              </w:rPr>
                            </w:pPr>
                            <w:r w:rsidRPr="001F59DC">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59DC">
                              <w:rPr>
                                <w:b/>
                                <w:bCs/>
                                <w:spacing w:val="-20"/>
                                <w:sz w:val="56"/>
                                <w:szCs w:val="56"/>
                                <w:lang w:bidi="en-US"/>
                              </w:rPr>
                              <w:t>Course Code: C</w:t>
                            </w:r>
                            <w:r>
                              <w:rPr>
                                <w:b/>
                                <w:bCs/>
                                <w:spacing w:val="-20"/>
                                <w:sz w:val="56"/>
                                <w:szCs w:val="56"/>
                                <w:lang w:bidi="en-US"/>
                              </w:rPr>
                              <w:t>IT</w:t>
                            </w:r>
                            <w:r w:rsidRPr="001F59DC">
                              <w:rPr>
                                <w:b/>
                                <w:bCs/>
                                <w:spacing w:val="-20"/>
                                <w:sz w:val="56"/>
                                <w:szCs w:val="56"/>
                                <w:lang w:bidi="en-US"/>
                              </w:rPr>
                              <w:t>-1</w:t>
                            </w:r>
                            <w:r>
                              <w:rPr>
                                <w:b/>
                                <w:bCs/>
                                <w:spacing w:val="-20"/>
                                <w:sz w:val="56"/>
                                <w:szCs w:val="56"/>
                                <w:lang w:bidi="en-US"/>
                              </w:rPr>
                              <w:t>21</w:t>
                            </w:r>
                          </w:p>
                          <w:p w14:paraId="5F14B9E4" w14:textId="61FAA8B1" w:rsidR="00C81002" w:rsidRDefault="00C81002" w:rsidP="00C81002">
                            <w:pPr>
                              <w:pStyle w:val="Heading3"/>
                              <w:shd w:val="clear" w:color="auto" w:fill="FFFFFF"/>
                              <w:rPr>
                                <w:rFonts w:ascii="Open Sans" w:hAnsi="Open Sans" w:cs="Open Sans"/>
                                <w:b/>
                                <w:bCs/>
                                <w:color w:val="32677D"/>
                                <w:sz w:val="40"/>
                                <w:szCs w:val="40"/>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ED7D31" w:themeColor="accent2"/>
                                <w:sz w:val="36"/>
                                <w:szCs w:val="36"/>
                                <w:lang w:bidi="bn-BD"/>
                              </w:rPr>
                              <w:t xml:space="preserve">                              </w:t>
                            </w:r>
                            <w:r>
                              <w:rPr>
                                <w:rFonts w:ascii="Arial" w:hAnsi="Arial" w:cs="Arial"/>
                                <w:b/>
                                <w:bCs/>
                                <w:color w:val="ED7D31" w:themeColor="accent2"/>
                                <w:sz w:val="36"/>
                                <w:szCs w:val="36"/>
                                <w:lang w:bidi="bn-BD"/>
                              </w:rPr>
                              <w:t>SUBMITTED TO:</w:t>
                            </w:r>
                            <w:r>
                              <w:rPr>
                                <w:rFonts w:ascii="Arial" w:hAnsi="Arial" w:cs="Arial"/>
                                <w:color w:val="ED7D31" w:themeColor="accent2"/>
                                <w:szCs w:val="28"/>
                                <w:lang w:bidi="bn-BD"/>
                              </w:rPr>
                              <w:br/>
                            </w:r>
                            <w:r>
                              <w:rPr>
                                <w:rFonts w:ascii="Open Sans" w:hAnsi="Open Sans" w:cs="Open Sans"/>
                                <w:color w:val="32677D"/>
                                <w:sz w:val="32"/>
                                <w:szCs w:val="32"/>
                              </w:rPr>
                              <w:t xml:space="preserve">                            </w:t>
                            </w:r>
                            <w:r>
                              <w:rPr>
                                <w:rFonts w:ascii="Open Sans" w:hAnsi="Open Sans" w:cs="Open Sans"/>
                                <w:b/>
                                <w:bCs/>
                                <w:color w:val="32677D"/>
                                <w:sz w:val="40"/>
                                <w:szCs w:val="40"/>
                              </w:rPr>
                              <w:t xml:space="preserve">    </w:t>
                            </w:r>
                            <w:r w:rsidR="009556D4" w:rsidRPr="009556D4">
                              <w:rPr>
                                <w:rFonts w:ascii="Open Sans" w:hAnsi="Open Sans" w:cs="Open Sans"/>
                                <w:b/>
                                <w:bCs/>
                                <w:color w:val="32677D"/>
                                <w:sz w:val="40"/>
                                <w:szCs w:val="40"/>
                              </w:rPr>
                              <w:t xml:space="preserve">Dr. Md Abdul </w:t>
                            </w:r>
                            <w:proofErr w:type="spellStart"/>
                            <w:r w:rsidR="009556D4" w:rsidRPr="009556D4">
                              <w:rPr>
                                <w:rFonts w:ascii="Open Sans" w:hAnsi="Open Sans" w:cs="Open Sans"/>
                                <w:b/>
                                <w:bCs/>
                                <w:color w:val="32677D"/>
                                <w:sz w:val="40"/>
                                <w:szCs w:val="40"/>
                              </w:rPr>
                              <w:t>Masud</w:t>
                            </w:r>
                            <w:proofErr w:type="spellEnd"/>
                          </w:p>
                          <w:p w14:paraId="392C401D" w14:textId="77777777" w:rsidR="00C81002" w:rsidRPr="00BC6670" w:rsidRDefault="00C81002" w:rsidP="00C81002">
                            <w:pPr>
                              <w:pStyle w:val="Heading2"/>
                              <w:shd w:val="clear" w:color="auto" w:fill="FFFFFF"/>
                              <w:spacing w:before="0" w:line="450" w:lineRule="atLeast"/>
                              <w:rPr>
                                <w:rFonts w:asciiTheme="minorHAnsi" w:hAnsiTheme="minorHAnsi" w:cstheme="minorHAnsi"/>
                                <w:b/>
                                <w:bCs/>
                                <w:color w:val="000000" w:themeColor="text1"/>
                                <w:sz w:val="36"/>
                                <w:szCs w:val="36"/>
                                <w:lang w:bidi="en-US"/>
                              </w:rPr>
                            </w:pPr>
                            <w:r w:rsidRPr="00BC6670">
                              <w:rPr>
                                <w:rFonts w:ascii="Open Sans" w:hAnsi="Open Sans" w:cs="Open Sans"/>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6670">
                              <w:rPr>
                                <w:b/>
                                <w:color w:val="000000" w:themeColor="text1"/>
                                <w:sz w:val="36"/>
                                <w:szCs w:val="36"/>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w:t>
                            </w:r>
                            <w:r w:rsidRPr="00BC6670">
                              <w:rPr>
                                <w:rFonts w:ascii="Calibri" w:eastAsia="Calibri" w:hAnsi="Calibri" w:cs="Calibri"/>
                                <w:b/>
                                <w:color w:val="000000"/>
                                <w:sz w:val="36"/>
                                <w:szCs w:val="36"/>
                              </w:rPr>
                              <w:t xml:space="preserve"> </w:t>
                            </w:r>
                            <w:r w:rsidRPr="00BC6670">
                              <w:rPr>
                                <w:b/>
                                <w:color w:val="000000" w:themeColor="text1"/>
                                <w:sz w:val="36"/>
                                <w:szCs w:val="36"/>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and Information </w:t>
                            </w:r>
                            <w:proofErr w:type="gramStart"/>
                            <w:r w:rsidRPr="00BC6670">
                              <w:rPr>
                                <w:b/>
                                <w:color w:val="000000" w:themeColor="text1"/>
                                <w:sz w:val="36"/>
                                <w:szCs w:val="36"/>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BC6670">
                              <w:rPr>
                                <w:sz w:val="36"/>
                                <w:szCs w:val="36"/>
                                <w:lang w:bidi="en-US"/>
                              </w:rPr>
                              <w:t>;</w:t>
                            </w:r>
                            <w:proofErr w:type="gramEnd"/>
                          </w:p>
                          <w:p w14:paraId="71A45BAB" w14:textId="77777777" w:rsidR="00C81002" w:rsidRDefault="00C81002" w:rsidP="00C81002">
                            <w:pPr>
                              <w:tabs>
                                <w:tab w:val="left" w:pos="3045"/>
                              </w:tabs>
                              <w:rPr>
                                <w:b/>
                                <w:bCs/>
                                <w:sz w:val="36"/>
                                <w:szCs w:val="36"/>
                                <w:lang w:bidi="en-US"/>
                              </w:rPr>
                            </w:pPr>
                            <w:bookmarkStart w:id="1" w:name="_Hlk127652828"/>
                            <w:r>
                              <w:rPr>
                                <w:b/>
                                <w:bCs/>
                                <w:sz w:val="36"/>
                                <w:szCs w:val="36"/>
                                <w:lang w:bidi="en-US"/>
                              </w:rPr>
                              <w:t xml:space="preserve">                       Faculty of Computer Science and Engineering</w:t>
                            </w:r>
                            <w:bookmarkEnd w:id="1"/>
                            <w:r>
                              <w:rPr>
                                <w:b/>
                                <w:bCs/>
                                <w:sz w:val="36"/>
                                <w:szCs w:val="36"/>
                                <w:lang w:bidi="en-US"/>
                              </w:rPr>
                              <w:t>.</w:t>
                            </w:r>
                          </w:p>
                          <w:p w14:paraId="28ABE574" w14:textId="5746CC85" w:rsidR="00C81002" w:rsidRPr="00445943" w:rsidRDefault="00C81002" w:rsidP="00C81002">
                            <w:pPr>
                              <w:pStyle w:val="Heading1"/>
                              <w:spacing w:before="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667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roofErr w:type="gramStart"/>
                            <w:r w:rsidRPr="00BC667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w:t>
                            </w:r>
                            <w:proofErr w:type="gramEnd"/>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12AA" w:rsidRPr="00AD12AA">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Foundations: Logic and Proofs</w:t>
                            </w:r>
                          </w:p>
                          <w:p w14:paraId="658E69E8" w14:textId="77777777" w:rsidR="00C81002" w:rsidRPr="00BC6670" w:rsidRDefault="00C81002" w:rsidP="00C81002">
                            <w:pPr>
                              <w:rPr>
                                <w:b/>
                                <w:bCs/>
                                <w:sz w:val="36"/>
                                <w:szCs w:val="36"/>
                              </w:rPr>
                            </w:pPr>
                            <w:r>
                              <w:rPr>
                                <w:b/>
                                <w:bCs/>
                                <w:sz w:val="36"/>
                                <w:szCs w:val="36"/>
                              </w:rPr>
                              <w:t xml:space="preserve">                            </w:t>
                            </w:r>
                            <w:r>
                              <w:rPr>
                                <w:b/>
                                <w:bCs/>
                                <w:sz w:val="36"/>
                                <w:szCs w:val="36"/>
                              </w:rPr>
                              <w:tab/>
                              <w:t xml:space="preserve">         </w:t>
                            </w:r>
                            <w:r>
                              <w:rPr>
                                <w:rFonts w:ascii="Arial" w:hAnsi="Arial" w:cs="Arial"/>
                                <w:b/>
                                <w:color w:val="ED7D31" w:themeColor="accent2"/>
                                <w:sz w:val="36"/>
                                <w:szCs w:val="36"/>
                                <w:lang w:bidi="bn-BD"/>
                              </w:rPr>
                              <w:t>SUBMITTED BY:</w:t>
                            </w:r>
                          </w:p>
                          <w:p w14:paraId="2381D029" w14:textId="77777777" w:rsidR="00C81002" w:rsidRDefault="00C81002" w:rsidP="00C81002">
                            <w:pP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sz w:val="36"/>
                                <w:szCs w:val="36"/>
                                <w:lang w:bidi="bn-BD"/>
                              </w:rPr>
                              <w:t xml:space="preserve">                                </w:t>
                            </w:r>
                            <w: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Imamul Kabir Anan</w:t>
                            </w:r>
                          </w:p>
                          <w:p w14:paraId="461B776E" w14:textId="35898577" w:rsidR="00C81002" w:rsidRDefault="00C81002" w:rsidP="00C81002">
                            <w:pP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ID:2102065       Reg.No:10192 </w:t>
                            </w:r>
                            <w:r w:rsidR="009556D4">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Date:30/04/2024</w:t>
                            </w:r>
                          </w:p>
                          <w:p w14:paraId="26C19C31" w14:textId="77777777" w:rsidR="00C81002" w:rsidRDefault="00C81002" w:rsidP="00C81002">
                            <w:pP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bidi="en-US"/>
                              </w:rPr>
                              <w:t xml:space="preserve">                       Faculty of Computer Science and Engineering.</w:t>
                            </w:r>
                          </w:p>
                          <w:p w14:paraId="6C91C67C" w14:textId="77777777" w:rsidR="00C81002" w:rsidRPr="003B6C62" w:rsidRDefault="00C81002" w:rsidP="00C81002">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9A1DF" id="_x0000_t202" coordsize="21600,21600" o:spt="202" path="m,l,21600r21600,l21600,xe">
                <v:stroke joinstyle="miter"/>
                <v:path gradientshapeok="t" o:connecttype="rect"/>
              </v:shapetype>
              <v:shape id="Text Box 4" o:spid="_x0000_s1026" type="#_x0000_t202" style="position:absolute;margin-left:-20.3pt;margin-top:9.4pt;width:518.4pt;height:3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" fillcolor="white [3212]" strokecolor="black [3200]" strokeweight="3pt">
                <v:textbox>
                  <w:txbxContent>
                    <w:p w14:paraId="53542B7A" w14:textId="39698DAD" w:rsidR="00C81002" w:rsidRPr="001F59DC" w:rsidRDefault="00C81002" w:rsidP="00C81002">
                      <w:pPr>
                        <w:tabs>
                          <w:tab w:val="left" w:pos="3045"/>
                        </w:tabs>
                        <w:rPr>
                          <w:b/>
                          <w:bCs/>
                          <w:spacing w:val="-20"/>
                          <w:sz w:val="56"/>
                          <w:szCs w:val="56"/>
                          <w:lang w:bidi="en-US"/>
                        </w:rPr>
                      </w:pPr>
                      <w:r w:rsidRPr="001F59DC">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59DC">
                        <w:rPr>
                          <w:b/>
                          <w:bCs/>
                          <w:spacing w:val="-20"/>
                          <w:sz w:val="56"/>
                          <w:szCs w:val="56"/>
                          <w:lang w:bidi="en-US"/>
                        </w:rPr>
                        <w:t>Course Code: C</w:t>
                      </w:r>
                      <w:r>
                        <w:rPr>
                          <w:b/>
                          <w:bCs/>
                          <w:spacing w:val="-20"/>
                          <w:sz w:val="56"/>
                          <w:szCs w:val="56"/>
                          <w:lang w:bidi="en-US"/>
                        </w:rPr>
                        <w:t>IT</w:t>
                      </w:r>
                      <w:r w:rsidRPr="001F59DC">
                        <w:rPr>
                          <w:b/>
                          <w:bCs/>
                          <w:spacing w:val="-20"/>
                          <w:sz w:val="56"/>
                          <w:szCs w:val="56"/>
                          <w:lang w:bidi="en-US"/>
                        </w:rPr>
                        <w:t>-1</w:t>
                      </w:r>
                      <w:r>
                        <w:rPr>
                          <w:b/>
                          <w:bCs/>
                          <w:spacing w:val="-20"/>
                          <w:sz w:val="56"/>
                          <w:szCs w:val="56"/>
                          <w:lang w:bidi="en-US"/>
                        </w:rPr>
                        <w:t>21</w:t>
                      </w:r>
                    </w:p>
                    <w:p w14:paraId="5F14B9E4" w14:textId="61FAA8B1" w:rsidR="00C81002" w:rsidRDefault="00C81002" w:rsidP="00C81002">
                      <w:pPr>
                        <w:pStyle w:val="Heading3"/>
                        <w:shd w:val="clear" w:color="auto" w:fill="FFFFFF"/>
                        <w:rPr>
                          <w:rFonts w:ascii="Open Sans" w:hAnsi="Open Sans" w:cs="Open Sans"/>
                          <w:b/>
                          <w:bCs/>
                          <w:color w:val="32677D"/>
                          <w:sz w:val="40"/>
                          <w:szCs w:val="40"/>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ED7D31" w:themeColor="accent2"/>
                          <w:sz w:val="36"/>
                          <w:szCs w:val="36"/>
                          <w:lang w:bidi="bn-BD"/>
                        </w:rPr>
                        <w:t xml:space="preserve">                              </w:t>
                      </w:r>
                      <w:r>
                        <w:rPr>
                          <w:rFonts w:ascii="Arial" w:hAnsi="Arial" w:cs="Arial"/>
                          <w:b/>
                          <w:bCs/>
                          <w:color w:val="ED7D31" w:themeColor="accent2"/>
                          <w:sz w:val="36"/>
                          <w:szCs w:val="36"/>
                          <w:lang w:bidi="bn-BD"/>
                        </w:rPr>
                        <w:t>SUBMITTED TO:</w:t>
                      </w:r>
                      <w:r>
                        <w:rPr>
                          <w:rFonts w:ascii="Arial" w:hAnsi="Arial" w:cs="Arial"/>
                          <w:color w:val="ED7D31" w:themeColor="accent2"/>
                          <w:szCs w:val="28"/>
                          <w:lang w:bidi="bn-BD"/>
                        </w:rPr>
                        <w:br/>
                      </w:r>
                      <w:r>
                        <w:rPr>
                          <w:rFonts w:ascii="Open Sans" w:hAnsi="Open Sans" w:cs="Open Sans"/>
                          <w:color w:val="32677D"/>
                          <w:sz w:val="32"/>
                          <w:szCs w:val="32"/>
                        </w:rPr>
                        <w:t xml:space="preserve">                            </w:t>
                      </w:r>
                      <w:r>
                        <w:rPr>
                          <w:rFonts w:ascii="Open Sans" w:hAnsi="Open Sans" w:cs="Open Sans"/>
                          <w:b/>
                          <w:bCs/>
                          <w:color w:val="32677D"/>
                          <w:sz w:val="40"/>
                          <w:szCs w:val="40"/>
                        </w:rPr>
                        <w:t xml:space="preserve">    </w:t>
                      </w:r>
                      <w:r w:rsidR="009556D4" w:rsidRPr="009556D4">
                        <w:rPr>
                          <w:rFonts w:ascii="Open Sans" w:hAnsi="Open Sans" w:cs="Open Sans"/>
                          <w:b/>
                          <w:bCs/>
                          <w:color w:val="32677D"/>
                          <w:sz w:val="40"/>
                          <w:szCs w:val="40"/>
                        </w:rPr>
                        <w:t xml:space="preserve">Dr. Md Abdul </w:t>
                      </w:r>
                      <w:proofErr w:type="spellStart"/>
                      <w:r w:rsidR="009556D4" w:rsidRPr="009556D4">
                        <w:rPr>
                          <w:rFonts w:ascii="Open Sans" w:hAnsi="Open Sans" w:cs="Open Sans"/>
                          <w:b/>
                          <w:bCs/>
                          <w:color w:val="32677D"/>
                          <w:sz w:val="40"/>
                          <w:szCs w:val="40"/>
                        </w:rPr>
                        <w:t>Masud</w:t>
                      </w:r>
                      <w:proofErr w:type="spellEnd"/>
                    </w:p>
                    <w:p w14:paraId="392C401D" w14:textId="77777777" w:rsidR="00C81002" w:rsidRPr="00BC6670" w:rsidRDefault="00C81002" w:rsidP="00C81002">
                      <w:pPr>
                        <w:pStyle w:val="Heading2"/>
                        <w:shd w:val="clear" w:color="auto" w:fill="FFFFFF"/>
                        <w:spacing w:before="0" w:line="450" w:lineRule="atLeast"/>
                        <w:rPr>
                          <w:rFonts w:asciiTheme="minorHAnsi" w:hAnsiTheme="minorHAnsi" w:cstheme="minorHAnsi"/>
                          <w:b/>
                          <w:bCs/>
                          <w:color w:val="000000" w:themeColor="text1"/>
                          <w:sz w:val="36"/>
                          <w:szCs w:val="36"/>
                          <w:lang w:bidi="en-US"/>
                        </w:rPr>
                      </w:pPr>
                      <w:r w:rsidRPr="00BC6670">
                        <w:rPr>
                          <w:rFonts w:ascii="Open Sans" w:hAnsi="Open Sans" w:cs="Open Sans"/>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6670">
                        <w:rPr>
                          <w:b/>
                          <w:color w:val="000000" w:themeColor="text1"/>
                          <w:sz w:val="36"/>
                          <w:szCs w:val="36"/>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w:t>
                      </w:r>
                      <w:r w:rsidRPr="00BC6670">
                        <w:rPr>
                          <w:rFonts w:ascii="Calibri" w:eastAsia="Calibri" w:hAnsi="Calibri" w:cs="Calibri"/>
                          <w:b/>
                          <w:color w:val="000000"/>
                          <w:sz w:val="36"/>
                          <w:szCs w:val="36"/>
                        </w:rPr>
                        <w:t xml:space="preserve"> </w:t>
                      </w:r>
                      <w:r w:rsidRPr="00BC6670">
                        <w:rPr>
                          <w:b/>
                          <w:color w:val="000000" w:themeColor="text1"/>
                          <w:sz w:val="36"/>
                          <w:szCs w:val="36"/>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and Information </w:t>
                      </w:r>
                      <w:proofErr w:type="gramStart"/>
                      <w:r w:rsidRPr="00BC6670">
                        <w:rPr>
                          <w:b/>
                          <w:color w:val="000000" w:themeColor="text1"/>
                          <w:sz w:val="36"/>
                          <w:szCs w:val="36"/>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BC6670">
                        <w:rPr>
                          <w:sz w:val="36"/>
                          <w:szCs w:val="36"/>
                          <w:lang w:bidi="en-US"/>
                        </w:rPr>
                        <w:t>;</w:t>
                      </w:r>
                      <w:proofErr w:type="gramEnd"/>
                    </w:p>
                    <w:p w14:paraId="71A45BAB" w14:textId="77777777" w:rsidR="00C81002" w:rsidRDefault="00C81002" w:rsidP="00C81002">
                      <w:pPr>
                        <w:tabs>
                          <w:tab w:val="left" w:pos="3045"/>
                        </w:tabs>
                        <w:rPr>
                          <w:b/>
                          <w:bCs/>
                          <w:sz w:val="36"/>
                          <w:szCs w:val="36"/>
                          <w:lang w:bidi="en-US"/>
                        </w:rPr>
                      </w:pPr>
                      <w:bookmarkStart w:id="2" w:name="_Hlk127652828"/>
                      <w:r>
                        <w:rPr>
                          <w:b/>
                          <w:bCs/>
                          <w:sz w:val="36"/>
                          <w:szCs w:val="36"/>
                          <w:lang w:bidi="en-US"/>
                        </w:rPr>
                        <w:t xml:space="preserve">                       Faculty of Computer Science and Engineering</w:t>
                      </w:r>
                      <w:bookmarkEnd w:id="2"/>
                      <w:r>
                        <w:rPr>
                          <w:b/>
                          <w:bCs/>
                          <w:sz w:val="36"/>
                          <w:szCs w:val="36"/>
                          <w:lang w:bidi="en-US"/>
                        </w:rPr>
                        <w:t>.</w:t>
                      </w:r>
                    </w:p>
                    <w:p w14:paraId="28ABE574" w14:textId="5746CC85" w:rsidR="00C81002" w:rsidRPr="00445943" w:rsidRDefault="00C81002" w:rsidP="00C81002">
                      <w:pPr>
                        <w:pStyle w:val="Heading1"/>
                        <w:spacing w:before="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667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roofErr w:type="gramStart"/>
                      <w:r w:rsidRPr="00BC667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w:t>
                      </w:r>
                      <w:proofErr w:type="gramEnd"/>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12AA" w:rsidRPr="00AD12AA">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Foundations: Logic and Proofs</w:t>
                      </w:r>
                    </w:p>
                    <w:p w14:paraId="658E69E8" w14:textId="77777777" w:rsidR="00C81002" w:rsidRPr="00BC6670" w:rsidRDefault="00C81002" w:rsidP="00C81002">
                      <w:pPr>
                        <w:rPr>
                          <w:b/>
                          <w:bCs/>
                          <w:sz w:val="36"/>
                          <w:szCs w:val="36"/>
                        </w:rPr>
                      </w:pPr>
                      <w:r>
                        <w:rPr>
                          <w:b/>
                          <w:bCs/>
                          <w:sz w:val="36"/>
                          <w:szCs w:val="36"/>
                        </w:rPr>
                        <w:t xml:space="preserve">                            </w:t>
                      </w:r>
                      <w:r>
                        <w:rPr>
                          <w:b/>
                          <w:bCs/>
                          <w:sz w:val="36"/>
                          <w:szCs w:val="36"/>
                        </w:rPr>
                        <w:tab/>
                        <w:t xml:space="preserve">         </w:t>
                      </w:r>
                      <w:r>
                        <w:rPr>
                          <w:rFonts w:ascii="Arial" w:hAnsi="Arial" w:cs="Arial"/>
                          <w:b/>
                          <w:color w:val="ED7D31" w:themeColor="accent2"/>
                          <w:sz w:val="36"/>
                          <w:szCs w:val="36"/>
                          <w:lang w:bidi="bn-BD"/>
                        </w:rPr>
                        <w:t>SUBMITTED BY:</w:t>
                      </w:r>
                    </w:p>
                    <w:p w14:paraId="2381D029" w14:textId="77777777" w:rsidR="00C81002" w:rsidRDefault="00C81002" w:rsidP="00C81002">
                      <w:pP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sz w:val="36"/>
                          <w:szCs w:val="36"/>
                          <w:lang w:bidi="bn-BD"/>
                        </w:rPr>
                        <w:t xml:space="preserve">                                </w:t>
                      </w:r>
                      <w: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Imamul Kabir Anan</w:t>
                      </w:r>
                    </w:p>
                    <w:p w14:paraId="461B776E" w14:textId="35898577" w:rsidR="00C81002" w:rsidRDefault="00C81002" w:rsidP="00C81002">
                      <w:pP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ID:2102065       Reg.No:10192 </w:t>
                      </w:r>
                      <w:r w:rsidR="009556D4">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Date:30/04/2024</w:t>
                      </w:r>
                    </w:p>
                    <w:p w14:paraId="26C19C31" w14:textId="77777777" w:rsidR="00C81002" w:rsidRDefault="00C81002" w:rsidP="00C81002">
                      <w:pPr>
                        <w:rPr>
                          <w:rFonts w:ascii="Arial" w:hAnsi="Arial" w:cs="Arial"/>
                          <w:b/>
                          <w:bCs/>
                          <w:color w:val="000000" w:themeColor="text1"/>
                          <w:sz w:val="36"/>
                          <w:szCs w:val="36"/>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bidi="en-US"/>
                        </w:rPr>
                        <w:t xml:space="preserve">                       Faculty of Computer Science and Engineering.</w:t>
                      </w:r>
                    </w:p>
                    <w:p w14:paraId="6C91C67C" w14:textId="77777777" w:rsidR="00C81002" w:rsidRPr="003B6C62" w:rsidRDefault="00C81002" w:rsidP="00C81002">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6EFD4E8" w14:textId="77777777" w:rsidR="00C81002" w:rsidRPr="00C81002" w:rsidRDefault="00C81002" w:rsidP="00C81002"/>
    <w:p w14:paraId="09C78188" w14:textId="77777777" w:rsidR="00C81002" w:rsidRPr="00C81002" w:rsidRDefault="00C81002" w:rsidP="00C81002"/>
    <w:p w14:paraId="45C0E931" w14:textId="77777777" w:rsidR="00C81002" w:rsidRPr="00C81002" w:rsidRDefault="00C81002" w:rsidP="00C81002"/>
    <w:p w14:paraId="14BECBC7" w14:textId="77777777" w:rsidR="00C81002" w:rsidRPr="00C81002" w:rsidRDefault="00C81002" w:rsidP="00C81002"/>
    <w:p w14:paraId="769C5600" w14:textId="77777777" w:rsidR="00C81002" w:rsidRPr="00C81002" w:rsidRDefault="00C81002" w:rsidP="00C81002"/>
    <w:p w14:paraId="669C2D7E" w14:textId="77777777" w:rsidR="00C81002" w:rsidRPr="00C81002" w:rsidRDefault="00C81002" w:rsidP="00C81002"/>
    <w:p w14:paraId="108A1F68" w14:textId="77777777" w:rsidR="00C81002" w:rsidRPr="00C81002" w:rsidRDefault="00C81002" w:rsidP="00C81002"/>
    <w:p w14:paraId="1DE38A16" w14:textId="77777777" w:rsidR="00C81002" w:rsidRPr="00C81002" w:rsidRDefault="00C81002" w:rsidP="00C81002"/>
    <w:p w14:paraId="3D353566" w14:textId="77777777" w:rsidR="00C81002" w:rsidRPr="00C81002" w:rsidRDefault="00C81002" w:rsidP="00C81002"/>
    <w:p w14:paraId="3D4E67DE" w14:textId="77777777" w:rsidR="00C81002" w:rsidRPr="00C81002" w:rsidRDefault="00C81002" w:rsidP="00C81002"/>
    <w:p w14:paraId="03F37303" w14:textId="77777777" w:rsidR="00C81002" w:rsidRPr="00C81002" w:rsidRDefault="00C81002" w:rsidP="00C81002">
      <w:r w:rsidRPr="00C81002">
        <w:t xml:space="preserve">  </w:t>
      </w:r>
    </w:p>
    <w:p w14:paraId="2D8FF8E2" w14:textId="77777777" w:rsidR="00C81002" w:rsidRPr="00C81002" w:rsidRDefault="00C81002" w:rsidP="00C81002"/>
    <w:p w14:paraId="074BB1D3" w14:textId="77777777" w:rsidR="00C81002" w:rsidRPr="00C81002" w:rsidRDefault="00C81002" w:rsidP="00C81002"/>
    <w:p w14:paraId="238EC5C3" w14:textId="04196024" w:rsidR="00776401" w:rsidRDefault="00776401"/>
    <w:p w14:paraId="5C8A0524" w14:textId="35F41B88" w:rsidR="00C81002" w:rsidRDefault="00C81002"/>
    <w:p w14:paraId="70D107FF" w14:textId="2D3FC17D" w:rsidR="00C81002" w:rsidRDefault="00C81002" w:rsidP="00C81002">
      <w:pPr>
        <w:jc w:val="both"/>
        <w:rPr>
          <w:sz w:val="32"/>
          <w:szCs w:val="32"/>
        </w:rPr>
      </w:pPr>
      <w:r w:rsidRPr="00C81002">
        <w:rPr>
          <w:b/>
          <w:bCs/>
          <w:sz w:val="32"/>
          <w:szCs w:val="32"/>
        </w:rPr>
        <w:lastRenderedPageBreak/>
        <w:t xml:space="preserve">Propositions: </w:t>
      </w:r>
      <w:r w:rsidRPr="00C81002">
        <w:rPr>
          <w:sz w:val="32"/>
          <w:szCs w:val="32"/>
        </w:rPr>
        <w:t>A proposition is a declarative sentence (that is, a sentence that declares a fact) that is either true or false, but not both.</w:t>
      </w:r>
    </w:p>
    <w:p w14:paraId="01EEAB82" w14:textId="2FB0F135" w:rsidR="00967BE8" w:rsidRDefault="00967BE8" w:rsidP="00C81002">
      <w:pPr>
        <w:jc w:val="both"/>
        <w:rPr>
          <w:b/>
          <w:bCs/>
          <w:sz w:val="32"/>
          <w:szCs w:val="32"/>
        </w:rPr>
      </w:pPr>
      <w:r w:rsidRPr="00967BE8">
        <w:rPr>
          <w:b/>
          <w:bCs/>
          <w:sz w:val="32"/>
          <w:szCs w:val="32"/>
        </w:rPr>
        <w:t>Example:</w:t>
      </w:r>
    </w:p>
    <w:p w14:paraId="13DFF577" w14:textId="5C0DC80D" w:rsidR="00C81002" w:rsidRPr="00967BE8" w:rsidRDefault="00C81002" w:rsidP="00967BE8">
      <w:pPr>
        <w:rPr>
          <w:b/>
          <w:bCs/>
          <w:sz w:val="32"/>
          <w:szCs w:val="32"/>
        </w:rPr>
      </w:pPr>
      <w:r w:rsidRPr="00C81002">
        <w:rPr>
          <w:sz w:val="32"/>
          <w:szCs w:val="32"/>
        </w:rPr>
        <w:t>All the following declarative sentences are propositions.</w:t>
      </w:r>
    </w:p>
    <w:p w14:paraId="11D88896" w14:textId="2D3EEC52" w:rsidR="00C81002" w:rsidRPr="00C81002" w:rsidRDefault="00C81002" w:rsidP="00C81002">
      <w:pPr>
        <w:jc w:val="both"/>
        <w:rPr>
          <w:sz w:val="32"/>
          <w:szCs w:val="32"/>
        </w:rPr>
      </w:pPr>
      <w:r w:rsidRPr="00C81002">
        <w:rPr>
          <w:sz w:val="32"/>
          <w:szCs w:val="32"/>
        </w:rPr>
        <w:t xml:space="preserve"> 1. Washington, D.C., is the capital of the United States of America.</w:t>
      </w:r>
    </w:p>
    <w:p w14:paraId="3AFC985E" w14:textId="4FDCD8E9" w:rsidR="00C81002" w:rsidRPr="00C81002" w:rsidRDefault="00C81002" w:rsidP="00C81002">
      <w:pPr>
        <w:jc w:val="both"/>
        <w:rPr>
          <w:sz w:val="32"/>
          <w:szCs w:val="32"/>
        </w:rPr>
      </w:pPr>
      <w:r w:rsidRPr="00C81002">
        <w:rPr>
          <w:sz w:val="32"/>
          <w:szCs w:val="32"/>
        </w:rPr>
        <w:t xml:space="preserve"> 2. Toronto is the capital of Canada.</w:t>
      </w:r>
    </w:p>
    <w:p w14:paraId="076E18A2" w14:textId="099D780B" w:rsidR="00C81002" w:rsidRPr="00C81002" w:rsidRDefault="002B5F8E" w:rsidP="00C81002">
      <w:pPr>
        <w:jc w:val="both"/>
        <w:rPr>
          <w:sz w:val="32"/>
          <w:szCs w:val="32"/>
        </w:rPr>
      </w:pPr>
      <w:r>
        <w:rPr>
          <w:sz w:val="32"/>
          <w:szCs w:val="32"/>
        </w:rPr>
        <w:t xml:space="preserve">     </w:t>
      </w:r>
      <w:r w:rsidR="00C81002" w:rsidRPr="00C81002">
        <w:rPr>
          <w:sz w:val="32"/>
          <w:szCs w:val="32"/>
        </w:rPr>
        <w:t>3. 1 + 1 = 2.</w:t>
      </w:r>
    </w:p>
    <w:p w14:paraId="25B3A119" w14:textId="5F743614" w:rsidR="00C81002" w:rsidRPr="00C81002" w:rsidRDefault="002B5F8E" w:rsidP="00C81002">
      <w:pPr>
        <w:jc w:val="both"/>
        <w:rPr>
          <w:sz w:val="32"/>
          <w:szCs w:val="32"/>
        </w:rPr>
      </w:pPr>
      <w:r>
        <w:rPr>
          <w:sz w:val="32"/>
          <w:szCs w:val="32"/>
        </w:rPr>
        <w:t xml:space="preserve">     </w:t>
      </w:r>
      <w:r w:rsidR="00C81002" w:rsidRPr="00C81002">
        <w:rPr>
          <w:sz w:val="32"/>
          <w:szCs w:val="32"/>
        </w:rPr>
        <w:t>4. 2 + 2 = 3.</w:t>
      </w:r>
    </w:p>
    <w:p w14:paraId="0CD686F8" w14:textId="084B7E4B" w:rsidR="00C81002" w:rsidRDefault="00C81002" w:rsidP="00C81002">
      <w:pPr>
        <w:jc w:val="both"/>
        <w:rPr>
          <w:sz w:val="32"/>
          <w:szCs w:val="32"/>
        </w:rPr>
      </w:pPr>
      <w:r w:rsidRPr="00C81002">
        <w:rPr>
          <w:sz w:val="32"/>
          <w:szCs w:val="32"/>
        </w:rPr>
        <w:t>Propositions 1 and 3 are true, whereas 2 and 4 are false.</w:t>
      </w:r>
    </w:p>
    <w:p w14:paraId="5338B00D" w14:textId="40C6D464" w:rsidR="002B5F8E" w:rsidRDefault="002B5F8E" w:rsidP="00C81002">
      <w:pPr>
        <w:jc w:val="both"/>
        <w:rPr>
          <w:sz w:val="32"/>
          <w:szCs w:val="32"/>
        </w:rPr>
      </w:pPr>
    </w:p>
    <w:p w14:paraId="26CEC8DC" w14:textId="2B5E521C" w:rsidR="002B5F8E" w:rsidRDefault="002B5F8E" w:rsidP="00C81002">
      <w:pPr>
        <w:jc w:val="both"/>
        <w:rPr>
          <w:sz w:val="32"/>
          <w:szCs w:val="32"/>
        </w:rPr>
      </w:pPr>
      <w:r w:rsidRPr="002B5F8E">
        <w:rPr>
          <w:b/>
          <w:bCs/>
          <w:sz w:val="32"/>
          <w:szCs w:val="32"/>
        </w:rPr>
        <w:t>Applications of Propositional Logic:</w:t>
      </w:r>
      <w:r>
        <w:rPr>
          <w:b/>
          <w:bCs/>
          <w:sz w:val="32"/>
          <w:szCs w:val="32"/>
        </w:rPr>
        <w:t xml:space="preserve"> </w:t>
      </w:r>
    </w:p>
    <w:p w14:paraId="1668121D" w14:textId="657AF1E3" w:rsidR="002B5F8E" w:rsidRDefault="002B5F8E" w:rsidP="002B5F8E">
      <w:pPr>
        <w:pStyle w:val="ListParagraph"/>
        <w:numPr>
          <w:ilvl w:val="0"/>
          <w:numId w:val="2"/>
        </w:numPr>
        <w:jc w:val="both"/>
        <w:rPr>
          <w:sz w:val="32"/>
          <w:szCs w:val="32"/>
        </w:rPr>
      </w:pPr>
      <w:r w:rsidRPr="002B5F8E">
        <w:t xml:space="preserve"> </w:t>
      </w:r>
      <w:r w:rsidRPr="002B5F8E">
        <w:rPr>
          <w:sz w:val="32"/>
          <w:szCs w:val="32"/>
        </w:rPr>
        <w:t>Translating English Sentences;</w:t>
      </w:r>
    </w:p>
    <w:p w14:paraId="389E853B" w14:textId="19E7AE7B" w:rsidR="002B5F8E" w:rsidRDefault="002B5F8E" w:rsidP="002B5F8E">
      <w:pPr>
        <w:pStyle w:val="ListParagraph"/>
        <w:numPr>
          <w:ilvl w:val="0"/>
          <w:numId w:val="2"/>
        </w:numPr>
        <w:jc w:val="both"/>
        <w:rPr>
          <w:sz w:val="32"/>
          <w:szCs w:val="32"/>
        </w:rPr>
      </w:pPr>
      <w:r w:rsidRPr="002B5F8E">
        <w:rPr>
          <w:sz w:val="32"/>
          <w:szCs w:val="32"/>
        </w:rPr>
        <w:t>System Specifications</w:t>
      </w:r>
      <w:r>
        <w:rPr>
          <w:sz w:val="32"/>
          <w:szCs w:val="32"/>
        </w:rPr>
        <w:t>;</w:t>
      </w:r>
    </w:p>
    <w:p w14:paraId="681D602D" w14:textId="313A6386" w:rsidR="002B5F8E" w:rsidRDefault="002B5F8E" w:rsidP="002B5F8E">
      <w:pPr>
        <w:pStyle w:val="ListParagraph"/>
        <w:numPr>
          <w:ilvl w:val="0"/>
          <w:numId w:val="2"/>
        </w:numPr>
        <w:jc w:val="both"/>
        <w:rPr>
          <w:sz w:val="32"/>
          <w:szCs w:val="32"/>
        </w:rPr>
      </w:pPr>
      <w:r w:rsidRPr="002B5F8E">
        <w:rPr>
          <w:sz w:val="32"/>
          <w:szCs w:val="32"/>
        </w:rPr>
        <w:t>Boolean Searches</w:t>
      </w:r>
      <w:r>
        <w:rPr>
          <w:sz w:val="32"/>
          <w:szCs w:val="32"/>
        </w:rPr>
        <w:t>;</w:t>
      </w:r>
    </w:p>
    <w:p w14:paraId="2808D9AF" w14:textId="75A3F53B" w:rsidR="002B5F8E" w:rsidRDefault="002B5F8E" w:rsidP="002B5F8E">
      <w:pPr>
        <w:pStyle w:val="ListParagraph"/>
        <w:numPr>
          <w:ilvl w:val="0"/>
          <w:numId w:val="2"/>
        </w:numPr>
        <w:jc w:val="both"/>
        <w:rPr>
          <w:sz w:val="32"/>
          <w:szCs w:val="32"/>
        </w:rPr>
      </w:pPr>
      <w:r w:rsidRPr="002B5F8E">
        <w:rPr>
          <w:sz w:val="32"/>
          <w:szCs w:val="32"/>
        </w:rPr>
        <w:t>Logic Puzzles</w:t>
      </w:r>
      <w:r>
        <w:rPr>
          <w:sz w:val="32"/>
          <w:szCs w:val="32"/>
        </w:rPr>
        <w:t>;</w:t>
      </w:r>
    </w:p>
    <w:p w14:paraId="2E03E0A8" w14:textId="7F057ACF" w:rsidR="002B5F8E" w:rsidRDefault="002B5F8E" w:rsidP="002B5F8E">
      <w:pPr>
        <w:pStyle w:val="ListParagraph"/>
        <w:numPr>
          <w:ilvl w:val="0"/>
          <w:numId w:val="2"/>
        </w:numPr>
        <w:rPr>
          <w:sz w:val="32"/>
          <w:szCs w:val="32"/>
        </w:rPr>
      </w:pPr>
      <w:r w:rsidRPr="002B5F8E">
        <w:rPr>
          <w:sz w:val="32"/>
          <w:szCs w:val="32"/>
        </w:rPr>
        <w:t>Logic Circuits;</w:t>
      </w:r>
    </w:p>
    <w:p w14:paraId="1045445F" w14:textId="4C5CBD03" w:rsidR="002B5F8E" w:rsidRDefault="002B5F8E" w:rsidP="002B5F8E">
      <w:pPr>
        <w:rPr>
          <w:sz w:val="32"/>
          <w:szCs w:val="32"/>
        </w:rPr>
      </w:pPr>
    </w:p>
    <w:p w14:paraId="1CCC0764" w14:textId="4A12BED7" w:rsidR="002B5F8E" w:rsidRDefault="002B5F8E" w:rsidP="002B5F8E">
      <w:pPr>
        <w:rPr>
          <w:b/>
          <w:bCs/>
          <w:sz w:val="32"/>
          <w:szCs w:val="32"/>
        </w:rPr>
      </w:pPr>
      <w:r w:rsidRPr="002B5F8E">
        <w:rPr>
          <w:b/>
          <w:bCs/>
          <w:sz w:val="32"/>
          <w:szCs w:val="32"/>
        </w:rPr>
        <w:t>Propositional Equivalences</w:t>
      </w:r>
      <w:r>
        <w:rPr>
          <w:b/>
          <w:bCs/>
          <w:sz w:val="32"/>
          <w:szCs w:val="32"/>
        </w:rPr>
        <w:t>:</w:t>
      </w:r>
    </w:p>
    <w:p w14:paraId="4C301758" w14:textId="0FDC2887" w:rsidR="002B5F8E" w:rsidRDefault="00967BE8" w:rsidP="00967BE8">
      <w:pPr>
        <w:pStyle w:val="ListParagraph"/>
        <w:numPr>
          <w:ilvl w:val="0"/>
          <w:numId w:val="5"/>
        </w:numPr>
        <w:jc w:val="both"/>
        <w:rPr>
          <w:sz w:val="32"/>
          <w:szCs w:val="32"/>
        </w:rPr>
      </w:pPr>
      <w:r w:rsidRPr="00967BE8">
        <w:rPr>
          <w:b/>
          <w:bCs/>
          <w:sz w:val="32"/>
          <w:szCs w:val="32"/>
        </w:rPr>
        <w:t>Tautology:</w:t>
      </w:r>
      <w:r>
        <w:rPr>
          <w:sz w:val="32"/>
          <w:szCs w:val="32"/>
        </w:rPr>
        <w:t xml:space="preserve"> </w:t>
      </w:r>
      <w:r w:rsidR="002B5F8E" w:rsidRPr="002B5F8E">
        <w:rPr>
          <w:sz w:val="32"/>
          <w:szCs w:val="32"/>
        </w:rPr>
        <w:t>A compound proposition that is always true, no matter what the truth values of the proposi</w:t>
      </w:r>
      <w:r w:rsidR="002B5F8E">
        <w:rPr>
          <w:sz w:val="32"/>
          <w:szCs w:val="32"/>
        </w:rPr>
        <w:t xml:space="preserve">tional </w:t>
      </w:r>
      <w:r w:rsidRPr="00967BE8">
        <w:rPr>
          <w:sz w:val="32"/>
          <w:szCs w:val="32"/>
        </w:rPr>
        <w:t>variables that occur in it, is called a tautology.</w:t>
      </w:r>
    </w:p>
    <w:p w14:paraId="0C0B7B05" w14:textId="15FF218E" w:rsidR="00967BE8" w:rsidRDefault="00967BE8" w:rsidP="00967BE8">
      <w:pPr>
        <w:pStyle w:val="ListParagraph"/>
        <w:numPr>
          <w:ilvl w:val="0"/>
          <w:numId w:val="5"/>
        </w:numPr>
        <w:jc w:val="both"/>
        <w:rPr>
          <w:sz w:val="32"/>
          <w:szCs w:val="32"/>
        </w:rPr>
      </w:pPr>
      <w:r>
        <w:rPr>
          <w:b/>
          <w:bCs/>
          <w:sz w:val="32"/>
          <w:szCs w:val="32"/>
        </w:rPr>
        <w:t>Contradiction:</w:t>
      </w:r>
      <w:r>
        <w:rPr>
          <w:sz w:val="32"/>
          <w:szCs w:val="32"/>
        </w:rPr>
        <w:t xml:space="preserve"> </w:t>
      </w:r>
      <w:r w:rsidRPr="00967BE8">
        <w:rPr>
          <w:sz w:val="32"/>
          <w:szCs w:val="32"/>
        </w:rPr>
        <w:t>A compound proposition that is always false is called a contradiction</w:t>
      </w:r>
      <w:r>
        <w:rPr>
          <w:sz w:val="32"/>
          <w:szCs w:val="32"/>
        </w:rPr>
        <w:t>.</w:t>
      </w:r>
    </w:p>
    <w:p w14:paraId="77B70E3D" w14:textId="3B336D7B" w:rsidR="00967BE8" w:rsidRDefault="00967BE8" w:rsidP="00967BE8">
      <w:pPr>
        <w:pStyle w:val="ListParagraph"/>
        <w:numPr>
          <w:ilvl w:val="0"/>
          <w:numId w:val="5"/>
        </w:numPr>
        <w:jc w:val="both"/>
        <w:rPr>
          <w:sz w:val="32"/>
          <w:szCs w:val="32"/>
        </w:rPr>
      </w:pPr>
      <w:r>
        <w:rPr>
          <w:b/>
          <w:bCs/>
          <w:sz w:val="32"/>
          <w:szCs w:val="32"/>
        </w:rPr>
        <w:t>Contingency:</w:t>
      </w:r>
      <w:r>
        <w:rPr>
          <w:sz w:val="32"/>
          <w:szCs w:val="32"/>
        </w:rPr>
        <w:t xml:space="preserve"> </w:t>
      </w:r>
      <w:r w:rsidRPr="00967BE8">
        <w:rPr>
          <w:sz w:val="32"/>
          <w:szCs w:val="32"/>
        </w:rPr>
        <w:t xml:space="preserve"> A compound proposition that is neither a tautology nor a contradiction is called a contingency.</w:t>
      </w:r>
    </w:p>
    <w:p w14:paraId="516C1A22" w14:textId="079459C2" w:rsidR="00967BE8" w:rsidRDefault="00967BE8" w:rsidP="00967BE8">
      <w:pPr>
        <w:rPr>
          <w:sz w:val="32"/>
          <w:szCs w:val="32"/>
        </w:rPr>
      </w:pPr>
      <w:r>
        <w:rPr>
          <w:sz w:val="32"/>
          <w:szCs w:val="32"/>
        </w:rPr>
        <w:br w:type="page"/>
      </w:r>
      <w:r w:rsidRPr="00967BE8">
        <w:rPr>
          <w:b/>
          <w:bCs/>
          <w:sz w:val="32"/>
          <w:szCs w:val="32"/>
        </w:rPr>
        <w:lastRenderedPageBreak/>
        <w:t>Logical Equivalences</w:t>
      </w:r>
      <w:r>
        <w:rPr>
          <w:b/>
          <w:bCs/>
          <w:sz w:val="32"/>
          <w:szCs w:val="32"/>
        </w:rPr>
        <w:t xml:space="preserve">: </w:t>
      </w:r>
      <w:r w:rsidRPr="00967BE8">
        <w:rPr>
          <w:sz w:val="32"/>
          <w:szCs w:val="32"/>
        </w:rPr>
        <w:t xml:space="preserve">Compound propositions that have the same truth values in all possible cases are called </w:t>
      </w:r>
      <w:proofErr w:type="gramStart"/>
      <w:r w:rsidRPr="00967BE8">
        <w:rPr>
          <w:sz w:val="32"/>
          <w:szCs w:val="32"/>
        </w:rPr>
        <w:t>logically</w:t>
      </w:r>
      <w:r>
        <w:rPr>
          <w:sz w:val="32"/>
          <w:szCs w:val="32"/>
        </w:rPr>
        <w:t xml:space="preserve">  </w:t>
      </w:r>
      <w:r w:rsidRPr="00967BE8">
        <w:rPr>
          <w:sz w:val="32"/>
          <w:szCs w:val="32"/>
        </w:rPr>
        <w:t>equivalent</w:t>
      </w:r>
      <w:proofErr w:type="gramEnd"/>
      <w:r w:rsidRPr="00967BE8">
        <w:rPr>
          <w:sz w:val="32"/>
          <w:szCs w:val="32"/>
        </w:rPr>
        <w:t>.</w:t>
      </w:r>
    </w:p>
    <w:p w14:paraId="61442C8F" w14:textId="0F6E55ED" w:rsidR="002A5D8D" w:rsidRDefault="002A5D8D" w:rsidP="00967BE8">
      <w:pPr>
        <w:rPr>
          <w:sz w:val="32"/>
          <w:szCs w:val="32"/>
        </w:rPr>
      </w:pPr>
    </w:p>
    <w:p w14:paraId="16E30EC3" w14:textId="2F11E0CE" w:rsidR="002A5D8D" w:rsidRPr="002A5D8D" w:rsidRDefault="002A5D8D" w:rsidP="00967BE8">
      <w:pPr>
        <w:rPr>
          <w:b/>
          <w:bCs/>
          <w:sz w:val="32"/>
          <w:szCs w:val="32"/>
        </w:rPr>
      </w:pPr>
      <w:r w:rsidRPr="002A5D8D">
        <w:rPr>
          <w:b/>
          <w:bCs/>
          <w:sz w:val="32"/>
          <w:szCs w:val="32"/>
        </w:rPr>
        <w:t xml:space="preserve">Example: Show that </w:t>
      </w:r>
      <w:proofErr w:type="gramStart"/>
      <w:r w:rsidRPr="002A5D8D">
        <w:rPr>
          <w:b/>
          <w:bCs/>
          <w:sz w:val="32"/>
          <w:szCs w:val="32"/>
        </w:rPr>
        <w:t>¬(</w:t>
      </w:r>
      <w:proofErr w:type="gramEnd"/>
      <w:r w:rsidRPr="002A5D8D">
        <w:rPr>
          <w:b/>
          <w:bCs/>
          <w:sz w:val="32"/>
          <w:szCs w:val="32"/>
        </w:rPr>
        <w:t xml:space="preserve">p </w:t>
      </w:r>
      <w:r w:rsidRPr="002A5D8D">
        <w:rPr>
          <w:rFonts w:ascii="Cambria Math" w:hAnsi="Cambria Math" w:cs="Cambria Math"/>
          <w:b/>
          <w:bCs/>
          <w:sz w:val="32"/>
          <w:szCs w:val="32"/>
        </w:rPr>
        <w:t>∨</w:t>
      </w:r>
      <w:r w:rsidRPr="002A5D8D">
        <w:rPr>
          <w:b/>
          <w:bCs/>
          <w:sz w:val="32"/>
          <w:szCs w:val="32"/>
        </w:rPr>
        <w:t xml:space="preserve"> q) and </w:t>
      </w:r>
      <w:r w:rsidRPr="002A5D8D">
        <w:rPr>
          <w:rFonts w:ascii="Calibri" w:hAnsi="Calibri" w:cs="Calibri"/>
          <w:b/>
          <w:bCs/>
          <w:sz w:val="32"/>
          <w:szCs w:val="32"/>
        </w:rPr>
        <w:t>¬</w:t>
      </w:r>
      <w:r w:rsidRPr="002A5D8D">
        <w:rPr>
          <w:b/>
          <w:bCs/>
          <w:sz w:val="32"/>
          <w:szCs w:val="32"/>
        </w:rPr>
        <w:t xml:space="preserve">p </w:t>
      </w:r>
      <w:r w:rsidRPr="002A5D8D">
        <w:rPr>
          <w:rFonts w:ascii="Cambria Math" w:hAnsi="Cambria Math" w:cs="Cambria Math"/>
          <w:b/>
          <w:bCs/>
          <w:sz w:val="32"/>
          <w:szCs w:val="32"/>
        </w:rPr>
        <w:t>∧</w:t>
      </w:r>
      <w:r w:rsidRPr="002A5D8D">
        <w:rPr>
          <w:b/>
          <w:bCs/>
          <w:sz w:val="32"/>
          <w:szCs w:val="32"/>
        </w:rPr>
        <w:t xml:space="preserve"> </w:t>
      </w:r>
      <w:r w:rsidRPr="002A5D8D">
        <w:rPr>
          <w:rFonts w:ascii="Calibri" w:hAnsi="Calibri" w:cs="Calibri"/>
          <w:b/>
          <w:bCs/>
          <w:sz w:val="32"/>
          <w:szCs w:val="32"/>
        </w:rPr>
        <w:t>¬</w:t>
      </w:r>
      <w:r w:rsidRPr="002A5D8D">
        <w:rPr>
          <w:b/>
          <w:bCs/>
          <w:sz w:val="32"/>
          <w:szCs w:val="32"/>
        </w:rPr>
        <w:t>q are logically equivalent.</w:t>
      </w:r>
    </w:p>
    <w:p w14:paraId="5BEA15AD" w14:textId="1C34C2DB" w:rsidR="002A5D8D" w:rsidRDefault="002A5D8D" w:rsidP="00967BE8">
      <w:pPr>
        <w:rPr>
          <w:sz w:val="32"/>
          <w:szCs w:val="32"/>
        </w:rPr>
      </w:pPr>
      <w:r w:rsidRPr="009556D4">
        <w:rPr>
          <w:b/>
          <w:bCs/>
          <w:sz w:val="32"/>
          <w:szCs w:val="32"/>
        </w:rPr>
        <w:t>Solution:</w:t>
      </w:r>
      <w:r w:rsidRPr="00AD12AA">
        <w:rPr>
          <w:color w:val="FF0000"/>
          <w:sz w:val="32"/>
          <w:szCs w:val="32"/>
        </w:rPr>
        <w:t xml:space="preserve"> </w:t>
      </w:r>
      <w:r w:rsidRPr="002A5D8D">
        <w:rPr>
          <w:sz w:val="32"/>
          <w:szCs w:val="32"/>
        </w:rPr>
        <w:t xml:space="preserve">The truth tables for these compound propositions are displayed in Table 3. Because the truth values of the compound propositions </w:t>
      </w:r>
      <w:proofErr w:type="gramStart"/>
      <w:r w:rsidRPr="002A5D8D">
        <w:rPr>
          <w:sz w:val="32"/>
          <w:szCs w:val="32"/>
        </w:rPr>
        <w:t>¬(</w:t>
      </w:r>
      <w:proofErr w:type="gramEnd"/>
      <w:r w:rsidRPr="002A5D8D">
        <w:rPr>
          <w:sz w:val="32"/>
          <w:szCs w:val="32"/>
        </w:rPr>
        <w:t xml:space="preserve">p </w:t>
      </w:r>
      <w:r w:rsidRPr="002A5D8D">
        <w:rPr>
          <w:rFonts w:ascii="Cambria Math" w:hAnsi="Cambria Math" w:cs="Cambria Math"/>
          <w:sz w:val="32"/>
          <w:szCs w:val="32"/>
        </w:rPr>
        <w:t>∨</w:t>
      </w:r>
      <w:r w:rsidRPr="002A5D8D">
        <w:rPr>
          <w:sz w:val="32"/>
          <w:szCs w:val="32"/>
        </w:rPr>
        <w:t xml:space="preserve"> q) and </w:t>
      </w:r>
      <w:r w:rsidRPr="002A5D8D">
        <w:rPr>
          <w:rFonts w:ascii="Calibri" w:hAnsi="Calibri" w:cs="Calibri"/>
          <w:sz w:val="32"/>
          <w:szCs w:val="32"/>
        </w:rPr>
        <w:t>¬</w:t>
      </w:r>
      <w:r w:rsidRPr="002A5D8D">
        <w:rPr>
          <w:sz w:val="32"/>
          <w:szCs w:val="32"/>
        </w:rPr>
        <w:t xml:space="preserve">p </w:t>
      </w:r>
      <w:r w:rsidRPr="002A5D8D">
        <w:rPr>
          <w:rFonts w:ascii="Cambria Math" w:hAnsi="Cambria Math" w:cs="Cambria Math"/>
          <w:sz w:val="32"/>
          <w:szCs w:val="32"/>
        </w:rPr>
        <w:t>∧</w:t>
      </w:r>
      <w:r w:rsidRPr="002A5D8D">
        <w:rPr>
          <w:sz w:val="32"/>
          <w:szCs w:val="32"/>
        </w:rPr>
        <w:t xml:space="preserve"> </w:t>
      </w:r>
      <w:r w:rsidRPr="002A5D8D">
        <w:rPr>
          <w:rFonts w:ascii="Calibri" w:hAnsi="Calibri" w:cs="Calibri"/>
          <w:sz w:val="32"/>
          <w:szCs w:val="32"/>
        </w:rPr>
        <w:t>¬</w:t>
      </w:r>
      <w:r w:rsidRPr="002A5D8D">
        <w:rPr>
          <w:sz w:val="32"/>
          <w:szCs w:val="32"/>
        </w:rPr>
        <w:t xml:space="preserve">q agree for all possible combinations of the truth values of p and q, it follows that ¬(p </w:t>
      </w:r>
      <w:r w:rsidRPr="002A5D8D">
        <w:rPr>
          <w:rFonts w:ascii="Cambria Math" w:hAnsi="Cambria Math" w:cs="Cambria Math"/>
          <w:sz w:val="32"/>
          <w:szCs w:val="32"/>
        </w:rPr>
        <w:t>∨</w:t>
      </w:r>
      <w:r w:rsidRPr="002A5D8D">
        <w:rPr>
          <w:sz w:val="32"/>
          <w:szCs w:val="32"/>
        </w:rPr>
        <w:t xml:space="preserve"> q) </w:t>
      </w:r>
      <w:r w:rsidRPr="002A5D8D">
        <w:rPr>
          <w:rFonts w:ascii="Calibri" w:hAnsi="Calibri" w:cs="Calibri"/>
          <w:sz w:val="32"/>
          <w:szCs w:val="32"/>
        </w:rPr>
        <w:t>↔</w:t>
      </w:r>
      <w:r w:rsidRPr="002A5D8D">
        <w:rPr>
          <w:sz w:val="32"/>
          <w:szCs w:val="32"/>
        </w:rPr>
        <w:t xml:space="preserve"> (</w:t>
      </w:r>
      <w:r w:rsidRPr="002A5D8D">
        <w:rPr>
          <w:rFonts w:ascii="Calibri" w:hAnsi="Calibri" w:cs="Calibri"/>
          <w:sz w:val="32"/>
          <w:szCs w:val="32"/>
        </w:rPr>
        <w:t>¬</w:t>
      </w:r>
      <w:r w:rsidRPr="002A5D8D">
        <w:rPr>
          <w:sz w:val="32"/>
          <w:szCs w:val="32"/>
        </w:rPr>
        <w:t xml:space="preserve">p </w:t>
      </w:r>
      <w:r w:rsidRPr="002A5D8D">
        <w:rPr>
          <w:rFonts w:ascii="Cambria Math" w:hAnsi="Cambria Math" w:cs="Cambria Math"/>
          <w:sz w:val="32"/>
          <w:szCs w:val="32"/>
        </w:rPr>
        <w:t>∧</w:t>
      </w:r>
      <w:r w:rsidRPr="002A5D8D">
        <w:rPr>
          <w:sz w:val="32"/>
          <w:szCs w:val="32"/>
        </w:rPr>
        <w:t xml:space="preserve"> </w:t>
      </w:r>
      <w:r w:rsidRPr="002A5D8D">
        <w:rPr>
          <w:rFonts w:ascii="Calibri" w:hAnsi="Calibri" w:cs="Calibri"/>
          <w:sz w:val="32"/>
          <w:szCs w:val="32"/>
        </w:rPr>
        <w:t>¬</w:t>
      </w:r>
      <w:r w:rsidRPr="002A5D8D">
        <w:rPr>
          <w:sz w:val="32"/>
          <w:szCs w:val="32"/>
        </w:rPr>
        <w:t>q) is a tautology and that these compound propositions are logically equivalent.</w:t>
      </w:r>
    </w:p>
    <w:p w14:paraId="2F23FFDC" w14:textId="0F672317" w:rsidR="002A5D8D" w:rsidRDefault="002A5D8D" w:rsidP="00967BE8">
      <w:pPr>
        <w:rPr>
          <w:sz w:val="32"/>
          <w:szCs w:val="32"/>
        </w:rPr>
      </w:pPr>
      <w:r>
        <w:rPr>
          <w:sz w:val="32"/>
          <w:szCs w:val="32"/>
        </w:rPr>
        <w:t xml:space="preserve">                  </w:t>
      </w:r>
      <w:r w:rsidRPr="002A5D8D">
        <w:rPr>
          <w:noProof/>
          <w:sz w:val="32"/>
          <w:szCs w:val="32"/>
        </w:rPr>
        <w:drawing>
          <wp:inline distT="0" distB="0" distL="0" distR="0" wp14:anchorId="59B6DD2C" wp14:editId="7CF0495C">
            <wp:extent cx="4080510" cy="13123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538" cy="1317488"/>
                    </a:xfrm>
                    <a:prstGeom prst="rect">
                      <a:avLst/>
                    </a:prstGeom>
                  </pic:spPr>
                </pic:pic>
              </a:graphicData>
            </a:graphic>
          </wp:inline>
        </w:drawing>
      </w:r>
    </w:p>
    <w:p w14:paraId="02B9D14C" w14:textId="34BE8A00" w:rsidR="002A5D8D" w:rsidRPr="009556D4" w:rsidRDefault="002A5D8D" w:rsidP="00967BE8">
      <w:pPr>
        <w:rPr>
          <w:b/>
          <w:bCs/>
          <w:sz w:val="32"/>
          <w:szCs w:val="32"/>
        </w:rPr>
      </w:pPr>
      <w:r w:rsidRPr="009556D4">
        <w:rPr>
          <w:b/>
          <w:bCs/>
          <w:sz w:val="32"/>
          <w:szCs w:val="32"/>
        </w:rPr>
        <w:t>Satisfiability:</w:t>
      </w:r>
    </w:p>
    <w:p w14:paraId="0CC0ECA2" w14:textId="0A65CECF" w:rsidR="002A5D8D" w:rsidRDefault="002A5D8D" w:rsidP="00967BE8">
      <w:pPr>
        <w:rPr>
          <w:sz w:val="32"/>
          <w:szCs w:val="32"/>
        </w:rPr>
      </w:pPr>
      <w:r w:rsidRPr="002A5D8D">
        <w:rPr>
          <w:sz w:val="32"/>
          <w:szCs w:val="32"/>
        </w:rPr>
        <w:t xml:space="preserve">A compound proposition is satisfiable if there is an assignment of truth values to its variables that makes it true (that is, when it is a tautology or a contingency). When no such assignments </w:t>
      </w:r>
      <w:proofErr w:type="gramStart"/>
      <w:r w:rsidRPr="002A5D8D">
        <w:rPr>
          <w:sz w:val="32"/>
          <w:szCs w:val="32"/>
        </w:rPr>
        <w:t>exists</w:t>
      </w:r>
      <w:proofErr w:type="gramEnd"/>
      <w:r w:rsidRPr="002A5D8D">
        <w:rPr>
          <w:sz w:val="32"/>
          <w:szCs w:val="32"/>
        </w:rPr>
        <w:t>, that is, when the compound proposition is false for all assignments of truth values to its variables, the compound proposition is unsatisfiable.</w:t>
      </w:r>
    </w:p>
    <w:p w14:paraId="7EBB8CF3" w14:textId="7C1B377E" w:rsidR="002A5D8D" w:rsidRDefault="002A5D8D" w:rsidP="00967BE8">
      <w:pPr>
        <w:rPr>
          <w:sz w:val="32"/>
          <w:szCs w:val="32"/>
        </w:rPr>
      </w:pPr>
    </w:p>
    <w:p w14:paraId="3B2CC84C" w14:textId="3C628EFB" w:rsidR="002A5D8D" w:rsidRPr="009556D4" w:rsidRDefault="002A5D8D" w:rsidP="00967BE8">
      <w:pPr>
        <w:rPr>
          <w:b/>
          <w:bCs/>
          <w:sz w:val="32"/>
          <w:szCs w:val="32"/>
        </w:rPr>
      </w:pPr>
      <w:r w:rsidRPr="009556D4">
        <w:rPr>
          <w:b/>
          <w:bCs/>
          <w:sz w:val="32"/>
          <w:szCs w:val="32"/>
        </w:rPr>
        <w:t>Predicates and Quantifiers:</w:t>
      </w:r>
    </w:p>
    <w:p w14:paraId="2C14035C" w14:textId="7F8E22EF" w:rsidR="002A5D8D" w:rsidRDefault="002A5D8D" w:rsidP="002A5D8D">
      <w:pPr>
        <w:jc w:val="both"/>
        <w:rPr>
          <w:sz w:val="32"/>
          <w:szCs w:val="32"/>
        </w:rPr>
      </w:pPr>
      <w:r w:rsidRPr="009556D4">
        <w:rPr>
          <w:b/>
          <w:bCs/>
          <w:sz w:val="32"/>
          <w:szCs w:val="32"/>
        </w:rPr>
        <w:t>Predicates:</w:t>
      </w:r>
      <w:r w:rsidRPr="002A5D8D">
        <w:t xml:space="preserve"> </w:t>
      </w:r>
      <w:r w:rsidRPr="002A5D8D">
        <w:rPr>
          <w:sz w:val="32"/>
          <w:szCs w:val="32"/>
        </w:rPr>
        <w:t>A predicate is an expression that assigns a truth value ("true" or "false") to an element within a given domain</w:t>
      </w:r>
      <w:r>
        <w:rPr>
          <w:sz w:val="32"/>
          <w:szCs w:val="32"/>
        </w:rPr>
        <w:t>.</w:t>
      </w:r>
    </w:p>
    <w:p w14:paraId="12004A4C" w14:textId="2701C0AE" w:rsidR="00A32B0B" w:rsidRDefault="00A32B0B" w:rsidP="002A5D8D">
      <w:pPr>
        <w:jc w:val="both"/>
        <w:rPr>
          <w:sz w:val="32"/>
          <w:szCs w:val="32"/>
        </w:rPr>
      </w:pPr>
      <w:r>
        <w:rPr>
          <w:sz w:val="32"/>
          <w:szCs w:val="32"/>
        </w:rPr>
        <w:t>Example:</w:t>
      </w:r>
    </w:p>
    <w:p w14:paraId="0ADF1B38" w14:textId="0949A749" w:rsidR="002A5D8D" w:rsidRDefault="00A32B0B" w:rsidP="002A5D8D">
      <w:pPr>
        <w:jc w:val="both"/>
        <w:rPr>
          <w:sz w:val="32"/>
          <w:szCs w:val="32"/>
        </w:rPr>
      </w:pPr>
      <w:r w:rsidRPr="00A32B0B">
        <w:rPr>
          <w:sz w:val="32"/>
          <w:szCs w:val="32"/>
        </w:rPr>
        <w:lastRenderedPageBreak/>
        <w:t>“x &gt; 3,” “x = y + 3,” “x + y = z,”</w:t>
      </w:r>
      <w:r>
        <w:rPr>
          <w:sz w:val="32"/>
          <w:szCs w:val="32"/>
        </w:rPr>
        <w:t>;</w:t>
      </w:r>
    </w:p>
    <w:p w14:paraId="69A3475A" w14:textId="05062305" w:rsidR="00A32B0B" w:rsidRDefault="00A32B0B" w:rsidP="002A5D8D">
      <w:pPr>
        <w:jc w:val="both"/>
        <w:rPr>
          <w:sz w:val="32"/>
          <w:szCs w:val="32"/>
        </w:rPr>
      </w:pPr>
      <w:r w:rsidRPr="00A32B0B">
        <w:rPr>
          <w:sz w:val="32"/>
          <w:szCs w:val="32"/>
        </w:rPr>
        <w:t>The first part, the variable x, is the subject of the statement. The second part—the predicate, “is greater than 3”—refers to a property that the subject of the statement can have.</w:t>
      </w:r>
    </w:p>
    <w:p w14:paraId="577A36F4" w14:textId="069B1B11" w:rsidR="00A32B0B" w:rsidRDefault="00A32B0B" w:rsidP="002A5D8D">
      <w:pPr>
        <w:jc w:val="both"/>
        <w:rPr>
          <w:sz w:val="32"/>
          <w:szCs w:val="32"/>
        </w:rPr>
      </w:pPr>
    </w:p>
    <w:p w14:paraId="076A0849" w14:textId="5B44FACD" w:rsidR="00A32B0B" w:rsidRPr="00AD12AA" w:rsidRDefault="00A32B0B" w:rsidP="002A5D8D">
      <w:pPr>
        <w:jc w:val="both"/>
        <w:rPr>
          <w:b/>
          <w:bCs/>
          <w:sz w:val="32"/>
          <w:szCs w:val="32"/>
        </w:rPr>
      </w:pPr>
      <w:r w:rsidRPr="00AD12AA">
        <w:rPr>
          <w:b/>
          <w:bCs/>
          <w:sz w:val="32"/>
          <w:szCs w:val="32"/>
        </w:rPr>
        <w:t>Quantifiers:</w:t>
      </w:r>
    </w:p>
    <w:p w14:paraId="00567E04" w14:textId="3C93511A" w:rsidR="00A32B0B" w:rsidRDefault="00A32B0B" w:rsidP="002A5D8D">
      <w:pPr>
        <w:jc w:val="both"/>
        <w:rPr>
          <w:sz w:val="32"/>
          <w:szCs w:val="32"/>
        </w:rPr>
      </w:pPr>
      <w:r w:rsidRPr="00A32B0B">
        <w:rPr>
          <w:sz w:val="32"/>
          <w:szCs w:val="32"/>
        </w:rPr>
        <w:t>In English, the words all, some, many, none, and few are used in quantifications. We will focus on two types of quantification here: universal quantification, which tells us that a predicate is true for every element under consideration, and existential quantification, which tells us that there is one or more element under consideration for which the predicate is true.</w:t>
      </w:r>
    </w:p>
    <w:p w14:paraId="7A9B3832" w14:textId="00D2A423" w:rsidR="00A32B0B" w:rsidRDefault="00A32B0B" w:rsidP="00AD12AA">
      <w:pPr>
        <w:jc w:val="both"/>
        <w:rPr>
          <w:sz w:val="32"/>
          <w:szCs w:val="32"/>
        </w:rPr>
      </w:pPr>
      <w:r w:rsidRPr="00A32B0B">
        <w:rPr>
          <w:sz w:val="32"/>
          <w:szCs w:val="32"/>
        </w:rPr>
        <w:t xml:space="preserve">The universal quantification of P(x) is the statement “P(x) for all values of x in the domain.” The notation </w:t>
      </w:r>
      <w:r w:rsidRPr="00A32B0B">
        <w:rPr>
          <w:rFonts w:ascii="Cambria Math" w:hAnsi="Cambria Math" w:cs="Cambria Math"/>
          <w:sz w:val="32"/>
          <w:szCs w:val="32"/>
        </w:rPr>
        <w:t>∀</w:t>
      </w:r>
      <w:proofErr w:type="spellStart"/>
      <w:r w:rsidRPr="00A32B0B">
        <w:rPr>
          <w:sz w:val="32"/>
          <w:szCs w:val="32"/>
        </w:rPr>
        <w:t>xP</w:t>
      </w:r>
      <w:proofErr w:type="spellEnd"/>
      <w:r w:rsidRPr="00A32B0B">
        <w:rPr>
          <w:sz w:val="32"/>
          <w:szCs w:val="32"/>
        </w:rPr>
        <w:t xml:space="preserve">(x) denotes the universal quantification of P(x). Here </w:t>
      </w:r>
      <w:r w:rsidRPr="00A32B0B">
        <w:rPr>
          <w:rFonts w:ascii="Cambria Math" w:hAnsi="Cambria Math" w:cs="Cambria Math"/>
          <w:sz w:val="32"/>
          <w:szCs w:val="32"/>
        </w:rPr>
        <w:t>∀</w:t>
      </w:r>
      <w:r w:rsidRPr="00A32B0B">
        <w:rPr>
          <w:sz w:val="32"/>
          <w:szCs w:val="32"/>
        </w:rPr>
        <w:t xml:space="preserve"> is called the universal quantifier. We read </w:t>
      </w:r>
      <w:r w:rsidRPr="00A32B0B">
        <w:rPr>
          <w:rFonts w:ascii="Cambria Math" w:hAnsi="Cambria Math" w:cs="Cambria Math"/>
          <w:sz w:val="32"/>
          <w:szCs w:val="32"/>
        </w:rPr>
        <w:t>∀</w:t>
      </w:r>
      <w:proofErr w:type="spellStart"/>
      <w:r w:rsidRPr="00A32B0B">
        <w:rPr>
          <w:sz w:val="32"/>
          <w:szCs w:val="32"/>
        </w:rPr>
        <w:t>xP</w:t>
      </w:r>
      <w:proofErr w:type="spellEnd"/>
      <w:r w:rsidRPr="00A32B0B">
        <w:rPr>
          <w:sz w:val="32"/>
          <w:szCs w:val="32"/>
        </w:rPr>
        <w:t xml:space="preserve">(x) as </w:t>
      </w:r>
      <w:r w:rsidRPr="00A32B0B">
        <w:rPr>
          <w:rFonts w:ascii="Calibri" w:hAnsi="Calibri" w:cs="Calibri"/>
          <w:sz w:val="32"/>
          <w:szCs w:val="32"/>
        </w:rPr>
        <w:t>“</w:t>
      </w:r>
      <w:r w:rsidRPr="00A32B0B">
        <w:rPr>
          <w:sz w:val="32"/>
          <w:szCs w:val="32"/>
        </w:rPr>
        <w:t xml:space="preserve">for all </w:t>
      </w:r>
      <w:proofErr w:type="spellStart"/>
      <w:r w:rsidRPr="00A32B0B">
        <w:rPr>
          <w:sz w:val="32"/>
          <w:szCs w:val="32"/>
        </w:rPr>
        <w:t>xP</w:t>
      </w:r>
      <w:proofErr w:type="spellEnd"/>
      <w:r w:rsidRPr="00A32B0B">
        <w:rPr>
          <w:sz w:val="32"/>
          <w:szCs w:val="32"/>
        </w:rPr>
        <w:t>(x)</w:t>
      </w:r>
      <w:r w:rsidRPr="00A32B0B">
        <w:rPr>
          <w:rFonts w:ascii="Calibri" w:hAnsi="Calibri" w:cs="Calibri"/>
          <w:sz w:val="32"/>
          <w:szCs w:val="32"/>
        </w:rPr>
        <w:t>”</w:t>
      </w:r>
      <w:r w:rsidRPr="00A32B0B">
        <w:rPr>
          <w:sz w:val="32"/>
          <w:szCs w:val="32"/>
        </w:rPr>
        <w:t xml:space="preserve"> or </w:t>
      </w:r>
      <w:r w:rsidRPr="00A32B0B">
        <w:rPr>
          <w:rFonts w:ascii="Calibri" w:hAnsi="Calibri" w:cs="Calibri"/>
          <w:sz w:val="32"/>
          <w:szCs w:val="32"/>
        </w:rPr>
        <w:t>“</w:t>
      </w:r>
      <w:r w:rsidRPr="00A32B0B">
        <w:rPr>
          <w:sz w:val="32"/>
          <w:szCs w:val="32"/>
        </w:rPr>
        <w:t xml:space="preserve">for every </w:t>
      </w:r>
      <w:proofErr w:type="spellStart"/>
      <w:r w:rsidRPr="00A32B0B">
        <w:rPr>
          <w:sz w:val="32"/>
          <w:szCs w:val="32"/>
        </w:rPr>
        <w:t>xP</w:t>
      </w:r>
      <w:proofErr w:type="spellEnd"/>
      <w:r w:rsidRPr="00A32B0B">
        <w:rPr>
          <w:sz w:val="32"/>
          <w:szCs w:val="32"/>
        </w:rPr>
        <w:t>(x).</w:t>
      </w:r>
      <w:r w:rsidRPr="00A32B0B">
        <w:rPr>
          <w:rFonts w:ascii="Calibri" w:hAnsi="Calibri" w:cs="Calibri"/>
          <w:sz w:val="32"/>
          <w:szCs w:val="32"/>
        </w:rPr>
        <w:t>”</w:t>
      </w:r>
      <w:r w:rsidRPr="00A32B0B">
        <w:rPr>
          <w:sz w:val="32"/>
          <w:szCs w:val="32"/>
        </w:rPr>
        <w:t xml:space="preserve"> An element for which P(x) is false is called a counterexample to </w:t>
      </w:r>
      <w:r w:rsidRPr="00A32B0B">
        <w:rPr>
          <w:rFonts w:ascii="Cambria Math" w:hAnsi="Cambria Math" w:cs="Cambria Math"/>
          <w:sz w:val="32"/>
          <w:szCs w:val="32"/>
        </w:rPr>
        <w:t>∀</w:t>
      </w:r>
      <w:proofErr w:type="spellStart"/>
      <w:r w:rsidRPr="00A32B0B">
        <w:rPr>
          <w:sz w:val="32"/>
          <w:szCs w:val="32"/>
        </w:rPr>
        <w:t>xP</w:t>
      </w:r>
      <w:proofErr w:type="spellEnd"/>
      <w:r w:rsidRPr="00A32B0B">
        <w:rPr>
          <w:sz w:val="32"/>
          <w:szCs w:val="32"/>
        </w:rPr>
        <w:t>(x).</w:t>
      </w:r>
    </w:p>
    <w:p w14:paraId="2BEF909B" w14:textId="0DBBFE19" w:rsidR="00A32B0B" w:rsidRDefault="00A32B0B" w:rsidP="002A5D8D">
      <w:pPr>
        <w:jc w:val="both"/>
        <w:rPr>
          <w:sz w:val="32"/>
          <w:szCs w:val="32"/>
        </w:rPr>
      </w:pPr>
      <w:r w:rsidRPr="00A32B0B">
        <w:rPr>
          <w:sz w:val="32"/>
          <w:szCs w:val="32"/>
        </w:rPr>
        <w:t xml:space="preserve">The existential quantification of P(x) is the proposition “There exists an element x in the domain such that P(x).” We use the notation </w:t>
      </w:r>
      <w:r w:rsidRPr="00A32B0B">
        <w:rPr>
          <w:rFonts w:ascii="Cambria Math" w:hAnsi="Cambria Math" w:cs="Cambria Math"/>
          <w:sz w:val="32"/>
          <w:szCs w:val="32"/>
        </w:rPr>
        <w:t>∃</w:t>
      </w:r>
      <w:proofErr w:type="spellStart"/>
      <w:r w:rsidRPr="00A32B0B">
        <w:rPr>
          <w:sz w:val="32"/>
          <w:szCs w:val="32"/>
        </w:rPr>
        <w:t>xP</w:t>
      </w:r>
      <w:proofErr w:type="spellEnd"/>
      <w:r w:rsidRPr="00A32B0B">
        <w:rPr>
          <w:sz w:val="32"/>
          <w:szCs w:val="32"/>
        </w:rPr>
        <w:t xml:space="preserve">(x) for the existential quantification of P(x). Here </w:t>
      </w:r>
      <w:r w:rsidRPr="00A32B0B">
        <w:rPr>
          <w:rFonts w:ascii="Cambria Math" w:hAnsi="Cambria Math" w:cs="Cambria Math"/>
          <w:sz w:val="32"/>
          <w:szCs w:val="32"/>
        </w:rPr>
        <w:t>∃</w:t>
      </w:r>
      <w:r w:rsidRPr="00A32B0B">
        <w:rPr>
          <w:sz w:val="32"/>
          <w:szCs w:val="32"/>
        </w:rPr>
        <w:t xml:space="preserve"> is called the existential quantifier.</w:t>
      </w:r>
    </w:p>
    <w:p w14:paraId="000FC84C" w14:textId="7883BC76" w:rsidR="000D67D0" w:rsidRDefault="000D67D0" w:rsidP="002A5D8D">
      <w:pPr>
        <w:jc w:val="both"/>
        <w:rPr>
          <w:sz w:val="32"/>
          <w:szCs w:val="32"/>
        </w:rPr>
      </w:pPr>
    </w:p>
    <w:p w14:paraId="70E1E530" w14:textId="1FB4B68F" w:rsidR="000D67D0" w:rsidRPr="00AD12AA" w:rsidRDefault="000D67D0" w:rsidP="002A5D8D">
      <w:pPr>
        <w:jc w:val="both"/>
        <w:rPr>
          <w:b/>
          <w:bCs/>
          <w:sz w:val="32"/>
          <w:szCs w:val="32"/>
        </w:rPr>
      </w:pPr>
      <w:r w:rsidRPr="00AD12AA">
        <w:rPr>
          <w:b/>
          <w:bCs/>
          <w:sz w:val="32"/>
          <w:szCs w:val="32"/>
        </w:rPr>
        <w:t>Precedence of Quantifiers</w:t>
      </w:r>
      <w:r w:rsidRPr="00AD12AA">
        <w:rPr>
          <w:b/>
          <w:bCs/>
          <w:sz w:val="32"/>
          <w:szCs w:val="32"/>
        </w:rPr>
        <w:t>:</w:t>
      </w:r>
    </w:p>
    <w:p w14:paraId="72CC42A5" w14:textId="51F30E29" w:rsidR="000D67D0" w:rsidRDefault="000D67D0" w:rsidP="002A5D8D">
      <w:pPr>
        <w:jc w:val="both"/>
        <w:rPr>
          <w:sz w:val="32"/>
          <w:szCs w:val="32"/>
        </w:rPr>
      </w:pPr>
      <w:r w:rsidRPr="000D67D0">
        <w:rPr>
          <w:sz w:val="32"/>
          <w:szCs w:val="32"/>
        </w:rPr>
        <w:t xml:space="preserve">The quantifiers </w:t>
      </w:r>
      <w:r w:rsidRPr="000D67D0">
        <w:rPr>
          <w:rFonts w:ascii="Cambria Math" w:hAnsi="Cambria Math" w:cs="Cambria Math"/>
          <w:sz w:val="32"/>
          <w:szCs w:val="32"/>
        </w:rPr>
        <w:t>∀</w:t>
      </w:r>
      <w:r w:rsidRPr="000D67D0">
        <w:rPr>
          <w:sz w:val="32"/>
          <w:szCs w:val="32"/>
        </w:rPr>
        <w:t xml:space="preserve"> and </w:t>
      </w:r>
      <w:r w:rsidRPr="000D67D0">
        <w:rPr>
          <w:rFonts w:ascii="Cambria Math" w:hAnsi="Cambria Math" w:cs="Cambria Math"/>
          <w:sz w:val="32"/>
          <w:szCs w:val="32"/>
        </w:rPr>
        <w:t>∃</w:t>
      </w:r>
      <w:r w:rsidRPr="000D67D0">
        <w:rPr>
          <w:sz w:val="32"/>
          <w:szCs w:val="32"/>
        </w:rPr>
        <w:t xml:space="preserve"> have higher precedence than all logical operators from propositional calculus. For example, </w:t>
      </w:r>
      <w:r w:rsidRPr="000D67D0">
        <w:rPr>
          <w:rFonts w:ascii="Cambria Math" w:hAnsi="Cambria Math" w:cs="Cambria Math"/>
          <w:sz w:val="32"/>
          <w:szCs w:val="32"/>
        </w:rPr>
        <w:t>∀</w:t>
      </w:r>
      <w:proofErr w:type="spellStart"/>
      <w:r w:rsidRPr="000D67D0">
        <w:rPr>
          <w:sz w:val="32"/>
          <w:szCs w:val="32"/>
        </w:rPr>
        <w:t>xP</w:t>
      </w:r>
      <w:proofErr w:type="spellEnd"/>
      <w:r w:rsidRPr="000D67D0">
        <w:rPr>
          <w:sz w:val="32"/>
          <w:szCs w:val="32"/>
        </w:rPr>
        <w:t xml:space="preserve">(x) </w:t>
      </w:r>
      <w:r w:rsidRPr="000D67D0">
        <w:rPr>
          <w:rFonts w:ascii="Cambria Math" w:hAnsi="Cambria Math" w:cs="Cambria Math"/>
          <w:sz w:val="32"/>
          <w:szCs w:val="32"/>
        </w:rPr>
        <w:t>∨</w:t>
      </w:r>
      <w:r w:rsidRPr="000D67D0">
        <w:rPr>
          <w:sz w:val="32"/>
          <w:szCs w:val="32"/>
        </w:rPr>
        <w:t xml:space="preserve"> Q(x) is the disjunction of </w:t>
      </w:r>
      <w:r w:rsidRPr="000D67D0">
        <w:rPr>
          <w:rFonts w:ascii="Cambria Math" w:hAnsi="Cambria Math" w:cs="Cambria Math"/>
          <w:sz w:val="32"/>
          <w:szCs w:val="32"/>
        </w:rPr>
        <w:t>∀</w:t>
      </w:r>
      <w:proofErr w:type="spellStart"/>
      <w:r w:rsidRPr="000D67D0">
        <w:rPr>
          <w:sz w:val="32"/>
          <w:szCs w:val="32"/>
        </w:rPr>
        <w:t>xP</w:t>
      </w:r>
      <w:proofErr w:type="spellEnd"/>
      <w:r w:rsidRPr="000D67D0">
        <w:rPr>
          <w:sz w:val="32"/>
          <w:szCs w:val="32"/>
        </w:rPr>
        <w:t>(x) and Q(x). In other words, it means (</w:t>
      </w:r>
      <w:r w:rsidRPr="000D67D0">
        <w:rPr>
          <w:rFonts w:ascii="Cambria Math" w:hAnsi="Cambria Math" w:cs="Cambria Math"/>
          <w:sz w:val="32"/>
          <w:szCs w:val="32"/>
        </w:rPr>
        <w:t>∀</w:t>
      </w:r>
      <w:proofErr w:type="spellStart"/>
      <w:r w:rsidRPr="000D67D0">
        <w:rPr>
          <w:sz w:val="32"/>
          <w:szCs w:val="32"/>
        </w:rPr>
        <w:t>xP</w:t>
      </w:r>
      <w:proofErr w:type="spellEnd"/>
      <w:r w:rsidRPr="000D67D0">
        <w:rPr>
          <w:sz w:val="32"/>
          <w:szCs w:val="32"/>
        </w:rPr>
        <w:t xml:space="preserve">(x)) </w:t>
      </w:r>
      <w:r w:rsidRPr="000D67D0">
        <w:rPr>
          <w:rFonts w:ascii="Cambria Math" w:hAnsi="Cambria Math" w:cs="Cambria Math"/>
          <w:sz w:val="32"/>
          <w:szCs w:val="32"/>
        </w:rPr>
        <w:t>∨</w:t>
      </w:r>
      <w:r w:rsidRPr="000D67D0">
        <w:rPr>
          <w:sz w:val="32"/>
          <w:szCs w:val="32"/>
        </w:rPr>
        <w:t xml:space="preserve"> Q(x) rather than </w:t>
      </w:r>
      <w:r w:rsidRPr="000D67D0">
        <w:rPr>
          <w:rFonts w:ascii="Cambria Math" w:hAnsi="Cambria Math" w:cs="Cambria Math"/>
          <w:sz w:val="32"/>
          <w:szCs w:val="32"/>
        </w:rPr>
        <w:t>∀</w:t>
      </w:r>
      <w:r w:rsidRPr="000D67D0">
        <w:rPr>
          <w:sz w:val="32"/>
          <w:szCs w:val="32"/>
        </w:rPr>
        <w:t xml:space="preserve">x(P(x) </w:t>
      </w:r>
      <w:r w:rsidRPr="000D67D0">
        <w:rPr>
          <w:rFonts w:ascii="Cambria Math" w:hAnsi="Cambria Math" w:cs="Cambria Math"/>
          <w:sz w:val="32"/>
          <w:szCs w:val="32"/>
        </w:rPr>
        <w:t>∨</w:t>
      </w:r>
      <w:r w:rsidRPr="000D67D0">
        <w:rPr>
          <w:sz w:val="32"/>
          <w:szCs w:val="32"/>
        </w:rPr>
        <w:t xml:space="preserve"> Q(x)).</w:t>
      </w:r>
    </w:p>
    <w:p w14:paraId="74731182" w14:textId="57B83095" w:rsidR="000D67D0" w:rsidRPr="00AD12AA" w:rsidRDefault="000D67D0" w:rsidP="002A5D8D">
      <w:pPr>
        <w:jc w:val="both"/>
        <w:rPr>
          <w:b/>
          <w:bCs/>
          <w:sz w:val="32"/>
          <w:szCs w:val="32"/>
        </w:rPr>
      </w:pPr>
      <w:r w:rsidRPr="00AD12AA">
        <w:rPr>
          <w:b/>
          <w:bCs/>
          <w:sz w:val="32"/>
          <w:szCs w:val="32"/>
        </w:rPr>
        <w:lastRenderedPageBreak/>
        <w:t>Negating Quantified Expressions</w:t>
      </w:r>
      <w:r w:rsidRPr="00AD12AA">
        <w:rPr>
          <w:b/>
          <w:bCs/>
          <w:sz w:val="32"/>
          <w:szCs w:val="32"/>
        </w:rPr>
        <w:t>:</w:t>
      </w:r>
    </w:p>
    <w:p w14:paraId="502CBB90" w14:textId="77448298" w:rsidR="000D67D0" w:rsidRDefault="000D67D0" w:rsidP="002A5D8D">
      <w:pPr>
        <w:jc w:val="both"/>
        <w:rPr>
          <w:sz w:val="32"/>
          <w:szCs w:val="32"/>
        </w:rPr>
      </w:pPr>
      <w:r w:rsidRPr="000D67D0">
        <w:rPr>
          <w:b/>
          <w:bCs/>
          <w:sz w:val="32"/>
          <w:szCs w:val="32"/>
        </w:rPr>
        <w:t xml:space="preserve">What are the negations of the statements </w:t>
      </w:r>
      <w:r w:rsidRPr="000D67D0">
        <w:rPr>
          <w:rFonts w:ascii="Cambria Math" w:hAnsi="Cambria Math" w:cs="Cambria Math"/>
          <w:b/>
          <w:bCs/>
          <w:sz w:val="32"/>
          <w:szCs w:val="32"/>
        </w:rPr>
        <w:t>∀</w:t>
      </w:r>
      <w:proofErr w:type="gramStart"/>
      <w:r w:rsidRPr="000D67D0">
        <w:rPr>
          <w:b/>
          <w:bCs/>
          <w:sz w:val="32"/>
          <w:szCs w:val="32"/>
        </w:rPr>
        <w:t>x(</w:t>
      </w:r>
      <w:proofErr w:type="gramEnd"/>
      <w:r w:rsidRPr="000D67D0">
        <w:rPr>
          <w:b/>
          <w:bCs/>
          <w:sz w:val="32"/>
          <w:szCs w:val="32"/>
        </w:rPr>
        <w:t xml:space="preserve">x2 &gt; x) and </w:t>
      </w:r>
      <w:r w:rsidRPr="000D67D0">
        <w:rPr>
          <w:rFonts w:ascii="Cambria Math" w:hAnsi="Cambria Math" w:cs="Cambria Math"/>
          <w:b/>
          <w:bCs/>
          <w:sz w:val="32"/>
          <w:szCs w:val="32"/>
        </w:rPr>
        <w:t>∃</w:t>
      </w:r>
      <w:r w:rsidRPr="000D67D0">
        <w:rPr>
          <w:b/>
          <w:bCs/>
          <w:sz w:val="32"/>
          <w:szCs w:val="32"/>
        </w:rPr>
        <w:t>x(x2 = 2)?</w:t>
      </w:r>
      <w:r w:rsidRPr="000D67D0">
        <w:rPr>
          <w:sz w:val="32"/>
          <w:szCs w:val="32"/>
        </w:rPr>
        <w:t xml:space="preserve"> Solution: The negation of </w:t>
      </w:r>
      <w:r w:rsidRPr="000D67D0">
        <w:rPr>
          <w:rFonts w:ascii="Cambria Math" w:hAnsi="Cambria Math" w:cs="Cambria Math"/>
          <w:sz w:val="32"/>
          <w:szCs w:val="32"/>
        </w:rPr>
        <w:t>∀</w:t>
      </w:r>
      <w:proofErr w:type="gramStart"/>
      <w:r w:rsidRPr="000D67D0">
        <w:rPr>
          <w:sz w:val="32"/>
          <w:szCs w:val="32"/>
        </w:rPr>
        <w:t>x(</w:t>
      </w:r>
      <w:proofErr w:type="gramEnd"/>
      <w:r w:rsidRPr="000D67D0">
        <w:rPr>
          <w:sz w:val="32"/>
          <w:szCs w:val="32"/>
        </w:rPr>
        <w:t xml:space="preserve">x2 &gt; x) is the statement </w:t>
      </w:r>
      <w:r w:rsidRPr="000D67D0">
        <w:rPr>
          <w:rFonts w:ascii="Calibri" w:hAnsi="Calibri" w:cs="Calibri"/>
          <w:sz w:val="32"/>
          <w:szCs w:val="32"/>
        </w:rPr>
        <w:t>¬</w:t>
      </w:r>
      <w:r w:rsidRPr="000D67D0">
        <w:rPr>
          <w:rFonts w:ascii="Cambria Math" w:hAnsi="Cambria Math" w:cs="Cambria Math"/>
          <w:sz w:val="32"/>
          <w:szCs w:val="32"/>
        </w:rPr>
        <w:t>∀</w:t>
      </w:r>
      <w:r w:rsidRPr="000D67D0">
        <w:rPr>
          <w:sz w:val="32"/>
          <w:szCs w:val="32"/>
        </w:rPr>
        <w:t xml:space="preserve">x(x2 &gt; x), which is equivalent to </w:t>
      </w:r>
      <w:r w:rsidRPr="000D67D0">
        <w:rPr>
          <w:rFonts w:ascii="Cambria Math" w:hAnsi="Cambria Math" w:cs="Cambria Math"/>
          <w:sz w:val="32"/>
          <w:szCs w:val="32"/>
        </w:rPr>
        <w:t>∃</w:t>
      </w:r>
      <w:r w:rsidRPr="000D67D0">
        <w:rPr>
          <w:sz w:val="32"/>
          <w:szCs w:val="32"/>
        </w:rPr>
        <w:t>x</w:t>
      </w:r>
      <w:r w:rsidRPr="000D67D0">
        <w:rPr>
          <w:rFonts w:ascii="Calibri" w:hAnsi="Calibri" w:cs="Calibri"/>
          <w:sz w:val="32"/>
          <w:szCs w:val="32"/>
        </w:rPr>
        <w:t>¬</w:t>
      </w:r>
      <w:r w:rsidRPr="000D67D0">
        <w:rPr>
          <w:sz w:val="32"/>
          <w:szCs w:val="32"/>
        </w:rPr>
        <w:t xml:space="preserve">(x2 &gt; x). This can be rewritten as </w:t>
      </w:r>
      <w:r w:rsidRPr="000D67D0">
        <w:rPr>
          <w:rFonts w:ascii="Cambria Math" w:hAnsi="Cambria Math" w:cs="Cambria Math"/>
          <w:sz w:val="32"/>
          <w:szCs w:val="32"/>
        </w:rPr>
        <w:t>∃</w:t>
      </w:r>
      <w:proofErr w:type="gramStart"/>
      <w:r w:rsidRPr="000D67D0">
        <w:rPr>
          <w:sz w:val="32"/>
          <w:szCs w:val="32"/>
        </w:rPr>
        <w:t>x(</w:t>
      </w:r>
      <w:proofErr w:type="gramEnd"/>
      <w:r w:rsidRPr="000D67D0">
        <w:rPr>
          <w:sz w:val="32"/>
          <w:szCs w:val="32"/>
        </w:rPr>
        <w:t xml:space="preserve">x2 </w:t>
      </w:r>
      <w:r w:rsidRPr="000D67D0">
        <w:rPr>
          <w:rFonts w:ascii="Calibri" w:hAnsi="Calibri" w:cs="Calibri"/>
          <w:sz w:val="32"/>
          <w:szCs w:val="32"/>
        </w:rPr>
        <w:t>≤</w:t>
      </w:r>
      <w:r w:rsidRPr="000D67D0">
        <w:rPr>
          <w:sz w:val="32"/>
          <w:szCs w:val="32"/>
        </w:rPr>
        <w:t xml:space="preserve"> x). The negation of </w:t>
      </w:r>
      <w:r w:rsidRPr="000D67D0">
        <w:rPr>
          <w:rFonts w:ascii="Cambria Math" w:hAnsi="Cambria Math" w:cs="Cambria Math"/>
          <w:sz w:val="32"/>
          <w:szCs w:val="32"/>
        </w:rPr>
        <w:t>∃</w:t>
      </w:r>
      <w:proofErr w:type="gramStart"/>
      <w:r w:rsidRPr="000D67D0">
        <w:rPr>
          <w:sz w:val="32"/>
          <w:szCs w:val="32"/>
        </w:rPr>
        <w:t>x(</w:t>
      </w:r>
      <w:proofErr w:type="gramEnd"/>
      <w:r w:rsidRPr="000D67D0">
        <w:rPr>
          <w:sz w:val="32"/>
          <w:szCs w:val="32"/>
        </w:rPr>
        <w:t xml:space="preserve">x2 = 2) is the statement </w:t>
      </w:r>
      <w:r w:rsidRPr="000D67D0">
        <w:rPr>
          <w:rFonts w:ascii="Calibri" w:hAnsi="Calibri" w:cs="Calibri"/>
          <w:sz w:val="32"/>
          <w:szCs w:val="32"/>
        </w:rPr>
        <w:t>¬</w:t>
      </w:r>
      <w:r w:rsidRPr="000D67D0">
        <w:rPr>
          <w:rFonts w:ascii="Cambria Math" w:hAnsi="Cambria Math" w:cs="Cambria Math"/>
          <w:sz w:val="32"/>
          <w:szCs w:val="32"/>
        </w:rPr>
        <w:t>∃</w:t>
      </w:r>
      <w:r w:rsidRPr="000D67D0">
        <w:rPr>
          <w:sz w:val="32"/>
          <w:szCs w:val="32"/>
        </w:rPr>
        <w:t xml:space="preserve">x(x2 = 2), which is equivalent to </w:t>
      </w:r>
      <w:r w:rsidRPr="000D67D0">
        <w:rPr>
          <w:rFonts w:ascii="Cambria Math" w:hAnsi="Cambria Math" w:cs="Cambria Math"/>
          <w:sz w:val="32"/>
          <w:szCs w:val="32"/>
        </w:rPr>
        <w:t>∀</w:t>
      </w:r>
      <w:r w:rsidRPr="000D67D0">
        <w:rPr>
          <w:sz w:val="32"/>
          <w:szCs w:val="32"/>
        </w:rPr>
        <w:t>x</w:t>
      </w:r>
      <w:r w:rsidRPr="000D67D0">
        <w:rPr>
          <w:rFonts w:ascii="Calibri" w:hAnsi="Calibri" w:cs="Calibri"/>
          <w:sz w:val="32"/>
          <w:szCs w:val="32"/>
        </w:rPr>
        <w:t>¬</w:t>
      </w:r>
      <w:r w:rsidRPr="000D67D0">
        <w:rPr>
          <w:sz w:val="32"/>
          <w:szCs w:val="32"/>
        </w:rPr>
        <w:t xml:space="preserve">(x2 = 2). This can be rewritten as </w:t>
      </w:r>
      <w:r w:rsidRPr="000D67D0">
        <w:rPr>
          <w:rFonts w:ascii="Cambria Math" w:hAnsi="Cambria Math" w:cs="Cambria Math"/>
          <w:sz w:val="32"/>
          <w:szCs w:val="32"/>
        </w:rPr>
        <w:t>∀</w:t>
      </w:r>
      <w:proofErr w:type="gramStart"/>
      <w:r w:rsidRPr="000D67D0">
        <w:rPr>
          <w:sz w:val="32"/>
          <w:szCs w:val="32"/>
        </w:rPr>
        <w:t>x(</w:t>
      </w:r>
      <w:proofErr w:type="gramEnd"/>
      <w:r w:rsidRPr="000D67D0">
        <w:rPr>
          <w:sz w:val="32"/>
          <w:szCs w:val="32"/>
        </w:rPr>
        <w:t>x2 ≠ 2). The truth values of these statements depend on the domain.</w:t>
      </w:r>
    </w:p>
    <w:p w14:paraId="1A530A91" w14:textId="7EC90E33" w:rsidR="000D67D0" w:rsidRDefault="000D67D0" w:rsidP="002A5D8D">
      <w:pPr>
        <w:jc w:val="both"/>
        <w:rPr>
          <w:sz w:val="32"/>
          <w:szCs w:val="32"/>
        </w:rPr>
      </w:pPr>
    </w:p>
    <w:p w14:paraId="0232BD35" w14:textId="5B28316E" w:rsidR="000D67D0" w:rsidRDefault="000D67D0" w:rsidP="002A5D8D">
      <w:pPr>
        <w:jc w:val="both"/>
        <w:rPr>
          <w:b/>
          <w:bCs/>
          <w:sz w:val="32"/>
          <w:szCs w:val="32"/>
        </w:rPr>
      </w:pPr>
      <w:r w:rsidRPr="000D67D0">
        <w:rPr>
          <w:b/>
          <w:bCs/>
          <w:sz w:val="32"/>
          <w:szCs w:val="32"/>
        </w:rPr>
        <w:t>Translating from English into Logical Expressions</w:t>
      </w:r>
      <w:r w:rsidRPr="000D67D0">
        <w:rPr>
          <w:b/>
          <w:bCs/>
          <w:sz w:val="32"/>
          <w:szCs w:val="32"/>
        </w:rPr>
        <w:t>:</w:t>
      </w:r>
    </w:p>
    <w:p w14:paraId="2FFD2B1E" w14:textId="1E6BF5CB" w:rsidR="000D67D0" w:rsidRDefault="000D67D0" w:rsidP="002A5D8D">
      <w:pPr>
        <w:jc w:val="both"/>
        <w:rPr>
          <w:b/>
          <w:bCs/>
          <w:sz w:val="32"/>
          <w:szCs w:val="32"/>
        </w:rPr>
      </w:pPr>
    </w:p>
    <w:p w14:paraId="6D73447B" w14:textId="77777777" w:rsidR="000D67D0" w:rsidRPr="00AD12AA" w:rsidRDefault="000D67D0" w:rsidP="002A5D8D">
      <w:pPr>
        <w:jc w:val="both"/>
        <w:rPr>
          <w:b/>
          <w:bCs/>
          <w:sz w:val="32"/>
          <w:szCs w:val="32"/>
        </w:rPr>
      </w:pPr>
      <w:r w:rsidRPr="00AD12AA">
        <w:rPr>
          <w:b/>
          <w:bCs/>
          <w:sz w:val="32"/>
          <w:szCs w:val="32"/>
        </w:rPr>
        <w:t xml:space="preserve">Express the statement “Every student in this class has studied calculus” using predicates and quantifiers. </w:t>
      </w:r>
    </w:p>
    <w:p w14:paraId="14EA9BF2" w14:textId="77777777" w:rsidR="000D67D0" w:rsidRDefault="000D67D0" w:rsidP="002A5D8D">
      <w:pPr>
        <w:jc w:val="both"/>
        <w:rPr>
          <w:sz w:val="32"/>
          <w:szCs w:val="32"/>
        </w:rPr>
      </w:pPr>
      <w:r w:rsidRPr="000D67D0">
        <w:rPr>
          <w:sz w:val="32"/>
          <w:szCs w:val="32"/>
        </w:rPr>
        <w:t>Solution: First, we rewrite the statement so that we can clearly identify the appropriate quantifiers to use. Doing so, we obtain:</w:t>
      </w:r>
    </w:p>
    <w:p w14:paraId="07576ED0" w14:textId="77777777" w:rsidR="000D67D0" w:rsidRDefault="000D67D0" w:rsidP="002A5D8D">
      <w:pPr>
        <w:jc w:val="both"/>
        <w:rPr>
          <w:sz w:val="32"/>
          <w:szCs w:val="32"/>
        </w:rPr>
      </w:pPr>
      <w:r w:rsidRPr="000D67D0">
        <w:rPr>
          <w:sz w:val="32"/>
          <w:szCs w:val="32"/>
        </w:rPr>
        <w:t xml:space="preserve"> “For every student in this class, that student has studied calculus.” </w:t>
      </w:r>
    </w:p>
    <w:p w14:paraId="5F21B03C" w14:textId="77777777" w:rsidR="000D67D0" w:rsidRDefault="000D67D0" w:rsidP="002A5D8D">
      <w:pPr>
        <w:jc w:val="both"/>
        <w:rPr>
          <w:sz w:val="32"/>
          <w:szCs w:val="32"/>
        </w:rPr>
      </w:pPr>
      <w:r w:rsidRPr="000D67D0">
        <w:rPr>
          <w:sz w:val="32"/>
          <w:szCs w:val="32"/>
        </w:rPr>
        <w:t xml:space="preserve">Next, we introduce a variable x so that our statement becomes </w:t>
      </w:r>
    </w:p>
    <w:p w14:paraId="11EE380B" w14:textId="77777777" w:rsidR="000D67D0" w:rsidRDefault="000D67D0" w:rsidP="002A5D8D">
      <w:pPr>
        <w:jc w:val="both"/>
        <w:rPr>
          <w:sz w:val="32"/>
          <w:szCs w:val="32"/>
        </w:rPr>
      </w:pPr>
      <w:r w:rsidRPr="000D67D0">
        <w:rPr>
          <w:sz w:val="32"/>
          <w:szCs w:val="32"/>
        </w:rPr>
        <w:t xml:space="preserve">“For every student x in this class, x has studied calculus.” </w:t>
      </w:r>
    </w:p>
    <w:p w14:paraId="4CDEB5C4" w14:textId="77777777" w:rsidR="000D67D0" w:rsidRDefault="000D67D0" w:rsidP="002A5D8D">
      <w:pPr>
        <w:jc w:val="both"/>
        <w:rPr>
          <w:sz w:val="32"/>
          <w:szCs w:val="32"/>
        </w:rPr>
      </w:pPr>
      <w:r w:rsidRPr="000D67D0">
        <w:rPr>
          <w:sz w:val="32"/>
          <w:szCs w:val="32"/>
        </w:rPr>
        <w:t xml:space="preserve">Continuing, we introduce C(x), which is the statement “x has studied calculus.” Consequently, if the domain for x consists of the students in the class, we can translate our statement as </w:t>
      </w:r>
      <w:r w:rsidRPr="000D67D0">
        <w:rPr>
          <w:rFonts w:ascii="Cambria Math" w:hAnsi="Cambria Math" w:cs="Cambria Math"/>
          <w:sz w:val="32"/>
          <w:szCs w:val="32"/>
        </w:rPr>
        <w:t>∀</w:t>
      </w:r>
      <w:proofErr w:type="spellStart"/>
      <w:r w:rsidRPr="000D67D0">
        <w:rPr>
          <w:sz w:val="32"/>
          <w:szCs w:val="32"/>
        </w:rPr>
        <w:t>xC</w:t>
      </w:r>
      <w:proofErr w:type="spellEnd"/>
      <w:r w:rsidRPr="000D67D0">
        <w:rPr>
          <w:sz w:val="32"/>
          <w:szCs w:val="32"/>
        </w:rPr>
        <w:t xml:space="preserve">(x). </w:t>
      </w:r>
    </w:p>
    <w:p w14:paraId="64A86042" w14:textId="77777777" w:rsidR="000D67D0" w:rsidRDefault="000D67D0" w:rsidP="002A5D8D">
      <w:pPr>
        <w:jc w:val="both"/>
        <w:rPr>
          <w:sz w:val="32"/>
          <w:szCs w:val="32"/>
        </w:rPr>
      </w:pPr>
      <w:r w:rsidRPr="000D67D0">
        <w:rPr>
          <w:sz w:val="32"/>
          <w:szCs w:val="32"/>
        </w:rPr>
        <w:t xml:space="preserve">However, there are other correct approaches; different domains of discourse and other predicates can be used. The approach we select depends on the subsequent reasoning we want to carry out. For example, we may be interested in a wider group of people than only those in this class. If we change the domain to consist of all people, we will need to express our statement as </w:t>
      </w:r>
    </w:p>
    <w:p w14:paraId="2EC122B2" w14:textId="2A81B293" w:rsidR="000D67D0" w:rsidRDefault="000D67D0" w:rsidP="002A5D8D">
      <w:pPr>
        <w:jc w:val="both"/>
        <w:rPr>
          <w:sz w:val="32"/>
          <w:szCs w:val="32"/>
        </w:rPr>
      </w:pPr>
      <w:r w:rsidRPr="000D67D0">
        <w:rPr>
          <w:sz w:val="32"/>
          <w:szCs w:val="32"/>
        </w:rPr>
        <w:lastRenderedPageBreak/>
        <w:t>“For every person x, if person x is a student in this class, then x has studied calculus.”</w:t>
      </w:r>
    </w:p>
    <w:p w14:paraId="4CAC68C6" w14:textId="0D3C56B0" w:rsidR="000D67D0" w:rsidRDefault="000D67D0" w:rsidP="002A5D8D">
      <w:pPr>
        <w:jc w:val="both"/>
        <w:rPr>
          <w:sz w:val="32"/>
          <w:szCs w:val="32"/>
        </w:rPr>
      </w:pPr>
    </w:p>
    <w:p w14:paraId="5ED660D9" w14:textId="3EFCAB6B" w:rsidR="000D67D0" w:rsidRPr="00AD12AA" w:rsidRDefault="000D67D0" w:rsidP="002A5D8D">
      <w:pPr>
        <w:jc w:val="both"/>
        <w:rPr>
          <w:b/>
          <w:bCs/>
          <w:sz w:val="32"/>
          <w:szCs w:val="32"/>
        </w:rPr>
      </w:pPr>
      <w:r w:rsidRPr="00AD12AA">
        <w:rPr>
          <w:b/>
          <w:bCs/>
          <w:sz w:val="32"/>
          <w:szCs w:val="32"/>
        </w:rPr>
        <w:t>Using Quantifiers in System Specifications</w:t>
      </w:r>
      <w:r w:rsidRPr="00AD12AA">
        <w:rPr>
          <w:b/>
          <w:bCs/>
          <w:sz w:val="32"/>
          <w:szCs w:val="32"/>
        </w:rPr>
        <w:t>:</w:t>
      </w:r>
    </w:p>
    <w:p w14:paraId="7E4902FB" w14:textId="4E56BBD5" w:rsidR="000D67D0" w:rsidRDefault="000D67D0" w:rsidP="002A5D8D">
      <w:pPr>
        <w:jc w:val="both"/>
        <w:rPr>
          <w:sz w:val="32"/>
          <w:szCs w:val="32"/>
        </w:rPr>
      </w:pPr>
      <w:r w:rsidRPr="000D67D0">
        <w:rPr>
          <w:sz w:val="32"/>
          <w:szCs w:val="32"/>
        </w:rPr>
        <w:t>Use predicates and quantifiers to express the system specifications “Every mail message larger than one megabyte will be compressed” and “If a user is active, at least one network link will be available.”</w:t>
      </w:r>
    </w:p>
    <w:p w14:paraId="7070AC6C" w14:textId="2D93A778" w:rsidR="000D67D0" w:rsidRDefault="000D67D0" w:rsidP="002A5D8D">
      <w:pPr>
        <w:jc w:val="both"/>
        <w:rPr>
          <w:sz w:val="32"/>
          <w:szCs w:val="32"/>
        </w:rPr>
      </w:pPr>
    </w:p>
    <w:p w14:paraId="5A740D56" w14:textId="77777777" w:rsidR="000D67D0" w:rsidRDefault="000D67D0" w:rsidP="002A5D8D">
      <w:pPr>
        <w:jc w:val="both"/>
        <w:rPr>
          <w:sz w:val="32"/>
          <w:szCs w:val="32"/>
        </w:rPr>
      </w:pPr>
      <w:r w:rsidRPr="00AD12AA">
        <w:rPr>
          <w:b/>
          <w:bCs/>
          <w:sz w:val="32"/>
          <w:szCs w:val="32"/>
        </w:rPr>
        <w:t>Solution:</w:t>
      </w:r>
      <w:r w:rsidRPr="000D67D0">
        <w:rPr>
          <w:sz w:val="32"/>
          <w:szCs w:val="32"/>
        </w:rPr>
        <w:t xml:space="preserve"> Let </w:t>
      </w:r>
      <w:proofErr w:type="gramStart"/>
      <w:r w:rsidRPr="000D67D0">
        <w:rPr>
          <w:sz w:val="32"/>
          <w:szCs w:val="32"/>
        </w:rPr>
        <w:t>S(</w:t>
      </w:r>
      <w:proofErr w:type="gramEnd"/>
      <w:r w:rsidRPr="000D67D0">
        <w:rPr>
          <w:sz w:val="32"/>
          <w:szCs w:val="32"/>
        </w:rPr>
        <w:t xml:space="preserve">m, y) be “Mail message m is larger than y megabytes,” where the variable x has the domain of all mail messages and the variable y is a positive real number, and let C(m) denote “Mail message m will be compressed.” Then the specification “Every mail message larger than one megabyte will be compressed” can be represented as </w:t>
      </w:r>
      <w:r w:rsidRPr="000D67D0">
        <w:rPr>
          <w:rFonts w:ascii="Cambria Math" w:hAnsi="Cambria Math" w:cs="Cambria Math"/>
          <w:sz w:val="32"/>
          <w:szCs w:val="32"/>
        </w:rPr>
        <w:t>∀</w:t>
      </w:r>
      <w:proofErr w:type="gramStart"/>
      <w:r w:rsidRPr="000D67D0">
        <w:rPr>
          <w:sz w:val="32"/>
          <w:szCs w:val="32"/>
        </w:rPr>
        <w:t>m(</w:t>
      </w:r>
      <w:proofErr w:type="gramEnd"/>
      <w:r w:rsidRPr="000D67D0">
        <w:rPr>
          <w:sz w:val="32"/>
          <w:szCs w:val="32"/>
        </w:rPr>
        <w:t xml:space="preserve">S(m, 1) </w:t>
      </w:r>
      <w:r w:rsidRPr="000D67D0">
        <w:rPr>
          <w:rFonts w:ascii="Calibri" w:hAnsi="Calibri" w:cs="Calibri"/>
          <w:sz w:val="32"/>
          <w:szCs w:val="32"/>
        </w:rPr>
        <w:t>→</w:t>
      </w:r>
      <w:r w:rsidRPr="000D67D0">
        <w:rPr>
          <w:sz w:val="32"/>
          <w:szCs w:val="32"/>
        </w:rPr>
        <w:t xml:space="preserve"> C(m)). </w:t>
      </w:r>
    </w:p>
    <w:p w14:paraId="148C605E" w14:textId="2AA12A7D" w:rsidR="000D67D0" w:rsidRDefault="000D67D0" w:rsidP="002A5D8D">
      <w:pPr>
        <w:jc w:val="both"/>
        <w:rPr>
          <w:sz w:val="32"/>
          <w:szCs w:val="32"/>
        </w:rPr>
      </w:pPr>
      <w:r w:rsidRPr="000D67D0">
        <w:rPr>
          <w:sz w:val="32"/>
          <w:szCs w:val="32"/>
        </w:rPr>
        <w:t xml:space="preserve">Let A(u) represent “User u is active,” where the variable u has the domain of all users, let </w:t>
      </w:r>
      <w:proofErr w:type="gramStart"/>
      <w:r w:rsidRPr="000D67D0">
        <w:rPr>
          <w:sz w:val="32"/>
          <w:szCs w:val="32"/>
        </w:rPr>
        <w:t>S(</w:t>
      </w:r>
      <w:proofErr w:type="gramEnd"/>
      <w:r w:rsidRPr="000D67D0">
        <w:rPr>
          <w:sz w:val="32"/>
          <w:szCs w:val="32"/>
        </w:rPr>
        <w:t xml:space="preserve">n, x) denote “Network link n is in state x,” where n has the domain of all network links and x has the domain of all possible states for a network link. Then the specification “If a user is active, at least one network link will be available” can be represented by </w:t>
      </w:r>
      <w:r w:rsidRPr="000D67D0">
        <w:rPr>
          <w:rFonts w:ascii="Cambria Math" w:hAnsi="Cambria Math" w:cs="Cambria Math"/>
          <w:sz w:val="32"/>
          <w:szCs w:val="32"/>
        </w:rPr>
        <w:t>∃</w:t>
      </w:r>
      <w:proofErr w:type="spellStart"/>
      <w:r w:rsidRPr="000D67D0">
        <w:rPr>
          <w:sz w:val="32"/>
          <w:szCs w:val="32"/>
        </w:rPr>
        <w:t>uA</w:t>
      </w:r>
      <w:proofErr w:type="spellEnd"/>
      <w:r w:rsidRPr="000D67D0">
        <w:rPr>
          <w:sz w:val="32"/>
          <w:szCs w:val="32"/>
        </w:rPr>
        <w:t xml:space="preserve">(u) </w:t>
      </w:r>
      <w:r w:rsidRPr="000D67D0">
        <w:rPr>
          <w:rFonts w:ascii="Calibri" w:hAnsi="Calibri" w:cs="Calibri"/>
          <w:sz w:val="32"/>
          <w:szCs w:val="32"/>
        </w:rPr>
        <w:t>→</w:t>
      </w:r>
      <w:r w:rsidRPr="000D67D0">
        <w:rPr>
          <w:sz w:val="32"/>
          <w:szCs w:val="32"/>
        </w:rPr>
        <w:t xml:space="preserve"> </w:t>
      </w:r>
      <w:r w:rsidRPr="000D67D0">
        <w:rPr>
          <w:rFonts w:ascii="Cambria Math" w:hAnsi="Cambria Math" w:cs="Cambria Math"/>
          <w:sz w:val="32"/>
          <w:szCs w:val="32"/>
        </w:rPr>
        <w:t>∃</w:t>
      </w:r>
      <w:proofErr w:type="spellStart"/>
      <w:proofErr w:type="gramStart"/>
      <w:r w:rsidRPr="000D67D0">
        <w:rPr>
          <w:sz w:val="32"/>
          <w:szCs w:val="32"/>
        </w:rPr>
        <w:t>nS</w:t>
      </w:r>
      <w:proofErr w:type="spellEnd"/>
      <w:r w:rsidRPr="000D67D0">
        <w:rPr>
          <w:sz w:val="32"/>
          <w:szCs w:val="32"/>
        </w:rPr>
        <w:t>(</w:t>
      </w:r>
      <w:proofErr w:type="gramEnd"/>
      <w:r w:rsidRPr="000D67D0">
        <w:rPr>
          <w:sz w:val="32"/>
          <w:szCs w:val="32"/>
        </w:rPr>
        <w:t>n, available).</w:t>
      </w:r>
    </w:p>
    <w:p w14:paraId="03E7D6F4" w14:textId="702E0470" w:rsidR="00AD12AA" w:rsidRDefault="00AD12AA" w:rsidP="002A5D8D">
      <w:pPr>
        <w:jc w:val="both"/>
        <w:rPr>
          <w:sz w:val="32"/>
          <w:szCs w:val="32"/>
        </w:rPr>
      </w:pPr>
    </w:p>
    <w:p w14:paraId="306D2690" w14:textId="3435B706" w:rsidR="00AD12AA" w:rsidRPr="00AD12AA" w:rsidRDefault="00AD12AA" w:rsidP="002A5D8D">
      <w:pPr>
        <w:jc w:val="both"/>
        <w:rPr>
          <w:b/>
          <w:bCs/>
          <w:sz w:val="32"/>
          <w:szCs w:val="32"/>
        </w:rPr>
      </w:pPr>
      <w:r w:rsidRPr="00AD12AA">
        <w:rPr>
          <w:b/>
          <w:bCs/>
          <w:sz w:val="32"/>
          <w:szCs w:val="32"/>
        </w:rPr>
        <w:t>Rules of Inference</w:t>
      </w:r>
      <w:r w:rsidRPr="00AD12AA">
        <w:rPr>
          <w:b/>
          <w:bCs/>
          <w:sz w:val="32"/>
          <w:szCs w:val="32"/>
        </w:rPr>
        <w:t>:</w:t>
      </w:r>
    </w:p>
    <w:p w14:paraId="0BBB242B" w14:textId="7A97F053" w:rsidR="00AD12AA" w:rsidRDefault="00AD12AA" w:rsidP="002A5D8D">
      <w:pPr>
        <w:jc w:val="both"/>
        <w:rPr>
          <w:sz w:val="32"/>
          <w:szCs w:val="32"/>
        </w:rPr>
      </w:pPr>
      <w:r w:rsidRPr="00AD12AA">
        <w:rPr>
          <w:sz w:val="32"/>
          <w:szCs w:val="32"/>
        </w:rPr>
        <w:t xml:space="preserve">By an argument, we mean a sequence of statements that end with a conclusion. By valid, we mean that the conclusion, or final statement of the argument, must follow from the truth of the preceding statements, or premises, of the argument. That is, an argument is valid if and only if </w:t>
      </w:r>
      <w:r w:rsidRPr="00AD12AA">
        <w:rPr>
          <w:sz w:val="32"/>
          <w:szCs w:val="32"/>
        </w:rPr>
        <w:lastRenderedPageBreak/>
        <w:t>it is impossible for all the premises to be true and the conclusion to be false</w:t>
      </w:r>
      <w:r>
        <w:rPr>
          <w:sz w:val="32"/>
          <w:szCs w:val="32"/>
        </w:rPr>
        <w:t>.</w:t>
      </w:r>
    </w:p>
    <w:p w14:paraId="31EB9185" w14:textId="353A6E6A" w:rsidR="00AD12AA" w:rsidRDefault="00AD12AA" w:rsidP="002A5D8D">
      <w:pPr>
        <w:jc w:val="both"/>
        <w:rPr>
          <w:sz w:val="32"/>
          <w:szCs w:val="32"/>
        </w:rPr>
      </w:pPr>
    </w:p>
    <w:p w14:paraId="1DAA9CD8" w14:textId="000074D7" w:rsidR="00AD12AA" w:rsidRDefault="00AD12AA" w:rsidP="002A5D8D">
      <w:pPr>
        <w:jc w:val="both"/>
        <w:rPr>
          <w:b/>
          <w:bCs/>
          <w:sz w:val="32"/>
          <w:szCs w:val="32"/>
        </w:rPr>
      </w:pPr>
      <w:r w:rsidRPr="00AD12AA">
        <w:rPr>
          <w:b/>
          <w:bCs/>
          <w:sz w:val="32"/>
          <w:szCs w:val="32"/>
        </w:rPr>
        <w:t xml:space="preserve">An argument in propositional logic is a sequence of propositions. All but the final proposition in the argument </w:t>
      </w:r>
      <w:proofErr w:type="gramStart"/>
      <w:r w:rsidRPr="00AD12AA">
        <w:rPr>
          <w:b/>
          <w:bCs/>
          <w:sz w:val="32"/>
          <w:szCs w:val="32"/>
        </w:rPr>
        <w:t>are</w:t>
      </w:r>
      <w:proofErr w:type="gramEnd"/>
      <w:r w:rsidRPr="00AD12AA">
        <w:rPr>
          <w:b/>
          <w:bCs/>
          <w:sz w:val="32"/>
          <w:szCs w:val="32"/>
        </w:rPr>
        <w:t xml:space="preserve"> called premises and the final proposition is called the conclusion.</w:t>
      </w:r>
    </w:p>
    <w:p w14:paraId="2C8EFC67" w14:textId="0475B9EA" w:rsidR="00AD12AA" w:rsidRDefault="00AD12AA" w:rsidP="002A5D8D">
      <w:pPr>
        <w:jc w:val="both"/>
        <w:rPr>
          <w:b/>
          <w:bCs/>
          <w:sz w:val="32"/>
          <w:szCs w:val="32"/>
        </w:rPr>
      </w:pPr>
    </w:p>
    <w:p w14:paraId="3369F3A4" w14:textId="459406FE" w:rsidR="00AD12AA" w:rsidRPr="00AD12AA" w:rsidRDefault="00AD12AA" w:rsidP="002A5D8D">
      <w:pPr>
        <w:jc w:val="both"/>
        <w:rPr>
          <w:b/>
          <w:bCs/>
          <w:sz w:val="32"/>
          <w:szCs w:val="32"/>
        </w:rPr>
      </w:pPr>
      <w:r>
        <w:rPr>
          <w:b/>
          <w:bCs/>
          <w:sz w:val="32"/>
          <w:szCs w:val="32"/>
        </w:rPr>
        <w:t xml:space="preserve">          </w:t>
      </w:r>
      <w:r w:rsidRPr="00AD12AA">
        <w:rPr>
          <w:b/>
          <w:bCs/>
          <w:sz w:val="32"/>
          <w:szCs w:val="32"/>
        </w:rPr>
        <w:drawing>
          <wp:inline distT="0" distB="0" distL="0" distR="0" wp14:anchorId="0BFF955E" wp14:editId="0BF097FD">
            <wp:extent cx="4833746" cy="4834467"/>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5378" cy="4856102"/>
                    </a:xfrm>
                    <a:prstGeom prst="rect">
                      <a:avLst/>
                    </a:prstGeom>
                  </pic:spPr>
                </pic:pic>
              </a:graphicData>
            </a:graphic>
          </wp:inline>
        </w:drawing>
      </w:r>
    </w:p>
    <w:p w14:paraId="0AE14AFE" w14:textId="77777777" w:rsidR="000D67D0" w:rsidRPr="000D67D0" w:rsidRDefault="000D67D0" w:rsidP="002A5D8D">
      <w:pPr>
        <w:jc w:val="both"/>
        <w:rPr>
          <w:sz w:val="32"/>
          <w:szCs w:val="32"/>
        </w:rPr>
      </w:pPr>
    </w:p>
    <w:p w14:paraId="61445C7A" w14:textId="77777777" w:rsidR="00A32B0B" w:rsidRPr="00967BE8" w:rsidRDefault="00A32B0B" w:rsidP="002A5D8D">
      <w:pPr>
        <w:jc w:val="both"/>
        <w:rPr>
          <w:sz w:val="32"/>
          <w:szCs w:val="32"/>
        </w:rPr>
      </w:pPr>
    </w:p>
    <w:sectPr w:rsidR="00A32B0B" w:rsidRPr="0096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37AB"/>
    <w:multiLevelType w:val="hybridMultilevel"/>
    <w:tmpl w:val="97DA0A30"/>
    <w:lvl w:ilvl="0" w:tplc="0409000F">
      <w:start w:val="1"/>
      <w:numFmt w:val="decimal"/>
      <w:lvlText w:val="%1."/>
      <w:lvlJc w:val="left"/>
      <w:pPr>
        <w:ind w:left="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61F7A"/>
    <w:multiLevelType w:val="hybridMultilevel"/>
    <w:tmpl w:val="868C0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2FE2"/>
    <w:multiLevelType w:val="hybridMultilevel"/>
    <w:tmpl w:val="3B44F3E4"/>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3" w15:restartNumberingAfterBreak="0">
    <w:nsid w:val="4D1E4346"/>
    <w:multiLevelType w:val="hybridMultilevel"/>
    <w:tmpl w:val="42E24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FB4E9F"/>
    <w:multiLevelType w:val="hybridMultilevel"/>
    <w:tmpl w:val="BFCA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ED"/>
    <w:rsid w:val="000D67D0"/>
    <w:rsid w:val="002A5D8D"/>
    <w:rsid w:val="002B5F8E"/>
    <w:rsid w:val="002F0CED"/>
    <w:rsid w:val="00776401"/>
    <w:rsid w:val="009556D4"/>
    <w:rsid w:val="00967BE8"/>
    <w:rsid w:val="00A32B0B"/>
    <w:rsid w:val="00AD12AA"/>
    <w:rsid w:val="00C8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8DCF"/>
  <w15:chartTrackingRefBased/>
  <w15:docId w15:val="{411EA07B-408D-4178-B764-DCF0CD49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0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00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00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10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10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5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34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Imamul Kabir</dc:creator>
  <cp:keywords/>
  <dc:description/>
  <cp:lastModifiedBy>Imamul Kabir</cp:lastModifiedBy>
  <cp:revision>4</cp:revision>
  <dcterms:created xsi:type="dcterms:W3CDTF">2024-04-28T15:38:00Z</dcterms:created>
  <dcterms:modified xsi:type="dcterms:W3CDTF">2024-04-29T17:32:00Z</dcterms:modified>
</cp:coreProperties>
</file>