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Poultry Disease Classification for Health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used: Transfer Learning (MobileNetV2)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Layers: 155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Trainable Parameters: 1,280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Non-trainable Parameters: 2,257,984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 optimized with Adam optimizer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Loss Function: Categorical Crossentropy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Training Accuracy: 98.5%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Accuracy: 97.8%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Validation Accuracy after Fine Tuning: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98.2%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Fine-tuned last 30 layers for better generalization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74krglbqSgPlmjgVr08s+t/HQ==">CgMxLjA4AHIhMUN1dC1hVmVqemxNSGV2VjFLTE5USl9mYURMd2ZsRUw4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