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Architecture Design Freeze — V1</w:t>
        <w:br/>
        <w:t>Checklist</w:t>
      </w:r>
    </w:p>
    <w:p>
      <w:pPr>
        <w:jc w:val="center"/>
      </w:pPr>
      <w:r>
        <w:rPr>
          <w:b/>
        </w:rPr>
        <w:t>Civic Transparency &amp; Accountability Platform</w:t>
      </w:r>
    </w:p>
    <w:p>
      <w:r>
        <w:t>Final pre-implementation architecture checklist | Version 1.0</w:t>
      </w:r>
    </w:p>
    <w:p>
      <w:pPr>
        <w:pStyle w:val="Heading1"/>
      </w:pPr>
      <w:r>
        <w:t>Purpose</w:t>
      </w:r>
    </w:p>
    <w:p>
      <w:r>
        <w:t>This checklist confirms which architecture and design decisions are frozen for V1, which items will be finalized during implementation, and which capabilities are explicitly deferred. No architectural blocker has been identified.</w:t>
      </w:r>
    </w:p>
    <w:p>
      <w:pPr>
        <w:pStyle w:val="Heading1"/>
      </w:pPr>
      <w:r>
        <w:t>Status Legend</w:t>
      </w:r>
    </w:p>
    <w:p>
      <w:pPr>
        <w:pStyle w:val="ListBullet"/>
      </w:pPr>
      <w:r>
        <w:t>✅ FROZEN — Decision made; implement as defined.</w:t>
      </w:r>
    </w:p>
    <w:p>
      <w:pPr>
        <w:pStyle w:val="ListBullet"/>
      </w:pPr>
      <w:r>
        <w:t>🟡 BUILD AS WE GO — No architectural blocker; finalize during implementation.</w:t>
      </w:r>
    </w:p>
    <w:p>
      <w:pPr>
        <w:pStyle w:val="ListBullet"/>
      </w:pPr>
      <w:r>
        <w:t>⏳ DEFERRED — Explicitly outside V1 implementation scope.</w:t>
      </w:r>
    </w:p>
    <w:p>
      <w:pPr>
        <w:pStyle w:val="ListBullet"/>
      </w:pPr>
      <w:r>
        <w:t>🔴 BLOCKER — Must be resolved before coding; none identified.</w:t>
      </w:r>
    </w:p>
    <w:p>
      <w:pPr>
        <w:pStyle w:val="Heading1"/>
      </w:pPr>
      <w:r>
        <w:t>Architecture Design Freeze Checklist</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w:t>
            </w:r>
          </w:p>
        </w:tc>
        <w:tc>
          <w:tcPr>
            <w:tcW w:type="dxa" w:w="2592"/>
          </w:tcPr>
          <w:p>
            <w:r>
              <w:t>Design Area</w:t>
            </w:r>
          </w:p>
        </w:tc>
        <w:tc>
          <w:tcPr>
            <w:tcW w:type="dxa" w:w="2592"/>
          </w:tcPr>
          <w:p>
            <w:r>
              <w:t>Status</w:t>
            </w:r>
          </w:p>
        </w:tc>
        <w:tc>
          <w:tcPr>
            <w:tcW w:type="dxa" w:w="2592"/>
          </w:tcPr>
          <w:p>
            <w:r>
              <w:t>Decision / Action</w:t>
            </w:r>
          </w:p>
        </w:tc>
      </w:tr>
      <w:tr>
        <w:tc>
          <w:tcPr>
            <w:tcW w:type="dxa" w:w="2592"/>
          </w:tcPr>
          <w:p>
            <w:r>
              <w:t>1</w:t>
            </w:r>
          </w:p>
        </w:tc>
        <w:tc>
          <w:tcPr>
            <w:tcW w:type="dxa" w:w="2592"/>
          </w:tcPr>
          <w:p>
            <w:r>
              <w:t>Overall architecture</w:t>
            </w:r>
          </w:p>
        </w:tc>
        <w:tc>
          <w:tcPr>
            <w:tcW w:type="dxa" w:w="2592"/>
          </w:tcPr>
          <w:p>
            <w:r>
              <w:t>FROZEN</w:t>
            </w:r>
          </w:p>
        </w:tc>
        <w:tc>
          <w:tcPr>
            <w:tcW w:type="dxa" w:w="2592"/>
          </w:tcPr>
          <w:p>
            <w:r>
              <w:t>Modular Monolith</w:t>
            </w:r>
          </w:p>
        </w:tc>
      </w:tr>
      <w:tr>
        <w:tc>
          <w:tcPr>
            <w:tcW w:type="dxa" w:w="2592"/>
          </w:tcPr>
          <w:p>
            <w:r>
              <w:t>2</w:t>
            </w:r>
          </w:p>
        </w:tc>
        <w:tc>
          <w:tcPr>
            <w:tcW w:type="dxa" w:w="2592"/>
          </w:tcPr>
          <w:p>
            <w:r>
              <w:t>Backend technology</w:t>
            </w:r>
          </w:p>
        </w:tc>
        <w:tc>
          <w:tcPr>
            <w:tcW w:type="dxa" w:w="2592"/>
          </w:tcPr>
          <w:p>
            <w:r>
              <w:t>FROZEN</w:t>
            </w:r>
          </w:p>
        </w:tc>
        <w:tc>
          <w:tcPr>
            <w:tcW w:type="dxa" w:w="2592"/>
          </w:tcPr>
          <w:p>
            <w:r>
              <w:t>Java + Spring Boot</w:t>
            </w:r>
          </w:p>
        </w:tc>
      </w:tr>
      <w:tr>
        <w:tc>
          <w:tcPr>
            <w:tcW w:type="dxa" w:w="2592"/>
          </w:tcPr>
          <w:p>
            <w:r>
              <w:t>3</w:t>
            </w:r>
          </w:p>
        </w:tc>
        <w:tc>
          <w:tcPr>
            <w:tcW w:type="dxa" w:w="2592"/>
          </w:tcPr>
          <w:p>
            <w:r>
              <w:t>Database</w:t>
            </w:r>
          </w:p>
        </w:tc>
        <w:tc>
          <w:tcPr>
            <w:tcW w:type="dxa" w:w="2592"/>
          </w:tcPr>
          <w:p>
            <w:r>
              <w:t>FROZEN</w:t>
            </w:r>
          </w:p>
        </w:tc>
        <w:tc>
          <w:tcPr>
            <w:tcW w:type="dxa" w:w="2592"/>
          </w:tcPr>
          <w:p>
            <w:r>
              <w:t>PostgreSQL + PostGIS</w:t>
            </w:r>
          </w:p>
        </w:tc>
      </w:tr>
      <w:tr>
        <w:tc>
          <w:tcPr>
            <w:tcW w:type="dxa" w:w="2592"/>
          </w:tcPr>
          <w:p>
            <w:r>
              <w:t>4</w:t>
            </w:r>
          </w:p>
        </w:tc>
        <w:tc>
          <w:tcPr>
            <w:tcW w:type="dxa" w:w="2592"/>
          </w:tcPr>
          <w:p>
            <w:r>
              <w:t>Database design</w:t>
            </w:r>
          </w:p>
        </w:tc>
        <w:tc>
          <w:tcPr>
            <w:tcW w:type="dxa" w:w="2592"/>
          </w:tcPr>
          <w:p>
            <w:r>
              <w:t>FROZEN</w:t>
            </w:r>
          </w:p>
        </w:tc>
        <w:tc>
          <w:tcPr>
            <w:tcW w:type="dxa" w:w="2592"/>
          </w:tcPr>
          <w:p>
            <w:r>
              <w:t>Part 2A + Part 2B completed</w:t>
            </w:r>
          </w:p>
        </w:tc>
      </w:tr>
      <w:tr>
        <w:tc>
          <w:tcPr>
            <w:tcW w:type="dxa" w:w="2592"/>
          </w:tcPr>
          <w:p>
            <w:r>
              <w:t>5</w:t>
            </w:r>
          </w:p>
        </w:tc>
        <w:tc>
          <w:tcPr>
            <w:tcW w:type="dxa" w:w="2592"/>
          </w:tcPr>
          <w:p>
            <w:r>
              <w:t>ORM / persistence</w:t>
            </w:r>
          </w:p>
        </w:tc>
        <w:tc>
          <w:tcPr>
            <w:tcW w:type="dxa" w:w="2592"/>
          </w:tcPr>
          <w:p>
            <w:r>
              <w:t>FROZEN</w:t>
            </w:r>
          </w:p>
        </w:tc>
        <w:tc>
          <w:tcPr>
            <w:tcW w:type="dxa" w:w="2592"/>
          </w:tcPr>
          <w:p>
            <w:r>
              <w:t>JPA/Hibernate + Spring Data</w:t>
            </w:r>
          </w:p>
        </w:tc>
      </w:tr>
      <w:tr>
        <w:tc>
          <w:tcPr>
            <w:tcW w:type="dxa" w:w="2592"/>
          </w:tcPr>
          <w:p>
            <w:r>
              <w:t>6</w:t>
            </w:r>
          </w:p>
        </w:tc>
        <w:tc>
          <w:tcPr>
            <w:tcW w:type="dxa" w:w="2592"/>
          </w:tcPr>
          <w:p>
            <w:r>
              <w:t>DB migrations</w:t>
            </w:r>
          </w:p>
        </w:tc>
        <w:tc>
          <w:tcPr>
            <w:tcW w:type="dxa" w:w="2592"/>
          </w:tcPr>
          <w:p>
            <w:r>
              <w:t>FROZEN</w:t>
            </w:r>
          </w:p>
        </w:tc>
        <w:tc>
          <w:tcPr>
            <w:tcW w:type="dxa" w:w="2592"/>
          </w:tcPr>
          <w:p>
            <w:r>
              <w:t>Flyway</w:t>
            </w:r>
          </w:p>
        </w:tc>
      </w:tr>
      <w:tr>
        <w:tc>
          <w:tcPr>
            <w:tcW w:type="dxa" w:w="2592"/>
          </w:tcPr>
          <w:p>
            <w:r>
              <w:t>7</w:t>
            </w:r>
          </w:p>
        </w:tc>
        <w:tc>
          <w:tcPr>
            <w:tcW w:type="dxa" w:w="2592"/>
          </w:tcPr>
          <w:p>
            <w:r>
              <w:t>Backend module boundaries</w:t>
            </w:r>
          </w:p>
        </w:tc>
        <w:tc>
          <w:tcPr>
            <w:tcW w:type="dxa" w:w="2592"/>
          </w:tcPr>
          <w:p>
            <w:r>
              <w:t>FROZEN</w:t>
            </w:r>
          </w:p>
        </w:tc>
        <w:tc>
          <w:tcPr>
            <w:tcW w:type="dxa" w:w="2592"/>
          </w:tcPr>
          <w:p>
            <w:r>
              <w:t>Identity, Citizen, Complaint, Workflow, Evidence, Authority, Routing, SLA, Notification, Audit, Transparency, Analytics, Administration</w:t>
            </w:r>
          </w:p>
        </w:tc>
      </w:tr>
      <w:tr>
        <w:tc>
          <w:tcPr>
            <w:tcW w:type="dxa" w:w="2592"/>
          </w:tcPr>
          <w:p>
            <w:r>
              <w:t>8</w:t>
            </w:r>
          </w:p>
        </w:tc>
        <w:tc>
          <w:tcPr>
            <w:tcW w:type="dxa" w:w="2592"/>
          </w:tcPr>
          <w:p>
            <w:r>
              <w:t>Complaint lifecycle</w:t>
            </w:r>
          </w:p>
        </w:tc>
        <w:tc>
          <w:tcPr>
            <w:tcW w:type="dxa" w:w="2592"/>
          </w:tcPr>
          <w:p>
            <w:r>
              <w:t>FROZEN</w:t>
            </w:r>
          </w:p>
        </w:tc>
        <w:tc>
          <w:tcPr>
            <w:tcW w:type="dxa" w:w="2592"/>
          </w:tcPr>
          <w:p>
            <w:r>
              <w:t>NEW → OPEN → IN_PROGRESS → ON_HOLD → COMPLETED</w:t>
            </w:r>
          </w:p>
        </w:tc>
      </w:tr>
      <w:tr>
        <w:tc>
          <w:tcPr>
            <w:tcW w:type="dxa" w:w="2592"/>
          </w:tcPr>
          <w:p>
            <w:r>
              <w:t>9</w:t>
            </w:r>
          </w:p>
        </w:tc>
        <w:tc>
          <w:tcPr>
            <w:tcW w:type="dxa" w:w="2592"/>
          </w:tcPr>
          <w:p>
            <w:r>
              <w:t>Complaint status ownership</w:t>
            </w:r>
          </w:p>
        </w:tc>
        <w:tc>
          <w:tcPr>
            <w:tcW w:type="dxa" w:w="2592"/>
          </w:tcPr>
          <w:p>
            <w:r>
              <w:t>FROZEN</w:t>
            </w:r>
          </w:p>
        </w:tc>
        <w:tc>
          <w:tcPr>
            <w:tcW w:type="dxa" w:w="2592"/>
          </w:tcPr>
          <w:p>
            <w:r>
              <w:t>Workflow owns current status</w:t>
            </w:r>
          </w:p>
        </w:tc>
      </w:tr>
      <w:tr>
        <w:tc>
          <w:tcPr>
            <w:tcW w:type="dxa" w:w="2592"/>
          </w:tcPr>
          <w:p>
            <w:r>
              <w:t>10</w:t>
            </w:r>
          </w:p>
        </w:tc>
        <w:tc>
          <w:tcPr>
            <w:tcW w:type="dxa" w:w="2592"/>
          </w:tcPr>
          <w:p>
            <w:r>
              <w:t>Routing</w:t>
            </w:r>
          </w:p>
        </w:tc>
        <w:tc>
          <w:tcPr>
            <w:tcW w:type="dxa" w:w="2592"/>
          </w:tcPr>
          <w:p>
            <w:r>
              <w:t>FROZEN</w:t>
            </w:r>
          </w:p>
        </w:tc>
        <w:tc>
          <w:tcPr>
            <w:tcW w:type="dxa" w:w="2592"/>
          </w:tcPr>
          <w:p>
            <w:r>
              <w:t>Specificity-first + priority tie-breaker</w:t>
            </w:r>
          </w:p>
        </w:tc>
      </w:tr>
      <w:tr>
        <w:tc>
          <w:tcPr>
            <w:tcW w:type="dxa" w:w="2592"/>
          </w:tcPr>
          <w:p>
            <w:r>
              <w:t>11</w:t>
            </w:r>
          </w:p>
        </w:tc>
        <w:tc>
          <w:tcPr>
            <w:tcW w:type="dxa" w:w="2592"/>
          </w:tcPr>
          <w:p>
            <w:r>
              <w:t>SLA</w:t>
            </w:r>
          </w:p>
        </w:tc>
        <w:tc>
          <w:tcPr>
            <w:tcW w:type="dxa" w:w="2592"/>
          </w:tcPr>
          <w:p>
            <w:r>
              <w:t>FROZEN</w:t>
            </w:r>
          </w:p>
        </w:tc>
        <w:tc>
          <w:tcPr>
            <w:tcW w:type="dxa" w:w="2592"/>
          </w:tcPr>
          <w:p>
            <w:r>
              <w:t>Elapsed-time V1; configurable ON_HOLD behaviour</w:t>
            </w:r>
          </w:p>
        </w:tc>
      </w:tr>
      <w:tr>
        <w:tc>
          <w:tcPr>
            <w:tcW w:type="dxa" w:w="2592"/>
          </w:tcPr>
          <w:p>
            <w:r>
              <w:t>12</w:t>
            </w:r>
          </w:p>
        </w:tc>
        <w:tc>
          <w:tcPr>
            <w:tcW w:type="dxa" w:w="2592"/>
          </w:tcPr>
          <w:p>
            <w:r>
              <w:t>Citizen privacy / PII</w:t>
            </w:r>
          </w:p>
        </w:tc>
        <w:tc>
          <w:tcPr>
            <w:tcW w:type="dxa" w:w="2592"/>
          </w:tcPr>
          <w:p>
            <w:r>
              <w:t>FROZEN</w:t>
            </w:r>
          </w:p>
        </w:tc>
        <w:tc>
          <w:tcPr>
            <w:tcW w:type="dxa" w:w="2592"/>
          </w:tcPr>
          <w:p>
            <w:r>
              <w:t>Citizen identity isolated from authority/public views</w:t>
            </w:r>
          </w:p>
        </w:tc>
      </w:tr>
      <w:tr>
        <w:tc>
          <w:tcPr>
            <w:tcW w:type="dxa" w:w="2592"/>
          </w:tcPr>
          <w:p>
            <w:r>
              <w:t>13</w:t>
            </w:r>
          </w:p>
        </w:tc>
        <w:tc>
          <w:tcPr>
            <w:tcW w:type="dxa" w:w="2592"/>
          </w:tcPr>
          <w:p>
            <w:r>
              <w:t>Location privacy</w:t>
            </w:r>
          </w:p>
        </w:tc>
        <w:tc>
          <w:tcPr>
            <w:tcW w:type="dxa" w:w="2592"/>
          </w:tcPr>
          <w:p>
            <w:r>
              <w:t>FROZEN</w:t>
            </w:r>
          </w:p>
        </w:tc>
        <w:tc>
          <w:tcPr>
            <w:tcW w:type="dxa" w:w="2592"/>
          </w:tcPr>
          <w:p>
            <w:r>
              <w:t>Exact operational location; generalized public location</w:t>
            </w:r>
          </w:p>
        </w:tc>
      </w:tr>
      <w:tr>
        <w:tc>
          <w:tcPr>
            <w:tcW w:type="dxa" w:w="2592"/>
          </w:tcPr>
          <w:p>
            <w:r>
              <w:t>14</w:t>
            </w:r>
          </w:p>
        </w:tc>
        <w:tc>
          <w:tcPr>
            <w:tcW w:type="dxa" w:w="2592"/>
          </w:tcPr>
          <w:p>
            <w:r>
              <w:t>Media storage</w:t>
            </w:r>
          </w:p>
        </w:tc>
        <w:tc>
          <w:tcPr>
            <w:tcW w:type="dxa" w:w="2592"/>
          </w:tcPr>
          <w:p>
            <w:r>
              <w:t>FROZEN</w:t>
            </w:r>
          </w:p>
        </w:tc>
        <w:tc>
          <w:tcPr>
            <w:tcW w:type="dxa" w:w="2592"/>
          </w:tcPr>
          <w:p>
            <w:r>
              <w:t>Object storage; DB stores metadata</w:t>
            </w:r>
          </w:p>
        </w:tc>
      </w:tr>
      <w:tr>
        <w:tc>
          <w:tcPr>
            <w:tcW w:type="dxa" w:w="2592"/>
          </w:tcPr>
          <w:p>
            <w:r>
              <w:t>15</w:t>
            </w:r>
          </w:p>
        </w:tc>
        <w:tc>
          <w:tcPr>
            <w:tcW w:type="dxa" w:w="2592"/>
          </w:tcPr>
          <w:p>
            <w:r>
              <w:t>Media moderation</w:t>
            </w:r>
          </w:p>
        </w:tc>
        <w:tc>
          <w:tcPr>
            <w:tcW w:type="dxa" w:w="2592"/>
          </w:tcPr>
          <w:p>
            <w:r>
              <w:t>FROZEN</w:t>
            </w:r>
          </w:p>
        </w:tc>
        <w:tc>
          <w:tcPr>
            <w:tcW w:type="dxa" w:w="2592"/>
          </w:tcPr>
          <w:p>
            <w:r>
              <w:t>Validation/moderation before public exposure</w:t>
            </w:r>
          </w:p>
        </w:tc>
      </w:tr>
      <w:tr>
        <w:tc>
          <w:tcPr>
            <w:tcW w:type="dxa" w:w="2592"/>
          </w:tcPr>
          <w:p>
            <w:r>
              <w:t>16</w:t>
            </w:r>
          </w:p>
        </w:tc>
        <w:tc>
          <w:tcPr>
            <w:tcW w:type="dxa" w:w="2592"/>
          </w:tcPr>
          <w:p>
            <w:r>
              <w:t>Public dashboard</w:t>
            </w:r>
          </w:p>
        </w:tc>
        <w:tc>
          <w:tcPr>
            <w:tcW w:type="dxa" w:w="2592"/>
          </w:tcPr>
          <w:p>
            <w:r>
              <w:t>FROZEN</w:t>
            </w:r>
          </w:p>
        </w:tc>
        <w:tc>
          <w:tcPr>
            <w:tcW w:type="dxa" w:w="2592"/>
          </w:tcPr>
          <w:p>
            <w:r>
              <w:t>Separate transparency/read projection</w:t>
            </w:r>
          </w:p>
        </w:tc>
      </w:tr>
      <w:tr>
        <w:tc>
          <w:tcPr>
            <w:tcW w:type="dxa" w:w="2592"/>
          </w:tcPr>
          <w:p>
            <w:r>
              <w:t>17</w:t>
            </w:r>
          </w:p>
        </w:tc>
        <w:tc>
          <w:tcPr>
            <w:tcW w:type="dxa" w:w="2592"/>
          </w:tcPr>
          <w:p>
            <w:r>
              <w:t>Analytics</w:t>
            </w:r>
          </w:p>
        </w:tc>
        <w:tc>
          <w:tcPr>
            <w:tcW w:type="dxa" w:w="2592"/>
          </w:tcPr>
          <w:p>
            <w:r>
              <w:t>FROZEN</w:t>
            </w:r>
          </w:p>
        </w:tc>
        <w:tc>
          <w:tcPr>
            <w:tcW w:type="dxa" w:w="2592"/>
          </w:tcPr>
          <w:p>
            <w:r>
              <w:t>Separate analytics projection/read model</w:t>
            </w:r>
          </w:p>
        </w:tc>
      </w:tr>
      <w:tr>
        <w:tc>
          <w:tcPr>
            <w:tcW w:type="dxa" w:w="2592"/>
          </w:tcPr>
          <w:p>
            <w:r>
              <w:t>18</w:t>
            </w:r>
          </w:p>
        </w:tc>
        <w:tc>
          <w:tcPr>
            <w:tcW w:type="dxa" w:w="2592"/>
          </w:tcPr>
          <w:p>
            <w:r>
              <w:t>Audit</w:t>
            </w:r>
          </w:p>
        </w:tc>
        <w:tc>
          <w:tcPr>
            <w:tcW w:type="dxa" w:w="2592"/>
          </w:tcPr>
          <w:p>
            <w:r>
              <w:t>FROZEN</w:t>
            </w:r>
          </w:p>
        </w:tc>
        <w:tc>
          <w:tcPr>
            <w:tcW w:type="dxa" w:w="2592"/>
          </w:tcPr>
          <w:p>
            <w:r>
              <w:t>Append-only audit events</w:t>
            </w:r>
          </w:p>
        </w:tc>
      </w:tr>
      <w:tr>
        <w:tc>
          <w:tcPr>
            <w:tcW w:type="dxa" w:w="2592"/>
          </w:tcPr>
          <w:p>
            <w:r>
              <w:t>19</w:t>
            </w:r>
          </w:p>
        </w:tc>
        <w:tc>
          <w:tcPr>
            <w:tcW w:type="dxa" w:w="2592"/>
          </w:tcPr>
          <w:p>
            <w:r>
              <w:t>Notifications</w:t>
            </w:r>
          </w:p>
        </w:tc>
        <w:tc>
          <w:tcPr>
            <w:tcW w:type="dxa" w:w="2592"/>
          </w:tcPr>
          <w:p>
            <w:r>
              <w:t>BUILD AS WE GO</w:t>
            </w:r>
          </w:p>
        </w:tc>
        <w:tc>
          <w:tcPr>
            <w:tcW w:type="dxa" w:w="2592"/>
          </w:tcPr>
          <w:p>
            <w:r>
              <w:t>Email first; implementation details during build</w:t>
            </w:r>
          </w:p>
        </w:tc>
      </w:tr>
      <w:tr>
        <w:tc>
          <w:tcPr>
            <w:tcW w:type="dxa" w:w="2592"/>
          </w:tcPr>
          <w:p>
            <w:r>
              <w:t>20</w:t>
            </w:r>
          </w:p>
        </w:tc>
        <w:tc>
          <w:tcPr>
            <w:tcW w:type="dxa" w:w="2592"/>
          </w:tcPr>
          <w:p>
            <w:r>
              <w:t>Authentication</w:t>
            </w:r>
          </w:p>
        </w:tc>
        <w:tc>
          <w:tcPr>
            <w:tcW w:type="dxa" w:w="2592"/>
          </w:tcPr>
          <w:p>
            <w:r>
              <w:t>BUILD AS WE GO</w:t>
            </w:r>
          </w:p>
        </w:tc>
        <w:tc>
          <w:tcPr>
            <w:tcW w:type="dxa" w:w="2592"/>
          </w:tcPr>
          <w:p>
            <w:r>
              <w:t>Authentication boundary defined; implement in Part 3</w:t>
            </w:r>
          </w:p>
        </w:tc>
      </w:tr>
      <w:tr>
        <w:tc>
          <w:tcPr>
            <w:tcW w:type="dxa" w:w="2592"/>
          </w:tcPr>
          <w:p>
            <w:r>
              <w:t>21</w:t>
            </w:r>
          </w:p>
        </w:tc>
        <w:tc>
          <w:tcPr>
            <w:tcW w:type="dxa" w:w="2592"/>
          </w:tcPr>
          <w:p>
            <w:r>
              <w:t>Authorization / RBAC</w:t>
            </w:r>
          </w:p>
        </w:tc>
        <w:tc>
          <w:tcPr>
            <w:tcW w:type="dxa" w:w="2592"/>
          </w:tcPr>
          <w:p>
            <w:r>
              <w:t>BUILD AS WE GO</w:t>
            </w:r>
          </w:p>
        </w:tc>
        <w:tc>
          <w:tcPr>
            <w:tcW w:type="dxa" w:w="2592"/>
          </w:tcPr>
          <w:p>
            <w:r>
              <w:t>Exact roles/permissions during implementation</w:t>
            </w:r>
          </w:p>
        </w:tc>
      </w:tr>
      <w:tr>
        <w:tc>
          <w:tcPr>
            <w:tcW w:type="dxa" w:w="2592"/>
          </w:tcPr>
          <w:p>
            <w:r>
              <w:t>22</w:t>
            </w:r>
          </w:p>
        </w:tc>
        <w:tc>
          <w:tcPr>
            <w:tcW w:type="dxa" w:w="2592"/>
          </w:tcPr>
          <w:p>
            <w:r>
              <w:t>API architecture</w:t>
            </w:r>
          </w:p>
        </w:tc>
        <w:tc>
          <w:tcPr>
            <w:tcW w:type="dxa" w:w="2592"/>
          </w:tcPr>
          <w:p>
            <w:r>
              <w:t>BUILD AS WE GO</w:t>
            </w:r>
          </w:p>
        </w:tc>
        <w:tc>
          <w:tcPr>
            <w:tcW w:type="dxa" w:w="2592"/>
          </w:tcPr>
          <w:p>
            <w:r>
              <w:t>REST/JSON; endpoint contracts during first vertical slice</w:t>
            </w:r>
          </w:p>
        </w:tc>
      </w:tr>
      <w:tr>
        <w:tc>
          <w:tcPr>
            <w:tcW w:type="dxa" w:w="2592"/>
          </w:tcPr>
          <w:p>
            <w:r>
              <w:t>23</w:t>
            </w:r>
          </w:p>
        </w:tc>
        <w:tc>
          <w:tcPr>
            <w:tcW w:type="dxa" w:w="2592"/>
          </w:tcPr>
          <w:p>
            <w:r>
              <w:t>Frontend framework</w:t>
            </w:r>
          </w:p>
        </w:tc>
        <w:tc>
          <w:tcPr>
            <w:tcW w:type="dxa" w:w="2592"/>
          </w:tcPr>
          <w:p>
            <w:r>
              <w:t>BUILD AS WE GO</w:t>
            </w:r>
          </w:p>
        </w:tc>
        <w:tc>
          <w:tcPr>
            <w:tcW w:type="dxa" w:w="2592"/>
          </w:tcPr>
          <w:p>
            <w:r>
              <w:t>React + TypeScript recommended; freeze at Part 3 start</w:t>
            </w:r>
          </w:p>
        </w:tc>
      </w:tr>
      <w:tr>
        <w:tc>
          <w:tcPr>
            <w:tcW w:type="dxa" w:w="2592"/>
          </w:tcPr>
          <w:p>
            <w:r>
              <w:t>24</w:t>
            </w:r>
          </w:p>
        </w:tc>
        <w:tc>
          <w:tcPr>
            <w:tcW w:type="dxa" w:w="2592"/>
          </w:tcPr>
          <w:p>
            <w:r>
              <w:t>Frontend component architecture</w:t>
            </w:r>
          </w:p>
        </w:tc>
        <w:tc>
          <w:tcPr>
            <w:tcW w:type="dxa" w:w="2592"/>
          </w:tcPr>
          <w:p>
            <w:r>
              <w:t>BUILD AS WE GO</w:t>
            </w:r>
          </w:p>
        </w:tc>
        <w:tc>
          <w:tcPr>
            <w:tcW w:type="dxa" w:w="2592"/>
          </w:tcPr>
          <w:p>
            <w:r>
              <w:t>Designed alongside screens</w:t>
            </w:r>
          </w:p>
        </w:tc>
      </w:tr>
      <w:tr>
        <w:tc>
          <w:tcPr>
            <w:tcW w:type="dxa" w:w="2592"/>
          </w:tcPr>
          <w:p>
            <w:r>
              <w:t>25</w:t>
            </w:r>
          </w:p>
        </w:tc>
        <w:tc>
          <w:tcPr>
            <w:tcW w:type="dxa" w:w="2592"/>
          </w:tcPr>
          <w:p>
            <w:r>
              <w:t>UI/UX</w:t>
            </w:r>
          </w:p>
        </w:tc>
        <w:tc>
          <w:tcPr>
            <w:tcW w:type="dxa" w:w="2592"/>
          </w:tcPr>
          <w:p>
            <w:r>
              <w:t>BUILD AS WE GO</w:t>
            </w:r>
          </w:p>
        </w:tc>
        <w:tc>
          <w:tcPr>
            <w:tcW w:type="dxa" w:w="2592"/>
          </w:tcPr>
          <w:p>
            <w:r>
              <w:t>Screen/component design during implementation</w:t>
            </w:r>
          </w:p>
        </w:tc>
      </w:tr>
      <w:tr>
        <w:tc>
          <w:tcPr>
            <w:tcW w:type="dxa" w:w="2592"/>
          </w:tcPr>
          <w:p>
            <w:r>
              <w:t>26</w:t>
            </w:r>
          </w:p>
        </w:tc>
        <w:tc>
          <w:tcPr>
            <w:tcW w:type="dxa" w:w="2592"/>
          </w:tcPr>
          <w:p>
            <w:r>
              <w:t>Accessibility</w:t>
            </w:r>
          </w:p>
        </w:tc>
        <w:tc>
          <w:tcPr>
            <w:tcW w:type="dxa" w:w="2592"/>
          </w:tcPr>
          <w:p>
            <w:r>
              <w:t>BUILD AS WE GO</w:t>
            </w:r>
          </w:p>
        </w:tc>
        <w:tc>
          <w:tcPr>
            <w:tcW w:type="dxa" w:w="2592"/>
          </w:tcPr>
          <w:p>
            <w:r>
              <w:t>WCAG-oriented practices from the beginning</w:t>
            </w:r>
          </w:p>
        </w:tc>
      </w:tr>
      <w:tr>
        <w:tc>
          <w:tcPr>
            <w:tcW w:type="dxa" w:w="2592"/>
          </w:tcPr>
          <w:p>
            <w:r>
              <w:t>27</w:t>
            </w:r>
          </w:p>
        </w:tc>
        <w:tc>
          <w:tcPr>
            <w:tcW w:type="dxa" w:w="2592"/>
          </w:tcPr>
          <w:p>
            <w:r>
              <w:t>Internationalization</w:t>
            </w:r>
          </w:p>
        </w:tc>
        <w:tc>
          <w:tcPr>
            <w:tcW w:type="dxa" w:w="2592"/>
          </w:tcPr>
          <w:p>
            <w:r>
              <w:t>BUILD AS WE GO</w:t>
            </w:r>
          </w:p>
        </w:tc>
        <w:tc>
          <w:tcPr>
            <w:tcW w:type="dxa" w:w="2592"/>
          </w:tcPr>
          <w:p>
            <w:r>
              <w:t>Architecture supports i18n</w:t>
            </w:r>
          </w:p>
        </w:tc>
      </w:tr>
      <w:tr>
        <w:tc>
          <w:tcPr>
            <w:tcW w:type="dxa" w:w="2592"/>
          </w:tcPr>
          <w:p>
            <w:r>
              <w:t>28</w:t>
            </w:r>
          </w:p>
        </w:tc>
        <w:tc>
          <w:tcPr>
            <w:tcW w:type="dxa" w:w="2592"/>
          </w:tcPr>
          <w:p>
            <w:r>
              <w:t>File upload limits</w:t>
            </w:r>
          </w:p>
        </w:tc>
        <w:tc>
          <w:tcPr>
            <w:tcW w:type="dxa" w:w="2592"/>
          </w:tcPr>
          <w:p>
            <w:r>
              <w:t>BUILD AS WE GO</w:t>
            </w:r>
          </w:p>
        </w:tc>
        <w:tc>
          <w:tcPr>
            <w:tcW w:type="dxa" w:w="2592"/>
          </w:tcPr>
          <w:p>
            <w:r>
              <w:t>Enforce at API and storage layers</w:t>
            </w:r>
          </w:p>
        </w:tc>
      </w:tr>
      <w:tr>
        <w:tc>
          <w:tcPr>
            <w:tcW w:type="dxa" w:w="2592"/>
          </w:tcPr>
          <w:p>
            <w:r>
              <w:t>29</w:t>
            </w:r>
          </w:p>
        </w:tc>
        <w:tc>
          <w:tcPr>
            <w:tcW w:type="dxa" w:w="2592"/>
          </w:tcPr>
          <w:p>
            <w:r>
              <w:t>Security</w:t>
            </w:r>
          </w:p>
        </w:tc>
        <w:tc>
          <w:tcPr>
            <w:tcW w:type="dxa" w:w="2592"/>
          </w:tcPr>
          <w:p>
            <w:r>
              <w:t>BUILD AS WE GO</w:t>
            </w:r>
          </w:p>
        </w:tc>
        <w:tc>
          <w:tcPr>
            <w:tcW w:type="dxa" w:w="2592"/>
          </w:tcPr>
          <w:p>
            <w:r>
              <w:t>Baseline architecture frozen; detailed security checklist during implementation</w:t>
            </w:r>
          </w:p>
        </w:tc>
      </w:tr>
      <w:tr>
        <w:tc>
          <w:tcPr>
            <w:tcW w:type="dxa" w:w="2592"/>
          </w:tcPr>
          <w:p>
            <w:r>
              <w:t>30</w:t>
            </w:r>
          </w:p>
        </w:tc>
        <w:tc>
          <w:tcPr>
            <w:tcW w:type="dxa" w:w="2592"/>
          </w:tcPr>
          <w:p>
            <w:r>
              <w:t>API error handling</w:t>
            </w:r>
          </w:p>
        </w:tc>
        <w:tc>
          <w:tcPr>
            <w:tcW w:type="dxa" w:w="2592"/>
          </w:tcPr>
          <w:p>
            <w:r>
              <w:t>BUILD AS WE GO</w:t>
            </w:r>
          </w:p>
        </w:tc>
        <w:tc>
          <w:tcPr>
            <w:tcW w:type="dxa" w:w="2592"/>
          </w:tcPr>
          <w:p>
            <w:r>
              <w:t>Standard error response model in Part 3</w:t>
            </w:r>
          </w:p>
        </w:tc>
      </w:tr>
      <w:tr>
        <w:tc>
          <w:tcPr>
            <w:tcW w:type="dxa" w:w="2592"/>
          </w:tcPr>
          <w:p>
            <w:r>
              <w:t>31</w:t>
            </w:r>
          </w:p>
        </w:tc>
        <w:tc>
          <w:tcPr>
            <w:tcW w:type="dxa" w:w="2592"/>
          </w:tcPr>
          <w:p>
            <w:r>
              <w:t>Logging</w:t>
            </w:r>
          </w:p>
        </w:tc>
        <w:tc>
          <w:tcPr>
            <w:tcW w:type="dxa" w:w="2592"/>
          </w:tcPr>
          <w:p>
            <w:r>
              <w:t>BUILD AS WE GO</w:t>
            </w:r>
          </w:p>
        </w:tc>
        <w:tc>
          <w:tcPr>
            <w:tcW w:type="dxa" w:w="2592"/>
          </w:tcPr>
          <w:p>
            <w:r>
              <w:t>Structured application logging</w:t>
            </w:r>
          </w:p>
        </w:tc>
      </w:tr>
      <w:tr>
        <w:tc>
          <w:tcPr>
            <w:tcW w:type="dxa" w:w="2592"/>
          </w:tcPr>
          <w:p>
            <w:r>
              <w:t>32</w:t>
            </w:r>
          </w:p>
        </w:tc>
        <w:tc>
          <w:tcPr>
            <w:tcW w:type="dxa" w:w="2592"/>
          </w:tcPr>
          <w:p>
            <w:r>
              <w:t>Observability</w:t>
            </w:r>
          </w:p>
        </w:tc>
        <w:tc>
          <w:tcPr>
            <w:tcW w:type="dxa" w:w="2592"/>
          </w:tcPr>
          <w:p>
            <w:r>
              <w:t>BUILD AS WE GO</w:t>
            </w:r>
          </w:p>
        </w:tc>
        <w:tc>
          <w:tcPr>
            <w:tcW w:type="dxa" w:w="2592"/>
          </w:tcPr>
          <w:p>
            <w:r>
              <w:t>Health checks/metrics first; tracing later</w:t>
            </w:r>
          </w:p>
        </w:tc>
      </w:tr>
      <w:tr>
        <w:tc>
          <w:tcPr>
            <w:tcW w:type="dxa" w:w="2592"/>
          </w:tcPr>
          <w:p>
            <w:r>
              <w:t>33</w:t>
            </w:r>
          </w:p>
        </w:tc>
        <w:tc>
          <w:tcPr>
            <w:tcW w:type="dxa" w:w="2592"/>
          </w:tcPr>
          <w:p>
            <w:r>
              <w:t>Testing</w:t>
            </w:r>
          </w:p>
        </w:tc>
        <w:tc>
          <w:tcPr>
            <w:tcW w:type="dxa" w:w="2592"/>
          </w:tcPr>
          <w:p>
            <w:r>
              <w:t>BUILD AS WE GO</w:t>
            </w:r>
          </w:p>
        </w:tc>
        <w:tc>
          <w:tcPr>
            <w:tcW w:type="dxa" w:w="2592"/>
          </w:tcPr>
          <w:p>
            <w:r>
              <w:t>Unit + integration + API; E2E as frontend matures</w:t>
            </w:r>
          </w:p>
        </w:tc>
      </w:tr>
      <w:tr>
        <w:tc>
          <w:tcPr>
            <w:tcW w:type="dxa" w:w="2592"/>
          </w:tcPr>
          <w:p>
            <w:r>
              <w:t>34</w:t>
            </w:r>
          </w:p>
        </w:tc>
        <w:tc>
          <w:tcPr>
            <w:tcW w:type="dxa" w:w="2592"/>
          </w:tcPr>
          <w:p>
            <w:r>
              <w:t>Local development</w:t>
            </w:r>
          </w:p>
        </w:tc>
        <w:tc>
          <w:tcPr>
            <w:tcW w:type="dxa" w:w="2592"/>
          </w:tcPr>
          <w:p>
            <w:r>
              <w:t>FROZEN</w:t>
            </w:r>
          </w:p>
        </w:tc>
        <w:tc>
          <w:tcPr>
            <w:tcW w:type="dxa" w:w="2592"/>
          </w:tcPr>
          <w:p>
            <w:r>
              <w:t>Laptop-first</w:t>
            </w:r>
          </w:p>
        </w:tc>
      </w:tr>
      <w:tr>
        <w:tc>
          <w:tcPr>
            <w:tcW w:type="dxa" w:w="2592"/>
          </w:tcPr>
          <w:p>
            <w:r>
              <w:t>35</w:t>
            </w:r>
          </w:p>
        </w:tc>
        <w:tc>
          <w:tcPr>
            <w:tcW w:type="dxa" w:w="2592"/>
          </w:tcPr>
          <w:p>
            <w:r>
              <w:t>Containerization</w:t>
            </w:r>
          </w:p>
        </w:tc>
        <w:tc>
          <w:tcPr>
            <w:tcW w:type="dxa" w:w="2592"/>
          </w:tcPr>
          <w:p>
            <w:r>
              <w:t>BUILD AS WE GO</w:t>
            </w:r>
          </w:p>
        </w:tc>
        <w:tc>
          <w:tcPr>
            <w:tcW w:type="dxa" w:w="2592"/>
          </w:tcPr>
          <w:p>
            <w:r>
              <w:t>Docker Compose for local infrastructure</w:t>
            </w:r>
          </w:p>
        </w:tc>
      </w:tr>
      <w:tr>
        <w:tc>
          <w:tcPr>
            <w:tcW w:type="dxa" w:w="2592"/>
          </w:tcPr>
          <w:p>
            <w:r>
              <w:t>36</w:t>
            </w:r>
          </w:p>
        </w:tc>
        <w:tc>
          <w:tcPr>
            <w:tcW w:type="dxa" w:w="2592"/>
          </w:tcPr>
          <w:p>
            <w:r>
              <w:t>Cloud deployment</w:t>
            </w:r>
          </w:p>
        </w:tc>
        <w:tc>
          <w:tcPr>
            <w:tcW w:type="dxa" w:w="2592"/>
          </w:tcPr>
          <w:p>
            <w:r>
              <w:t>DEFERRED</w:t>
            </w:r>
          </w:p>
        </w:tc>
        <w:tc>
          <w:tcPr>
            <w:tcW w:type="dxa" w:w="2592"/>
          </w:tcPr>
          <w:p>
            <w:r>
              <w:t>Later</w:t>
            </w:r>
          </w:p>
        </w:tc>
      </w:tr>
      <w:tr>
        <w:tc>
          <w:tcPr>
            <w:tcW w:type="dxa" w:w="2592"/>
          </w:tcPr>
          <w:p>
            <w:r>
              <w:t>37</w:t>
            </w:r>
          </w:p>
        </w:tc>
        <w:tc>
          <w:tcPr>
            <w:tcW w:type="dxa" w:w="2592"/>
          </w:tcPr>
          <w:p>
            <w:r>
              <w:t>Kubernetes</w:t>
            </w:r>
          </w:p>
        </w:tc>
        <w:tc>
          <w:tcPr>
            <w:tcW w:type="dxa" w:w="2592"/>
          </w:tcPr>
          <w:p>
            <w:r>
              <w:t>DEFERRED</w:t>
            </w:r>
          </w:p>
        </w:tc>
        <w:tc>
          <w:tcPr>
            <w:tcW w:type="dxa" w:w="2592"/>
          </w:tcPr>
          <w:p>
            <w:r>
              <w:t>Not required for V1</w:t>
            </w:r>
          </w:p>
        </w:tc>
      </w:tr>
      <w:tr>
        <w:tc>
          <w:tcPr>
            <w:tcW w:type="dxa" w:w="2592"/>
          </w:tcPr>
          <w:p>
            <w:r>
              <w:t>38</w:t>
            </w:r>
          </w:p>
        </w:tc>
        <w:tc>
          <w:tcPr>
            <w:tcW w:type="dxa" w:w="2592"/>
          </w:tcPr>
          <w:p>
            <w:r>
              <w:t>Microservice extraction</w:t>
            </w:r>
          </w:p>
        </w:tc>
        <w:tc>
          <w:tcPr>
            <w:tcW w:type="dxa" w:w="2592"/>
          </w:tcPr>
          <w:p>
            <w:r>
              <w:t>DEFERRED</w:t>
            </w:r>
          </w:p>
        </w:tc>
        <w:tc>
          <w:tcPr>
            <w:tcW w:type="dxa" w:w="2592"/>
          </w:tcPr>
          <w:p>
            <w:r>
              <w:t>Only if scale/organizational need justifies it</w:t>
            </w:r>
          </w:p>
        </w:tc>
      </w:tr>
      <w:tr>
        <w:tc>
          <w:tcPr>
            <w:tcW w:type="dxa" w:w="2592"/>
          </w:tcPr>
          <w:p>
            <w:r>
              <w:t>39</w:t>
            </w:r>
          </w:p>
        </w:tc>
        <w:tc>
          <w:tcPr>
            <w:tcW w:type="dxa" w:w="2592"/>
          </w:tcPr>
          <w:p>
            <w:r>
              <w:t>Indian identity verification</w:t>
            </w:r>
          </w:p>
        </w:tc>
        <w:tc>
          <w:tcPr>
            <w:tcW w:type="dxa" w:w="2592"/>
          </w:tcPr>
          <w:p>
            <w:r>
              <w:t>DEFERRED</w:t>
            </w:r>
          </w:p>
        </w:tc>
        <w:tc>
          <w:tcPr>
            <w:tcW w:type="dxa" w:w="2592"/>
          </w:tcPr>
          <w:p>
            <w:r>
              <w:t>Future</w:t>
            </w:r>
          </w:p>
        </w:tc>
      </w:tr>
      <w:tr>
        <w:tc>
          <w:tcPr>
            <w:tcW w:type="dxa" w:w="2592"/>
          </w:tcPr>
          <w:p>
            <w:r>
              <w:t>40</w:t>
            </w:r>
          </w:p>
        </w:tc>
        <w:tc>
          <w:tcPr>
            <w:tcW w:type="dxa" w:w="2592"/>
          </w:tcPr>
          <w:p>
            <w:r>
              <w:t>Advanced AI/LLM features</w:t>
            </w:r>
          </w:p>
        </w:tc>
        <w:tc>
          <w:tcPr>
            <w:tcW w:type="dxa" w:w="2592"/>
          </w:tcPr>
          <w:p>
            <w:r>
              <w:t>DEFERRED</w:t>
            </w:r>
          </w:p>
        </w:tc>
        <w:tc>
          <w:tcPr>
            <w:tcW w:type="dxa" w:w="2592"/>
          </w:tcPr>
          <w:p>
            <w:r>
              <w:t>Future</w:t>
            </w:r>
          </w:p>
        </w:tc>
      </w:tr>
    </w:tbl>
    <w:p>
      <w:pPr>
        <w:pStyle w:val="Heading1"/>
      </w:pPr>
      <w:r>
        <w:t>Final Architecture Principles</w:t>
      </w:r>
    </w:p>
    <w:p>
      <w:pPr>
        <w:pStyle w:val="ListBullet"/>
      </w:pPr>
      <w:r>
        <w:t>The laptop is the development environment, not the architecture.</w:t>
      </w:r>
    </w:p>
    <w:p>
      <w:pPr>
        <w:pStyle w:val="ListBullet"/>
      </w:pPr>
      <w:r>
        <w:t>The application remains cloud-portable and must not depend on a specific cloud provider.</w:t>
      </w:r>
    </w:p>
    <w:p>
      <w:pPr>
        <w:pStyle w:val="ListBullet"/>
      </w:pPr>
      <w:r>
        <w:t>The modular monolith preserves clear domain boundaries and allows future service extraction if justified.</w:t>
      </w:r>
    </w:p>
    <w:p>
      <w:pPr>
        <w:pStyle w:val="ListBullet"/>
      </w:pPr>
      <w:r>
        <w:t>Citizen identity and PII remain outside public and authority-facing data paths.</w:t>
      </w:r>
    </w:p>
    <w:p>
      <w:pPr>
        <w:pStyle w:val="ListBullet"/>
      </w:pPr>
      <w:r>
        <w:t>Operational data and public transparency data are separated through read projections.</w:t>
      </w:r>
    </w:p>
    <w:p>
      <w:pPr>
        <w:pStyle w:val="ListBullet"/>
      </w:pPr>
      <w:r>
        <w:t>Exact location is protected; public location is generalized according to exposure policy.</w:t>
      </w:r>
    </w:p>
    <w:p>
      <w:pPr>
        <w:pStyle w:val="ListBullet"/>
      </w:pPr>
      <w:r>
        <w:t>Media bytes are stored outside PostgreSQL through an object-storage abstraction.</w:t>
      </w:r>
    </w:p>
    <w:p>
      <w:pPr>
        <w:pStyle w:val="ListBullet"/>
      </w:pPr>
      <w:r>
        <w:t>Audit records are append-only.</w:t>
      </w:r>
    </w:p>
    <w:p>
      <w:pPr>
        <w:pStyle w:val="ListBullet"/>
      </w:pPr>
      <w:r>
        <w:t>External services such as email/SMS and analytics must not block the core complaint transaction.</w:t>
      </w:r>
    </w:p>
    <w:p>
      <w:pPr>
        <w:pStyle w:val="ListBullet"/>
      </w:pPr>
      <w:r>
        <w:t>No additional major design phase is required before implementation.</w:t>
      </w:r>
    </w:p>
    <w:p>
      <w:pPr>
        <w:pStyle w:val="Heading1"/>
      </w:pPr>
      <w:r>
        <w:t>Design Completion Gate</w:t>
      </w:r>
    </w:p>
    <w:p>
      <w:pPr>
        <w:pStyle w:val="ListBullet"/>
      </w:pPr>
      <w:r>
        <w:t>Architecture &amp; Design — ✅ COMPLETE</w:t>
      </w:r>
    </w:p>
    <w:p>
      <w:pPr>
        <w:pStyle w:val="ListBullet"/>
      </w:pPr>
      <w:r>
        <w:t>Part 2A — Database Design — ✅ COMPLETE</w:t>
      </w:r>
    </w:p>
    <w:p>
      <w:pPr>
        <w:pStyle w:val="ListBullet"/>
      </w:pPr>
      <w:r>
        <w:t>Part 2B — ER Model &amp; Data Dictionary — ✅ COMPLETE</w:t>
      </w:r>
    </w:p>
    <w:p>
      <w:pPr>
        <w:pStyle w:val="ListBullet"/>
      </w:pPr>
      <w:r>
        <w:t>Architecture Design Freeze Checklist — ✅ COMPLETE</w:t>
      </w:r>
    </w:p>
    <w:p>
      <w:pPr>
        <w:pStyle w:val="ListBullet"/>
      </w:pPr>
      <w:r>
        <w:t>Architectural blockers — NONE IDENTIFIED</w:t>
      </w:r>
    </w:p>
    <w:p>
      <w:pPr>
        <w:pStyle w:val="ListBullet"/>
      </w:pPr>
      <w:r>
        <w:t>Next phase — 🚀 PART 3: IMPLEMENTATION</w:t>
      </w:r>
    </w:p>
    <w:p>
      <w:pPr>
        <w:pStyle w:val="Heading1"/>
      </w:pPr>
      <w:r>
        <w:t>Part 3 Starting Point</w:t>
      </w:r>
    </w:p>
    <w:p>
      <w:pPr>
        <w:pStyle w:val="ListBullet"/>
      </w:pPr>
      <w:r>
        <w:t>Java + Spring Boot project</w:t>
      </w:r>
    </w:p>
    <w:p>
      <w:pPr>
        <w:pStyle w:val="ListBullet"/>
      </w:pPr>
      <w:r>
        <w:t>React + TypeScript frontend</w:t>
      </w:r>
    </w:p>
    <w:p>
      <w:pPr>
        <w:pStyle w:val="ListBullet"/>
      </w:pPr>
      <w:r>
        <w:t>PostgreSQL + PostGIS</w:t>
      </w:r>
    </w:p>
    <w:p>
      <w:pPr>
        <w:pStyle w:val="ListBullet"/>
      </w:pPr>
      <w:r>
        <w:t>Docker / Docker Compose for local infrastructure</w:t>
      </w:r>
    </w:p>
    <w:p>
      <w:pPr>
        <w:pStyle w:val="ListBullet"/>
      </w:pPr>
      <w:r>
        <w:t>Flyway baseline migration</w:t>
      </w:r>
    </w:p>
    <w:p>
      <w:pPr>
        <w:pStyle w:val="ListBullet"/>
      </w:pPr>
      <w:r>
        <w:t>Authentication boundary</w:t>
      </w:r>
    </w:p>
    <w:p>
      <w:pPr>
        <w:pStyle w:val="ListBullet"/>
      </w:pPr>
      <w:r>
        <w:t>Citizen profile</w:t>
      </w:r>
    </w:p>
    <w:p>
      <w:pPr>
        <w:pStyle w:val="ListBullet"/>
      </w:pPr>
      <w:r>
        <w:t>Complaint creation</w:t>
      </w:r>
    </w:p>
    <w:p>
      <w:pPr>
        <w:pStyle w:val="ListBullet"/>
      </w:pPr>
      <w:r>
        <w:t>Workflow persistence</w:t>
      </w:r>
    </w:p>
    <w:p>
      <w:pPr>
        <w:pStyle w:val="ListBullet"/>
      </w:pPr>
      <w:r>
        <w:t>First React screen consuming the REST API</w:t>
      </w:r>
    </w:p>
    <w:p>
      <w:r>
        <w:rPr>
          <w:b/>
        </w:rPr>
        <w:t xml:space="preserve">FINAL STATUS: </w:t>
      </w:r>
      <w:r>
        <w:t>DESIGN FREEZE ACHIEVED — READY FOR PART 3 IMPLEMENTATION.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