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8F6" w:rsidRPr="009508F6" w:rsidRDefault="009508F6" w:rsidP="009508F6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color w:val="FF0000"/>
          <w:sz w:val="27"/>
          <w:szCs w:val="27"/>
        </w:rPr>
      </w:pPr>
      <w:r w:rsidRPr="009508F6">
        <w:rPr>
          <w:rFonts w:ascii="Calibri" w:hAnsi="Calibri" w:cs="Calibri"/>
          <w:b/>
          <w:bCs/>
          <w:color w:val="FF0000"/>
          <w:sz w:val="27"/>
          <w:szCs w:val="27"/>
        </w:rPr>
        <w:t xml:space="preserve">1. </w:t>
      </w:r>
      <w:proofErr w:type="spellStart"/>
      <w:r w:rsidRPr="009508F6">
        <w:rPr>
          <w:rFonts w:ascii="Calibri" w:hAnsi="Calibri" w:cs="Calibri"/>
          <w:b/>
          <w:bCs/>
          <w:color w:val="FF0000"/>
          <w:sz w:val="27"/>
          <w:szCs w:val="27"/>
        </w:rPr>
        <w:t>ReplicaSet</w:t>
      </w:r>
      <w:proofErr w:type="spellEnd"/>
      <w:r w:rsidRPr="009508F6">
        <w:rPr>
          <w:rFonts w:ascii="Calibri" w:hAnsi="Calibri" w:cs="Calibri"/>
          <w:b/>
          <w:bCs/>
          <w:color w:val="FF0000"/>
          <w:sz w:val="27"/>
          <w:szCs w:val="27"/>
        </w:rPr>
        <w:t>:</w:t>
      </w:r>
    </w:p>
    <w:p w:rsidR="009508F6" w:rsidRPr="009508F6" w:rsidRDefault="009508F6" w:rsidP="009508F6">
      <w:pPr>
        <w:spacing w:before="100" w:beforeAutospacing="1" w:after="100" w:afterAutospacing="1"/>
        <w:rPr>
          <w:rFonts w:ascii="Calibri" w:hAnsi="Calibri" w:cs="Calibri"/>
        </w:rPr>
      </w:pPr>
      <w:r w:rsidRPr="009508F6">
        <w:rPr>
          <w:rFonts w:ascii="Calibri" w:hAnsi="Calibri" w:cs="Calibri"/>
        </w:rPr>
        <w:t xml:space="preserve">A </w:t>
      </w:r>
      <w:proofErr w:type="spellStart"/>
      <w:r w:rsidRPr="009508F6">
        <w:rPr>
          <w:rFonts w:ascii="Calibri" w:hAnsi="Calibri" w:cs="Calibri"/>
          <w:b/>
          <w:bCs/>
        </w:rPr>
        <w:t>ReplicaSet</w:t>
      </w:r>
      <w:proofErr w:type="spellEnd"/>
      <w:r w:rsidRPr="009508F6">
        <w:rPr>
          <w:rFonts w:ascii="Calibri" w:hAnsi="Calibri" w:cs="Calibri"/>
        </w:rPr>
        <w:t xml:space="preserve"> ensures that a specified number of identical pods are running at any given time. If the number of pods drops below the specified number (due to failure or deletion), the </w:t>
      </w:r>
      <w:proofErr w:type="spellStart"/>
      <w:r w:rsidRPr="009508F6">
        <w:rPr>
          <w:rFonts w:ascii="Calibri" w:hAnsi="Calibri" w:cs="Calibri"/>
        </w:rPr>
        <w:t>ReplicaSet</w:t>
      </w:r>
      <w:proofErr w:type="spellEnd"/>
      <w:r w:rsidRPr="009508F6">
        <w:rPr>
          <w:rFonts w:ascii="Calibri" w:hAnsi="Calibri" w:cs="Calibri"/>
        </w:rPr>
        <w:t xml:space="preserve"> will create new pods to meet the desired state. This helps maintain high availability and fault tolerance for applications.</w:t>
      </w:r>
    </w:p>
    <w:p w:rsidR="009508F6" w:rsidRPr="009508F6" w:rsidRDefault="009508F6" w:rsidP="009508F6">
      <w:pPr>
        <w:spacing w:before="100" w:beforeAutospacing="1" w:after="100" w:afterAutospacing="1"/>
        <w:outlineLvl w:val="3"/>
        <w:rPr>
          <w:rFonts w:ascii="Calibri" w:hAnsi="Calibri" w:cs="Calibri"/>
          <w:b/>
          <w:bCs/>
        </w:rPr>
      </w:pPr>
      <w:r w:rsidRPr="009508F6">
        <w:rPr>
          <w:rFonts w:ascii="Calibri" w:hAnsi="Calibri" w:cs="Calibri"/>
          <w:b/>
          <w:bCs/>
        </w:rPr>
        <w:t>Key Features:</w:t>
      </w:r>
    </w:p>
    <w:p w:rsidR="009508F6" w:rsidRPr="009508F6" w:rsidRDefault="009508F6" w:rsidP="009508F6">
      <w:pPr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</w:rPr>
      </w:pPr>
      <w:r w:rsidRPr="009508F6">
        <w:rPr>
          <w:rFonts w:ascii="Calibri" w:hAnsi="Calibri" w:cs="Calibri"/>
        </w:rPr>
        <w:t>Ensures a fixed number of replicas of the pod are running.</w:t>
      </w:r>
    </w:p>
    <w:p w:rsidR="009508F6" w:rsidRPr="009508F6" w:rsidRDefault="009508F6" w:rsidP="009508F6">
      <w:pPr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</w:rPr>
      </w:pPr>
      <w:r w:rsidRPr="009508F6">
        <w:rPr>
          <w:rFonts w:ascii="Calibri" w:hAnsi="Calibri" w:cs="Calibri"/>
        </w:rPr>
        <w:t>Provides scalability: you can easily scale the number of replicas up or down.</w:t>
      </w:r>
    </w:p>
    <w:p w:rsidR="009508F6" w:rsidRPr="009508F6" w:rsidRDefault="009508F6" w:rsidP="009508F6">
      <w:pPr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</w:rPr>
      </w:pPr>
      <w:r w:rsidRPr="009508F6">
        <w:rPr>
          <w:rFonts w:ascii="Calibri" w:hAnsi="Calibri" w:cs="Calibri"/>
        </w:rPr>
        <w:t>Uses label selectors to match the pods that it manages.</w:t>
      </w:r>
    </w:p>
    <w:p w:rsidR="009508F6" w:rsidRPr="009508F6" w:rsidRDefault="009508F6" w:rsidP="009508F6">
      <w:pPr>
        <w:spacing w:before="100" w:beforeAutospacing="1" w:after="100" w:afterAutospacing="1"/>
        <w:outlineLvl w:val="3"/>
        <w:rPr>
          <w:rFonts w:ascii="Calibri" w:hAnsi="Calibri" w:cs="Calibri"/>
          <w:b/>
          <w:bCs/>
        </w:rPr>
      </w:pPr>
      <w:r w:rsidRPr="009508F6">
        <w:rPr>
          <w:rFonts w:ascii="Calibri" w:hAnsi="Calibri" w:cs="Calibri"/>
          <w:b/>
          <w:bCs/>
        </w:rPr>
        <w:t>Use Cases:</w:t>
      </w:r>
    </w:p>
    <w:p w:rsidR="009508F6" w:rsidRPr="009508F6" w:rsidRDefault="009508F6" w:rsidP="009508F6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 w:cs="Calibri"/>
        </w:rPr>
      </w:pPr>
      <w:r w:rsidRPr="009508F6">
        <w:rPr>
          <w:rFonts w:ascii="Calibri" w:hAnsi="Calibri" w:cs="Calibri"/>
          <w:b/>
          <w:bCs/>
        </w:rPr>
        <w:t>Stateless applications</w:t>
      </w:r>
      <w:r w:rsidRPr="009508F6">
        <w:rPr>
          <w:rFonts w:ascii="Calibri" w:hAnsi="Calibri" w:cs="Calibri"/>
        </w:rPr>
        <w:t xml:space="preserve">: </w:t>
      </w:r>
      <w:proofErr w:type="spellStart"/>
      <w:r w:rsidRPr="009508F6">
        <w:rPr>
          <w:rFonts w:ascii="Calibri" w:hAnsi="Calibri" w:cs="Calibri"/>
        </w:rPr>
        <w:t>ReplicaSets</w:t>
      </w:r>
      <w:proofErr w:type="spellEnd"/>
      <w:r w:rsidRPr="009508F6">
        <w:rPr>
          <w:rFonts w:ascii="Calibri" w:hAnsi="Calibri" w:cs="Calibri"/>
        </w:rPr>
        <w:t xml:space="preserve"> are best used for stateless applications where each pod is identical and independent.</w:t>
      </w:r>
    </w:p>
    <w:p w:rsidR="009508F6" w:rsidRDefault="009508F6" w:rsidP="009508F6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 w:cs="Calibri"/>
        </w:rPr>
      </w:pPr>
      <w:r w:rsidRPr="009508F6">
        <w:rPr>
          <w:rFonts w:ascii="Calibri" w:hAnsi="Calibri" w:cs="Calibri"/>
        </w:rPr>
        <w:t xml:space="preserve">Example: </w:t>
      </w:r>
      <w:proofErr w:type="spellStart"/>
      <w:r w:rsidRPr="009508F6">
        <w:rPr>
          <w:rFonts w:ascii="Calibri" w:hAnsi="Calibri" w:cs="Calibri"/>
        </w:rPr>
        <w:t>Microservices</w:t>
      </w:r>
      <w:proofErr w:type="spellEnd"/>
      <w:r w:rsidRPr="009508F6">
        <w:rPr>
          <w:rFonts w:ascii="Calibri" w:hAnsi="Calibri" w:cs="Calibri"/>
        </w:rPr>
        <w:t xml:space="preserve"> like </w:t>
      </w:r>
      <w:proofErr w:type="spellStart"/>
      <w:r w:rsidRPr="009508F6">
        <w:rPr>
          <w:rFonts w:ascii="Calibri" w:hAnsi="Calibri" w:cs="Calibri"/>
          <w:b/>
          <w:bCs/>
        </w:rPr>
        <w:t>Nginx</w:t>
      </w:r>
      <w:proofErr w:type="spellEnd"/>
      <w:r w:rsidRPr="009508F6">
        <w:rPr>
          <w:rFonts w:ascii="Calibri" w:hAnsi="Calibri" w:cs="Calibri"/>
        </w:rPr>
        <w:t xml:space="preserve">, </w:t>
      </w:r>
      <w:r w:rsidRPr="009508F6">
        <w:rPr>
          <w:rFonts w:ascii="Calibri" w:hAnsi="Calibri" w:cs="Calibri"/>
          <w:b/>
          <w:bCs/>
        </w:rPr>
        <w:t>API services</w:t>
      </w:r>
      <w:r w:rsidRPr="009508F6">
        <w:rPr>
          <w:rFonts w:ascii="Calibri" w:hAnsi="Calibri" w:cs="Calibri"/>
        </w:rPr>
        <w:t xml:space="preserve">, or </w:t>
      </w:r>
      <w:r w:rsidRPr="009508F6">
        <w:rPr>
          <w:rFonts w:ascii="Calibri" w:hAnsi="Calibri" w:cs="Calibri"/>
          <w:b/>
          <w:bCs/>
        </w:rPr>
        <w:t>frontend web apps</w:t>
      </w:r>
      <w:r w:rsidRPr="009508F6">
        <w:rPr>
          <w:rFonts w:ascii="Calibri" w:hAnsi="Calibri" w:cs="Calibri"/>
        </w:rPr>
        <w:t xml:space="preserve"> that don't need to retain any state.</w:t>
      </w:r>
    </w:p>
    <w:p w:rsidR="009508F6" w:rsidRDefault="009508F6" w:rsidP="009508F6">
      <w:pPr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091098" cy="2262188"/>
            <wp:effectExtent l="19050" t="0" r="440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816" cy="2261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8F6" w:rsidRPr="009508F6" w:rsidRDefault="009508F6" w:rsidP="009508F6">
      <w:pPr>
        <w:numPr>
          <w:ilvl w:val="0"/>
          <w:numId w:val="3"/>
        </w:numPr>
        <w:spacing w:before="100" w:beforeAutospacing="1" w:after="100" w:afterAutospacing="1"/>
        <w:rPr>
          <w:rFonts w:ascii="Calibri" w:hAnsi="Calibri" w:cs="Calibri"/>
        </w:rPr>
      </w:pPr>
      <w:proofErr w:type="gramStart"/>
      <w:r w:rsidRPr="009508F6">
        <w:rPr>
          <w:rFonts w:ascii="Calibri" w:hAnsi="Calibri" w:cs="Calibri"/>
          <w:b/>
          <w:bCs/>
          <w:color w:val="FF0000"/>
          <w:sz w:val="20"/>
        </w:rPr>
        <w:t>replicas</w:t>
      </w:r>
      <w:proofErr w:type="gramEnd"/>
      <w:r w:rsidRPr="009508F6">
        <w:rPr>
          <w:rFonts w:ascii="Calibri" w:hAnsi="Calibri" w:cs="Calibri"/>
          <w:b/>
          <w:bCs/>
          <w:color w:val="FF0000"/>
          <w:sz w:val="20"/>
        </w:rPr>
        <w:t>: 3</w:t>
      </w:r>
      <w:r w:rsidRPr="009508F6">
        <w:rPr>
          <w:rFonts w:ascii="Calibri" w:hAnsi="Calibri" w:cs="Calibri"/>
        </w:rPr>
        <w:t xml:space="preserve"> ensures that there will always be 3 pods running.</w:t>
      </w:r>
    </w:p>
    <w:p w:rsidR="009508F6" w:rsidRDefault="009508F6" w:rsidP="009508F6">
      <w:pPr>
        <w:numPr>
          <w:ilvl w:val="0"/>
          <w:numId w:val="3"/>
        </w:numPr>
        <w:spacing w:before="100" w:beforeAutospacing="1" w:after="100" w:afterAutospacing="1"/>
        <w:rPr>
          <w:rFonts w:ascii="Calibri" w:hAnsi="Calibri" w:cs="Calibri"/>
        </w:rPr>
      </w:pPr>
      <w:r w:rsidRPr="009508F6">
        <w:rPr>
          <w:rFonts w:ascii="Calibri" w:hAnsi="Calibri" w:cs="Calibri"/>
        </w:rPr>
        <w:t xml:space="preserve">The </w:t>
      </w:r>
      <w:proofErr w:type="spellStart"/>
      <w:r w:rsidRPr="009508F6">
        <w:rPr>
          <w:rFonts w:ascii="Calibri" w:hAnsi="Calibri" w:cs="Calibri"/>
          <w:color w:val="FF0000"/>
          <w:sz w:val="20"/>
        </w:rPr>
        <w:t>matchLabels</w:t>
      </w:r>
      <w:proofErr w:type="spellEnd"/>
      <w:r w:rsidRPr="009508F6">
        <w:rPr>
          <w:rFonts w:ascii="Calibri" w:hAnsi="Calibri" w:cs="Calibri"/>
        </w:rPr>
        <w:t xml:space="preserve"> ensures that the </w:t>
      </w:r>
      <w:proofErr w:type="spellStart"/>
      <w:r w:rsidRPr="009508F6">
        <w:rPr>
          <w:rFonts w:ascii="Calibri" w:hAnsi="Calibri" w:cs="Calibri"/>
        </w:rPr>
        <w:t>ReplicaSet</w:t>
      </w:r>
      <w:proofErr w:type="spellEnd"/>
      <w:r w:rsidRPr="009508F6">
        <w:rPr>
          <w:rFonts w:ascii="Calibri" w:hAnsi="Calibri" w:cs="Calibri"/>
        </w:rPr>
        <w:t xml:space="preserve"> selects pods with the </w:t>
      </w:r>
      <w:r w:rsidRPr="009508F6">
        <w:rPr>
          <w:rFonts w:ascii="Calibri" w:hAnsi="Calibri" w:cs="Calibri"/>
          <w:color w:val="FF0000"/>
          <w:sz w:val="20"/>
        </w:rPr>
        <w:t xml:space="preserve">app: </w:t>
      </w:r>
      <w:proofErr w:type="spellStart"/>
      <w:r w:rsidRPr="009508F6">
        <w:rPr>
          <w:rFonts w:ascii="Calibri" w:hAnsi="Calibri" w:cs="Calibri"/>
          <w:color w:val="FF0000"/>
          <w:sz w:val="20"/>
        </w:rPr>
        <w:t>myapp</w:t>
      </w:r>
      <w:proofErr w:type="spellEnd"/>
      <w:r w:rsidRPr="009508F6">
        <w:rPr>
          <w:rFonts w:ascii="Calibri" w:hAnsi="Calibri" w:cs="Calibri"/>
        </w:rPr>
        <w:t xml:space="preserve"> label.</w:t>
      </w:r>
    </w:p>
    <w:p w:rsidR="009508F6" w:rsidRDefault="009508F6" w:rsidP="009508F6">
      <w:pPr>
        <w:rPr>
          <w:rFonts w:ascii="Calibri" w:hAnsi="Calibri" w:cs="Calibri"/>
          <w:b/>
          <w:color w:val="FF0000"/>
          <w:sz w:val="28"/>
        </w:rPr>
      </w:pPr>
      <w:r w:rsidRPr="009508F6">
        <w:rPr>
          <w:rFonts w:ascii="Calibri" w:hAnsi="Calibri" w:cs="Calibri"/>
          <w:b/>
          <w:color w:val="FF0000"/>
          <w:sz w:val="28"/>
        </w:rPr>
        <w:t>Disadvantages:</w:t>
      </w:r>
    </w:p>
    <w:p w:rsidR="009508F6" w:rsidRPr="00025F11" w:rsidRDefault="009508F6" w:rsidP="009508F6">
      <w:pPr>
        <w:rPr>
          <w:color w:val="FF0000"/>
        </w:rPr>
      </w:pPr>
      <w:r w:rsidRPr="00025F11">
        <w:rPr>
          <w:color w:val="FF0000"/>
        </w:rPr>
        <w:t xml:space="preserve">1. </w:t>
      </w:r>
      <w:r w:rsidRPr="00025F11">
        <w:rPr>
          <w:rStyle w:val="Strong"/>
          <w:color w:val="FF0000"/>
        </w:rPr>
        <w:t>Pod Identity</w:t>
      </w:r>
      <w:r w:rsidRPr="00025F11">
        <w:rPr>
          <w:color w:val="FF0000"/>
        </w:rPr>
        <w:t>:</w:t>
      </w:r>
    </w:p>
    <w:p w:rsidR="009508F6" w:rsidRPr="00025F11" w:rsidRDefault="009508F6" w:rsidP="00025F11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025F11">
        <w:rPr>
          <w:rStyle w:val="Strong"/>
          <w:rFonts w:ascii="Calibri" w:hAnsi="Calibri" w:cs="Calibri"/>
        </w:rPr>
        <w:t>ReplicaSet</w:t>
      </w:r>
      <w:proofErr w:type="spellEnd"/>
      <w:r w:rsidRPr="00025F11">
        <w:rPr>
          <w:rFonts w:ascii="Calibri" w:hAnsi="Calibri" w:cs="Calibri"/>
        </w:rPr>
        <w:t xml:space="preserve"> Pods are </w:t>
      </w:r>
      <w:r w:rsidRPr="00025F11">
        <w:rPr>
          <w:rStyle w:val="Strong"/>
          <w:rFonts w:ascii="Calibri" w:hAnsi="Calibri" w:cs="Calibri"/>
        </w:rPr>
        <w:t>stateless</w:t>
      </w:r>
      <w:r w:rsidRPr="00025F11">
        <w:rPr>
          <w:rFonts w:ascii="Calibri" w:hAnsi="Calibri" w:cs="Calibri"/>
        </w:rPr>
        <w:t xml:space="preserve"> and do not maintain any </w:t>
      </w:r>
      <w:r w:rsidR="00025F11" w:rsidRPr="00025F11">
        <w:rPr>
          <w:rFonts w:ascii="Calibri" w:hAnsi="Calibri" w:cs="Calibri"/>
        </w:rPr>
        <w:t xml:space="preserve">stable unique </w:t>
      </w:r>
      <w:r w:rsidRPr="00025F11">
        <w:rPr>
          <w:rFonts w:ascii="Calibri" w:hAnsi="Calibri" w:cs="Calibri"/>
        </w:rPr>
        <w:t xml:space="preserve">identity across rescheduling. </w:t>
      </w:r>
      <w:proofErr w:type="spellStart"/>
      <w:r w:rsidRPr="00025F11">
        <w:rPr>
          <w:rFonts w:ascii="Calibri" w:hAnsi="Calibri" w:cs="Calibri"/>
        </w:rPr>
        <w:t>ReplicaSets</w:t>
      </w:r>
      <w:proofErr w:type="spellEnd"/>
      <w:r w:rsidRPr="00025F11">
        <w:rPr>
          <w:rFonts w:ascii="Calibri" w:hAnsi="Calibri" w:cs="Calibri"/>
        </w:rPr>
        <w:t xml:space="preserve"> simply ensure that a certain number of pods are running at all times, but they don’t provide any unique identity for each pod.</w:t>
      </w:r>
    </w:p>
    <w:p w:rsidR="009508F6" w:rsidRPr="00025F11" w:rsidRDefault="009508F6" w:rsidP="009508F6">
      <w:pPr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</w:rPr>
      </w:pPr>
      <w:r w:rsidRPr="00025F11">
        <w:rPr>
          <w:rStyle w:val="Strong"/>
          <w:rFonts w:ascii="Calibri" w:hAnsi="Calibri" w:cs="Calibri"/>
        </w:rPr>
        <w:t>No stable storage</w:t>
      </w:r>
      <w:r w:rsidRPr="00025F11">
        <w:rPr>
          <w:rFonts w:ascii="Calibri" w:hAnsi="Calibri" w:cs="Calibri"/>
        </w:rPr>
        <w:t xml:space="preserve"> is automatically provided. Any volume attached to a pod in a </w:t>
      </w:r>
      <w:proofErr w:type="spellStart"/>
      <w:r w:rsidRPr="00025F11">
        <w:rPr>
          <w:rFonts w:ascii="Calibri" w:hAnsi="Calibri" w:cs="Calibri"/>
        </w:rPr>
        <w:t>ReplicaSet</w:t>
      </w:r>
      <w:proofErr w:type="spellEnd"/>
      <w:r w:rsidRPr="00025F11">
        <w:rPr>
          <w:rFonts w:ascii="Calibri" w:hAnsi="Calibri" w:cs="Calibri"/>
        </w:rPr>
        <w:t xml:space="preserve"> is ephemeral and doesn’t persist if the pod is rescheduled.</w:t>
      </w:r>
    </w:p>
    <w:p w:rsidR="009508F6" w:rsidRPr="009508F6" w:rsidRDefault="009508F6" w:rsidP="009508F6">
      <w:pPr>
        <w:rPr>
          <w:rFonts w:ascii="Calibri" w:hAnsi="Calibri" w:cs="Calibri"/>
          <w:b/>
          <w:color w:val="FF0000"/>
          <w:sz w:val="28"/>
        </w:rPr>
      </w:pPr>
    </w:p>
    <w:p w:rsidR="00025F11" w:rsidRDefault="00025F11" w:rsidP="00025F11">
      <w:pPr>
        <w:pStyle w:val="Heading3"/>
        <w:rPr>
          <w:rFonts w:ascii="Calibri" w:hAnsi="Calibri" w:cs="Calibri"/>
          <w:color w:val="FF0000"/>
          <w:sz w:val="24"/>
          <w:szCs w:val="24"/>
        </w:rPr>
      </w:pPr>
      <w:r w:rsidRPr="00025F11">
        <w:rPr>
          <w:rFonts w:ascii="Calibri" w:hAnsi="Calibri" w:cs="Calibri"/>
          <w:color w:val="FF0000"/>
          <w:sz w:val="24"/>
          <w:szCs w:val="24"/>
        </w:rPr>
        <w:lastRenderedPageBreak/>
        <w:t xml:space="preserve">2. </w:t>
      </w:r>
      <w:r w:rsidRPr="00025F11">
        <w:rPr>
          <w:rStyle w:val="Strong"/>
          <w:rFonts w:ascii="Calibri" w:hAnsi="Calibri" w:cs="Calibri"/>
          <w:b/>
          <w:bCs/>
          <w:color w:val="FF0000"/>
          <w:sz w:val="24"/>
          <w:szCs w:val="24"/>
        </w:rPr>
        <w:t>Persistent Storage</w:t>
      </w:r>
      <w:r w:rsidRPr="00025F11">
        <w:rPr>
          <w:rFonts w:ascii="Calibri" w:hAnsi="Calibri" w:cs="Calibri"/>
          <w:color w:val="FF0000"/>
          <w:sz w:val="24"/>
          <w:szCs w:val="24"/>
        </w:rPr>
        <w:t>:</w:t>
      </w:r>
    </w:p>
    <w:p w:rsidR="00025F11" w:rsidRPr="00025F11" w:rsidRDefault="00025F11" w:rsidP="00025F11">
      <w:pPr>
        <w:pStyle w:val="Heading3"/>
        <w:numPr>
          <w:ilvl w:val="0"/>
          <w:numId w:val="7"/>
        </w:numPr>
        <w:rPr>
          <w:rFonts w:ascii="Calibri" w:hAnsi="Calibri" w:cs="Calibri"/>
          <w:b w:val="0"/>
          <w:color w:val="FF0000"/>
          <w:sz w:val="24"/>
          <w:szCs w:val="24"/>
        </w:rPr>
      </w:pPr>
      <w:r w:rsidRPr="00025F11">
        <w:rPr>
          <w:rFonts w:ascii="Calibri" w:hAnsi="Calibri" w:cs="Calibri"/>
          <w:b w:val="0"/>
          <w:sz w:val="24"/>
          <w:szCs w:val="24"/>
        </w:rPr>
        <w:t xml:space="preserve">You can attach </w:t>
      </w:r>
      <w:r w:rsidRPr="00025F11">
        <w:rPr>
          <w:rStyle w:val="Strong"/>
          <w:rFonts w:ascii="Calibri" w:hAnsi="Calibri" w:cs="Calibri"/>
          <w:b/>
          <w:sz w:val="24"/>
          <w:szCs w:val="24"/>
        </w:rPr>
        <w:t>PVs</w:t>
      </w:r>
      <w:r w:rsidRPr="00025F11">
        <w:rPr>
          <w:rFonts w:ascii="Calibri" w:hAnsi="Calibri" w:cs="Calibri"/>
          <w:b w:val="0"/>
          <w:sz w:val="24"/>
          <w:szCs w:val="24"/>
        </w:rPr>
        <w:t xml:space="preserve"> and </w:t>
      </w:r>
      <w:r w:rsidRPr="00025F11">
        <w:rPr>
          <w:rStyle w:val="Strong"/>
          <w:rFonts w:ascii="Calibri" w:hAnsi="Calibri" w:cs="Calibri"/>
          <w:b/>
          <w:sz w:val="24"/>
          <w:szCs w:val="24"/>
        </w:rPr>
        <w:t>PVCs</w:t>
      </w:r>
      <w:r w:rsidRPr="00025F11">
        <w:rPr>
          <w:rFonts w:ascii="Calibri" w:hAnsi="Calibri" w:cs="Calibri"/>
          <w:b w:val="0"/>
          <w:sz w:val="24"/>
          <w:szCs w:val="24"/>
        </w:rPr>
        <w:t xml:space="preserve"> to a pod within a </w:t>
      </w:r>
      <w:proofErr w:type="spellStart"/>
      <w:r w:rsidRPr="00025F11">
        <w:rPr>
          <w:rFonts w:ascii="Calibri" w:hAnsi="Calibri" w:cs="Calibri"/>
          <w:b w:val="0"/>
          <w:sz w:val="24"/>
          <w:szCs w:val="24"/>
        </w:rPr>
        <w:t>ReplicaSet</w:t>
      </w:r>
      <w:proofErr w:type="spellEnd"/>
      <w:r w:rsidRPr="00025F11">
        <w:rPr>
          <w:rFonts w:ascii="Calibri" w:hAnsi="Calibri" w:cs="Calibri"/>
          <w:b w:val="0"/>
          <w:sz w:val="24"/>
          <w:szCs w:val="24"/>
        </w:rPr>
        <w:t>, but there is no inherent guarantee that the same volume will be reattached if the pod is rescheduled.</w:t>
      </w:r>
    </w:p>
    <w:p w:rsidR="00025F11" w:rsidRDefault="00025F11" w:rsidP="00025F11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Calibri" w:hAnsi="Calibri" w:cs="Calibri"/>
        </w:rPr>
      </w:pPr>
      <w:r w:rsidRPr="00025F11">
        <w:rPr>
          <w:rFonts w:ascii="Calibri" w:hAnsi="Calibri" w:cs="Calibri"/>
        </w:rPr>
        <w:t xml:space="preserve">The volume is </w:t>
      </w:r>
      <w:r w:rsidRPr="00025F11">
        <w:rPr>
          <w:rStyle w:val="Strong"/>
          <w:rFonts w:ascii="Calibri" w:hAnsi="Calibri" w:cs="Calibri"/>
        </w:rPr>
        <w:t>not tied to a specific pod</w:t>
      </w:r>
      <w:r w:rsidRPr="00025F11">
        <w:rPr>
          <w:rFonts w:ascii="Calibri" w:hAnsi="Calibri" w:cs="Calibri"/>
        </w:rPr>
        <w:t xml:space="preserve"> or its </w:t>
      </w:r>
      <w:proofErr w:type="gramStart"/>
      <w:r w:rsidRPr="00025F11">
        <w:rPr>
          <w:rFonts w:ascii="Calibri" w:hAnsi="Calibri" w:cs="Calibri"/>
        </w:rPr>
        <w:t>identity,</w:t>
      </w:r>
      <w:proofErr w:type="gramEnd"/>
      <w:r w:rsidRPr="00025F11">
        <w:rPr>
          <w:rFonts w:ascii="Calibri" w:hAnsi="Calibri" w:cs="Calibri"/>
        </w:rPr>
        <w:t xml:space="preserve"> the volume can be reattached t</w:t>
      </w:r>
      <w:r>
        <w:rPr>
          <w:rFonts w:ascii="Calibri" w:hAnsi="Calibri" w:cs="Calibri"/>
        </w:rPr>
        <w:t>o any pod</w:t>
      </w:r>
      <w:r w:rsidRPr="00025F11">
        <w:rPr>
          <w:rFonts w:ascii="Calibri" w:hAnsi="Calibri" w:cs="Calibri"/>
        </w:rPr>
        <w:t>. If a pod is rescheduled, it may get a different PVC or volume.</w:t>
      </w:r>
    </w:p>
    <w:p w:rsidR="00025F11" w:rsidRPr="00025F11" w:rsidRDefault="00025F11" w:rsidP="00025F11">
      <w:pPr>
        <w:pStyle w:val="Heading3"/>
        <w:rPr>
          <w:rFonts w:ascii="Calibri" w:hAnsi="Calibri" w:cs="Calibri"/>
          <w:color w:val="FF0000"/>
          <w:sz w:val="24"/>
          <w:szCs w:val="24"/>
        </w:rPr>
      </w:pPr>
      <w:r w:rsidRPr="00025F11">
        <w:rPr>
          <w:rFonts w:ascii="Calibri" w:hAnsi="Calibri" w:cs="Calibri"/>
          <w:color w:val="FF0000"/>
          <w:sz w:val="24"/>
          <w:szCs w:val="24"/>
        </w:rPr>
        <w:t xml:space="preserve">3. </w:t>
      </w:r>
      <w:r w:rsidRPr="00025F11">
        <w:rPr>
          <w:rStyle w:val="Strong"/>
          <w:rFonts w:ascii="Calibri" w:hAnsi="Calibri" w:cs="Calibri"/>
          <w:b/>
          <w:bCs/>
          <w:color w:val="FF0000"/>
          <w:sz w:val="24"/>
          <w:szCs w:val="24"/>
        </w:rPr>
        <w:t>Pod Lifecycle and Scaling</w:t>
      </w:r>
      <w:r w:rsidRPr="00025F11">
        <w:rPr>
          <w:rFonts w:ascii="Calibri" w:hAnsi="Calibri" w:cs="Calibri"/>
          <w:color w:val="FF0000"/>
          <w:sz w:val="24"/>
          <w:szCs w:val="24"/>
        </w:rPr>
        <w:t>:</w:t>
      </w:r>
    </w:p>
    <w:p w:rsidR="00025F11" w:rsidRPr="00025F11" w:rsidRDefault="00025F11" w:rsidP="00025F11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Calibri" w:hAnsi="Calibri" w:cs="Calibri"/>
        </w:rPr>
      </w:pPr>
      <w:r w:rsidRPr="00025F11">
        <w:rPr>
          <w:rStyle w:val="Strong"/>
          <w:rFonts w:ascii="Calibri" w:hAnsi="Calibri" w:cs="Calibri"/>
        </w:rPr>
        <w:t>Pods are created in parallel</w:t>
      </w:r>
      <w:r w:rsidRPr="00025F11">
        <w:rPr>
          <w:rFonts w:ascii="Calibri" w:hAnsi="Calibri" w:cs="Calibri"/>
        </w:rPr>
        <w:t xml:space="preserve">, and there is no guaranteed order for pod startup or termination. All pods in a </w:t>
      </w:r>
      <w:proofErr w:type="spellStart"/>
      <w:r w:rsidRPr="00025F11">
        <w:rPr>
          <w:rFonts w:ascii="Calibri" w:hAnsi="Calibri" w:cs="Calibri"/>
        </w:rPr>
        <w:t>ReplicaSet</w:t>
      </w:r>
      <w:proofErr w:type="spellEnd"/>
      <w:r w:rsidRPr="00025F11">
        <w:rPr>
          <w:rFonts w:ascii="Calibri" w:hAnsi="Calibri" w:cs="Calibri"/>
        </w:rPr>
        <w:t xml:space="preserve"> are interchangeable and do not have a specific identity (other than labels).</w:t>
      </w:r>
    </w:p>
    <w:p w:rsidR="00025F11" w:rsidRDefault="00025F11" w:rsidP="00025F11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Calibri" w:hAnsi="Calibri" w:cs="Calibri"/>
        </w:rPr>
      </w:pPr>
      <w:r w:rsidRPr="00025F11">
        <w:rPr>
          <w:rFonts w:ascii="Calibri" w:hAnsi="Calibri" w:cs="Calibri"/>
        </w:rPr>
        <w:t xml:space="preserve">Scaling up or down doesn’t maintain any predictable order, and there is no concept of a </w:t>
      </w:r>
      <w:r w:rsidRPr="00025F11">
        <w:rPr>
          <w:rStyle w:val="Strong"/>
          <w:rFonts w:ascii="Calibri" w:hAnsi="Calibri" w:cs="Calibri"/>
        </w:rPr>
        <w:t>sequential identity</w:t>
      </w:r>
      <w:r w:rsidRPr="00025F11">
        <w:rPr>
          <w:rFonts w:ascii="Calibri" w:hAnsi="Calibri" w:cs="Calibri"/>
        </w:rPr>
        <w:t xml:space="preserve"> for the pods.</w:t>
      </w:r>
    </w:p>
    <w:p w:rsidR="00965274" w:rsidRPr="00965274" w:rsidRDefault="00965274" w:rsidP="00965274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Calibri" w:hAnsi="Calibri" w:cs="Calibri"/>
        </w:rPr>
      </w:pPr>
      <w:r w:rsidRPr="00025F11">
        <w:rPr>
          <w:rFonts w:ascii="Calibri" w:hAnsi="Calibri" w:cs="Calibri"/>
        </w:rPr>
        <w:t xml:space="preserve">Scaling is done </w:t>
      </w:r>
      <w:r w:rsidRPr="00025F11">
        <w:rPr>
          <w:rStyle w:val="Strong"/>
          <w:rFonts w:ascii="Calibri" w:hAnsi="Calibri" w:cs="Calibri"/>
        </w:rPr>
        <w:t>without any specific order</w:t>
      </w:r>
      <w:r w:rsidRPr="00025F11">
        <w:rPr>
          <w:rFonts w:ascii="Calibri" w:hAnsi="Calibri" w:cs="Calibri"/>
        </w:rPr>
        <w:t xml:space="preserve">, as all pods are treated equally in a </w:t>
      </w:r>
      <w:proofErr w:type="spellStart"/>
      <w:r w:rsidRPr="00025F11">
        <w:rPr>
          <w:rFonts w:ascii="Calibri" w:hAnsi="Calibri" w:cs="Calibri"/>
        </w:rPr>
        <w:t>ReplicaSet</w:t>
      </w:r>
      <w:proofErr w:type="spellEnd"/>
      <w:r w:rsidRPr="00025F11">
        <w:rPr>
          <w:rFonts w:ascii="Calibri" w:hAnsi="Calibri" w:cs="Calibri"/>
        </w:rPr>
        <w:t>. This is fine for stateless applications where no particular sequence is needed.</w:t>
      </w:r>
    </w:p>
    <w:p w:rsidR="00025F11" w:rsidRPr="00025F11" w:rsidRDefault="00025F11" w:rsidP="00025F11">
      <w:pPr>
        <w:pStyle w:val="Heading3"/>
        <w:rPr>
          <w:rFonts w:ascii="Calibri" w:hAnsi="Calibri" w:cs="Calibri"/>
          <w:color w:val="FF0000"/>
          <w:sz w:val="24"/>
          <w:szCs w:val="24"/>
        </w:rPr>
      </w:pPr>
      <w:r w:rsidRPr="00025F11">
        <w:rPr>
          <w:rFonts w:ascii="Calibri" w:hAnsi="Calibri" w:cs="Calibri"/>
          <w:color w:val="FF0000"/>
          <w:sz w:val="24"/>
          <w:szCs w:val="24"/>
        </w:rPr>
        <w:t xml:space="preserve">4. </w:t>
      </w:r>
      <w:r w:rsidRPr="00025F11">
        <w:rPr>
          <w:rStyle w:val="Strong"/>
          <w:rFonts w:ascii="Calibri" w:hAnsi="Calibri" w:cs="Calibri"/>
          <w:b/>
          <w:bCs/>
          <w:color w:val="FF0000"/>
          <w:sz w:val="24"/>
          <w:szCs w:val="24"/>
        </w:rPr>
        <w:t>Volume Binding and Behavior</w:t>
      </w:r>
      <w:r w:rsidRPr="00025F11">
        <w:rPr>
          <w:rFonts w:ascii="Calibri" w:hAnsi="Calibri" w:cs="Calibri"/>
          <w:color w:val="FF0000"/>
          <w:sz w:val="24"/>
          <w:szCs w:val="24"/>
        </w:rPr>
        <w:t>:</w:t>
      </w:r>
    </w:p>
    <w:p w:rsidR="00025F11" w:rsidRPr="00025F11" w:rsidRDefault="00025F11" w:rsidP="00025F11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Calibri" w:hAnsi="Calibri" w:cs="Calibri"/>
        </w:rPr>
      </w:pPr>
      <w:r w:rsidRPr="00025F11">
        <w:rPr>
          <w:rFonts w:ascii="Calibri" w:hAnsi="Calibri" w:cs="Calibri"/>
        </w:rPr>
        <w:t xml:space="preserve">Volumes can be attached to pods, but the pod identity is </w:t>
      </w:r>
      <w:r w:rsidRPr="00025F11">
        <w:rPr>
          <w:rStyle w:val="Strong"/>
          <w:rFonts w:ascii="Calibri" w:hAnsi="Calibri" w:cs="Calibri"/>
        </w:rPr>
        <w:t>not tied</w:t>
      </w:r>
      <w:r w:rsidRPr="00025F11">
        <w:rPr>
          <w:rFonts w:ascii="Calibri" w:hAnsi="Calibri" w:cs="Calibri"/>
        </w:rPr>
        <w:t xml:space="preserve"> to the volume. If a pod is rescheduled to another node, it may get a different volume, unless manually configured.</w:t>
      </w:r>
    </w:p>
    <w:p w:rsidR="00025F11" w:rsidRPr="00025F11" w:rsidRDefault="00025F11" w:rsidP="00025F11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Calibri" w:hAnsi="Calibri" w:cs="Calibri"/>
        </w:rPr>
      </w:pPr>
      <w:r w:rsidRPr="00025F11">
        <w:rPr>
          <w:rFonts w:ascii="Calibri" w:hAnsi="Calibri" w:cs="Calibri"/>
        </w:rPr>
        <w:t xml:space="preserve">If you use </w:t>
      </w:r>
      <w:proofErr w:type="gramStart"/>
      <w:r w:rsidRPr="00025F11">
        <w:rPr>
          <w:rFonts w:ascii="Calibri" w:hAnsi="Calibri" w:cs="Calibri"/>
        </w:rPr>
        <w:t>a PVC</w:t>
      </w:r>
      <w:proofErr w:type="gramEnd"/>
      <w:r w:rsidRPr="00025F11">
        <w:rPr>
          <w:rFonts w:ascii="Calibri" w:hAnsi="Calibri" w:cs="Calibri"/>
        </w:rPr>
        <w:t xml:space="preserve"> within a </w:t>
      </w:r>
      <w:proofErr w:type="spellStart"/>
      <w:r w:rsidRPr="00025F11">
        <w:rPr>
          <w:rFonts w:ascii="Calibri" w:hAnsi="Calibri" w:cs="Calibri"/>
        </w:rPr>
        <w:t>ReplicaSet</w:t>
      </w:r>
      <w:proofErr w:type="spellEnd"/>
      <w:r w:rsidRPr="00025F11">
        <w:rPr>
          <w:rFonts w:ascii="Calibri" w:hAnsi="Calibri" w:cs="Calibri"/>
        </w:rPr>
        <w:t xml:space="preserve">, the </w:t>
      </w:r>
      <w:r w:rsidRPr="00025F11">
        <w:rPr>
          <w:rStyle w:val="Strong"/>
          <w:rFonts w:ascii="Calibri" w:hAnsi="Calibri" w:cs="Calibri"/>
        </w:rPr>
        <w:t>PVC</w:t>
      </w:r>
      <w:r w:rsidRPr="00025F11">
        <w:rPr>
          <w:rFonts w:ascii="Calibri" w:hAnsi="Calibri" w:cs="Calibri"/>
        </w:rPr>
        <w:t xml:space="preserve"> is still shared across pods. The </w:t>
      </w:r>
      <w:r w:rsidRPr="00025F11">
        <w:rPr>
          <w:rStyle w:val="Strong"/>
          <w:rFonts w:ascii="Calibri" w:hAnsi="Calibri" w:cs="Calibri"/>
        </w:rPr>
        <w:t>volume binding</w:t>
      </w:r>
      <w:r w:rsidRPr="00025F11">
        <w:rPr>
          <w:rFonts w:ascii="Calibri" w:hAnsi="Calibri" w:cs="Calibri"/>
        </w:rPr>
        <w:t xml:space="preserve"> may be different with each pod restart.</w:t>
      </w:r>
    </w:p>
    <w:p w:rsidR="00965274" w:rsidRPr="00965274" w:rsidRDefault="00965274" w:rsidP="00965274">
      <w:pPr>
        <w:pStyle w:val="Heading3"/>
        <w:rPr>
          <w:rFonts w:ascii="Calibri" w:hAnsi="Calibri" w:cs="Calibri"/>
          <w:color w:val="FF0000"/>
          <w:sz w:val="24"/>
          <w:szCs w:val="24"/>
        </w:rPr>
      </w:pPr>
      <w:r w:rsidRPr="00965274">
        <w:rPr>
          <w:rFonts w:ascii="Calibri" w:hAnsi="Calibri" w:cs="Calibri"/>
          <w:color w:val="FF0000"/>
          <w:sz w:val="24"/>
          <w:szCs w:val="24"/>
        </w:rPr>
        <w:t xml:space="preserve">5. </w:t>
      </w:r>
      <w:r w:rsidRPr="00965274">
        <w:rPr>
          <w:rStyle w:val="Strong"/>
          <w:rFonts w:ascii="Calibri" w:hAnsi="Calibri" w:cs="Calibri"/>
          <w:b/>
          <w:bCs/>
          <w:color w:val="FF0000"/>
          <w:sz w:val="24"/>
          <w:szCs w:val="24"/>
        </w:rPr>
        <w:t>Use Cases</w:t>
      </w:r>
      <w:r w:rsidRPr="00965274">
        <w:rPr>
          <w:rFonts w:ascii="Calibri" w:hAnsi="Calibri" w:cs="Calibri"/>
          <w:color w:val="FF0000"/>
          <w:sz w:val="24"/>
          <w:szCs w:val="24"/>
        </w:rPr>
        <w:t>:</w:t>
      </w:r>
    </w:p>
    <w:p w:rsidR="00965274" w:rsidRPr="00965274" w:rsidRDefault="00965274" w:rsidP="00965274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Calibri" w:hAnsi="Calibri" w:cs="Calibri"/>
        </w:rPr>
      </w:pPr>
      <w:r w:rsidRPr="00965274">
        <w:rPr>
          <w:rFonts w:ascii="Calibri" w:hAnsi="Calibri" w:cs="Calibri"/>
        </w:rPr>
        <w:t xml:space="preserve">Suitable for </w:t>
      </w:r>
      <w:r w:rsidRPr="00965274">
        <w:rPr>
          <w:rStyle w:val="Strong"/>
          <w:rFonts w:ascii="Calibri" w:hAnsi="Calibri" w:cs="Calibri"/>
        </w:rPr>
        <w:t>stateless applications</w:t>
      </w:r>
      <w:r w:rsidRPr="00965274">
        <w:rPr>
          <w:rFonts w:ascii="Calibri" w:hAnsi="Calibri" w:cs="Calibri"/>
        </w:rPr>
        <w:t xml:space="preserve"> where you don’t need persistent storage or a stable identity for each pod.</w:t>
      </w:r>
    </w:p>
    <w:p w:rsidR="00965274" w:rsidRPr="00965274" w:rsidRDefault="00965274" w:rsidP="00965274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Calibri" w:hAnsi="Calibri" w:cs="Calibri"/>
        </w:rPr>
      </w:pPr>
      <w:r w:rsidRPr="00965274">
        <w:rPr>
          <w:rStyle w:val="Strong"/>
          <w:rFonts w:ascii="Calibri" w:hAnsi="Calibri" w:cs="Calibri"/>
        </w:rPr>
        <w:t>Web applications</w:t>
      </w:r>
    </w:p>
    <w:p w:rsidR="00965274" w:rsidRPr="00965274" w:rsidRDefault="00965274" w:rsidP="00965274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Calibri" w:hAnsi="Calibri" w:cs="Calibri"/>
        </w:rPr>
      </w:pPr>
      <w:r w:rsidRPr="00965274">
        <w:rPr>
          <w:rStyle w:val="Strong"/>
          <w:rFonts w:ascii="Calibri" w:hAnsi="Calibri" w:cs="Calibri"/>
        </w:rPr>
        <w:t>API servers</w:t>
      </w:r>
    </w:p>
    <w:p w:rsidR="00965274" w:rsidRPr="00965274" w:rsidRDefault="00965274" w:rsidP="00965274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Calibri" w:hAnsi="Calibri" w:cs="Calibri"/>
        </w:rPr>
      </w:pPr>
      <w:r w:rsidRPr="00965274">
        <w:rPr>
          <w:rStyle w:val="Strong"/>
          <w:rFonts w:ascii="Calibri" w:hAnsi="Calibri" w:cs="Calibri"/>
        </w:rPr>
        <w:t>Stateless backend services</w:t>
      </w:r>
    </w:p>
    <w:p w:rsidR="00025F11" w:rsidRDefault="00965274" w:rsidP="00025F11">
      <w:pPr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022514" cy="2438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514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t xml:space="preserve">            </w:t>
      </w:r>
      <w:r>
        <w:rPr>
          <w:rFonts w:ascii="Calibri" w:hAnsi="Calibri" w:cs="Calibri"/>
          <w:noProof/>
        </w:rPr>
        <w:drawing>
          <wp:inline distT="0" distB="0" distL="0" distR="0">
            <wp:extent cx="1728788" cy="1206799"/>
            <wp:effectExtent l="19050" t="0" r="476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788" cy="120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274" w:rsidRDefault="00965274" w:rsidP="00965274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In the above case, the volume “</w:t>
      </w:r>
      <w:proofErr w:type="spellStart"/>
      <w:r w:rsidRPr="00965274">
        <w:rPr>
          <w:rFonts w:ascii="Calibri" w:hAnsi="Calibri" w:cs="Calibri"/>
          <w:b/>
        </w:rPr>
        <w:t>myapp</w:t>
      </w:r>
      <w:proofErr w:type="spellEnd"/>
      <w:r w:rsidRPr="00965274">
        <w:rPr>
          <w:rFonts w:ascii="Calibri" w:hAnsi="Calibri" w:cs="Calibri"/>
          <w:b/>
        </w:rPr>
        <w:t>-data</w:t>
      </w:r>
      <w:r>
        <w:rPr>
          <w:rFonts w:ascii="Calibri" w:hAnsi="Calibri" w:cs="Calibri"/>
        </w:rPr>
        <w:t>” should be shared all 3 PODs, but due to access modifier “</w:t>
      </w:r>
      <w:r w:rsidRPr="00965274">
        <w:rPr>
          <w:rFonts w:ascii="Calibri" w:hAnsi="Calibri" w:cs="Calibri"/>
          <w:b/>
        </w:rPr>
        <w:t>RWO</w:t>
      </w:r>
      <w:r>
        <w:rPr>
          <w:rFonts w:ascii="Calibri" w:hAnsi="Calibri" w:cs="Calibri"/>
        </w:rPr>
        <w:t xml:space="preserve">”, only the </w:t>
      </w:r>
      <w:r w:rsidRPr="00965274">
        <w:rPr>
          <w:rFonts w:ascii="Calibri" w:hAnsi="Calibri" w:cs="Calibri"/>
          <w:b/>
        </w:rPr>
        <w:t>first POD</w:t>
      </w:r>
      <w:r>
        <w:rPr>
          <w:rFonts w:ascii="Calibri" w:hAnsi="Calibri" w:cs="Calibri"/>
        </w:rPr>
        <w:t xml:space="preserve"> gets a chance to bind the volume and remaining 3 cannot use it.</w:t>
      </w:r>
    </w:p>
    <w:p w:rsidR="00965274" w:rsidRDefault="00965274" w:rsidP="00965274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t>Use “</w:t>
      </w:r>
      <w:r w:rsidR="00F0215F">
        <w:rPr>
          <w:rFonts w:ascii="Calibri" w:hAnsi="Calibri" w:cs="Calibri"/>
        </w:rPr>
        <w:t>RWM</w:t>
      </w:r>
      <w:r>
        <w:rPr>
          <w:rFonts w:ascii="Calibri" w:hAnsi="Calibri" w:cs="Calibri"/>
        </w:rPr>
        <w:t>” or “R</w:t>
      </w:r>
      <w:r w:rsidR="00F0215F">
        <w:rPr>
          <w:rFonts w:ascii="Calibri" w:hAnsi="Calibri" w:cs="Calibri"/>
        </w:rPr>
        <w:t>OM” to use same volumes by all PODs.</w:t>
      </w:r>
    </w:p>
    <w:p w:rsidR="00F0215F" w:rsidRDefault="00F0215F" w:rsidP="00F0215F">
      <w:pPr>
        <w:spacing w:before="100" w:beforeAutospacing="1" w:after="100" w:afterAutospacing="1"/>
        <w:rPr>
          <w:rFonts w:ascii="Calibri" w:hAnsi="Calibri" w:cs="Calibri"/>
          <w:b/>
          <w:color w:val="FF0000"/>
        </w:rPr>
      </w:pPr>
      <w:r w:rsidRPr="00F0215F">
        <w:rPr>
          <w:rFonts w:ascii="Calibri" w:hAnsi="Calibri" w:cs="Calibri"/>
          <w:b/>
          <w:color w:val="FF0000"/>
        </w:rPr>
        <w:t xml:space="preserve">Generally, it is not advisable to use Persistent storages with </w:t>
      </w:r>
      <w:proofErr w:type="spellStart"/>
      <w:r w:rsidRPr="00F0215F">
        <w:rPr>
          <w:rFonts w:ascii="Calibri" w:hAnsi="Calibri" w:cs="Calibri"/>
          <w:b/>
          <w:color w:val="FF0000"/>
        </w:rPr>
        <w:t>replicasets</w:t>
      </w:r>
      <w:proofErr w:type="spellEnd"/>
      <w:r w:rsidRPr="00F0215F">
        <w:rPr>
          <w:rFonts w:ascii="Calibri" w:hAnsi="Calibri" w:cs="Calibri"/>
          <w:b/>
          <w:color w:val="FF0000"/>
        </w:rPr>
        <w:t xml:space="preserve"> due to above drawbacks.</w:t>
      </w:r>
    </w:p>
    <w:p w:rsidR="00F0215F" w:rsidRPr="00F0215F" w:rsidRDefault="00F0215F" w:rsidP="00F0215F">
      <w:pPr>
        <w:spacing w:before="100" w:beforeAutospacing="1" w:after="100" w:afterAutospacing="1"/>
        <w:rPr>
          <w:rFonts w:ascii="Calibri" w:hAnsi="Calibri" w:cs="Calibri"/>
          <w:b/>
          <w:color w:val="00B050"/>
        </w:rPr>
      </w:pPr>
      <w:proofErr w:type="spellStart"/>
      <w:proofErr w:type="gramStart"/>
      <w:r w:rsidRPr="00F0215F">
        <w:rPr>
          <w:rFonts w:ascii="Calibri" w:hAnsi="Calibri" w:cs="Calibri"/>
          <w:b/>
          <w:color w:val="00B050"/>
        </w:rPr>
        <w:t>Recommeded</w:t>
      </w:r>
      <w:proofErr w:type="spellEnd"/>
      <w:r w:rsidRPr="00F0215F">
        <w:rPr>
          <w:rFonts w:ascii="Calibri" w:hAnsi="Calibri" w:cs="Calibri"/>
          <w:b/>
          <w:color w:val="00B050"/>
        </w:rPr>
        <w:t xml:space="preserve"> to use </w:t>
      </w:r>
      <w:proofErr w:type="spellStart"/>
      <w:r w:rsidRPr="00F0215F">
        <w:rPr>
          <w:rFonts w:ascii="Calibri" w:hAnsi="Calibri" w:cs="Calibri"/>
          <w:b/>
          <w:color w:val="00B050"/>
        </w:rPr>
        <w:t>Statefulsets</w:t>
      </w:r>
      <w:proofErr w:type="spellEnd"/>
      <w:r w:rsidRPr="00F0215F">
        <w:rPr>
          <w:rFonts w:ascii="Calibri" w:hAnsi="Calibri" w:cs="Calibri"/>
          <w:b/>
          <w:color w:val="00B050"/>
        </w:rPr>
        <w:t xml:space="preserve"> instead.</w:t>
      </w:r>
      <w:proofErr w:type="gramEnd"/>
    </w:p>
    <w:p w:rsidR="009508F6" w:rsidRPr="00025F11" w:rsidRDefault="009508F6">
      <w:pPr>
        <w:rPr>
          <w:rFonts w:ascii="Calibri" w:hAnsi="Calibri" w:cs="Calibri"/>
        </w:rPr>
      </w:pPr>
    </w:p>
    <w:sectPr w:rsidR="009508F6" w:rsidRPr="00025F11" w:rsidSect="00E93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245D4"/>
    <w:multiLevelType w:val="hybridMultilevel"/>
    <w:tmpl w:val="2FC85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917D0"/>
    <w:multiLevelType w:val="hybridMultilevel"/>
    <w:tmpl w:val="31420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30D5D"/>
    <w:multiLevelType w:val="hybridMultilevel"/>
    <w:tmpl w:val="A5F6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E5DD4"/>
    <w:multiLevelType w:val="multilevel"/>
    <w:tmpl w:val="C4DA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FF74F4"/>
    <w:multiLevelType w:val="multilevel"/>
    <w:tmpl w:val="F1CA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9F5205"/>
    <w:multiLevelType w:val="hybridMultilevel"/>
    <w:tmpl w:val="4C3C1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5952C2"/>
    <w:multiLevelType w:val="hybridMultilevel"/>
    <w:tmpl w:val="F1C82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80113B"/>
    <w:multiLevelType w:val="hybridMultilevel"/>
    <w:tmpl w:val="1374D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61386A"/>
    <w:multiLevelType w:val="multilevel"/>
    <w:tmpl w:val="0178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7D3637"/>
    <w:multiLevelType w:val="hybridMultilevel"/>
    <w:tmpl w:val="4DAC38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19310F3"/>
    <w:multiLevelType w:val="hybridMultilevel"/>
    <w:tmpl w:val="E1DC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1E2B95"/>
    <w:multiLevelType w:val="multilevel"/>
    <w:tmpl w:val="7C68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694440"/>
    <w:multiLevelType w:val="multilevel"/>
    <w:tmpl w:val="05E2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492AD4"/>
    <w:multiLevelType w:val="multilevel"/>
    <w:tmpl w:val="FEF0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5776EE"/>
    <w:multiLevelType w:val="multilevel"/>
    <w:tmpl w:val="B730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8D6341"/>
    <w:multiLevelType w:val="multilevel"/>
    <w:tmpl w:val="DE1E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597A72"/>
    <w:multiLevelType w:val="hybridMultilevel"/>
    <w:tmpl w:val="8682B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BA6E44"/>
    <w:multiLevelType w:val="multilevel"/>
    <w:tmpl w:val="0C26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3"/>
  </w:num>
  <w:num w:numId="3">
    <w:abstractNumId w:val="8"/>
  </w:num>
  <w:num w:numId="4">
    <w:abstractNumId w:val="1"/>
  </w:num>
  <w:num w:numId="5">
    <w:abstractNumId w:val="6"/>
  </w:num>
  <w:num w:numId="6">
    <w:abstractNumId w:val="11"/>
  </w:num>
  <w:num w:numId="7">
    <w:abstractNumId w:val="7"/>
  </w:num>
  <w:num w:numId="8">
    <w:abstractNumId w:val="3"/>
  </w:num>
  <w:num w:numId="9">
    <w:abstractNumId w:val="14"/>
  </w:num>
  <w:num w:numId="10">
    <w:abstractNumId w:val="9"/>
  </w:num>
  <w:num w:numId="11">
    <w:abstractNumId w:val="0"/>
  </w:num>
  <w:num w:numId="12">
    <w:abstractNumId w:val="17"/>
  </w:num>
  <w:num w:numId="13">
    <w:abstractNumId w:val="16"/>
  </w:num>
  <w:num w:numId="14">
    <w:abstractNumId w:val="12"/>
  </w:num>
  <w:num w:numId="15">
    <w:abstractNumId w:val="2"/>
  </w:num>
  <w:num w:numId="16">
    <w:abstractNumId w:val="4"/>
  </w:num>
  <w:num w:numId="17">
    <w:abstractNumId w:val="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9508F6"/>
    <w:rsid w:val="00025F11"/>
    <w:rsid w:val="000E599C"/>
    <w:rsid w:val="009508F6"/>
    <w:rsid w:val="00965274"/>
    <w:rsid w:val="00D71F00"/>
    <w:rsid w:val="00E93061"/>
    <w:rsid w:val="00F02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8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link w:val="Heading3Char"/>
    <w:uiPriority w:val="9"/>
    <w:qFormat/>
    <w:rsid w:val="009508F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508F6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08F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508F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508F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8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8F6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508F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08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</dc:creator>
  <cp:lastModifiedBy>abdul</cp:lastModifiedBy>
  <cp:revision>1</cp:revision>
  <dcterms:created xsi:type="dcterms:W3CDTF">2025-04-27T10:47:00Z</dcterms:created>
  <dcterms:modified xsi:type="dcterms:W3CDTF">2025-04-27T11:22:00Z</dcterms:modified>
</cp:coreProperties>
</file>