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1F00" w:rsidRDefault="007F2540" w:rsidP="007F2540">
      <w:pPr>
        <w:jc w:val="center"/>
        <w:rPr>
          <w:b/>
          <w:color w:val="BF4E14" w:themeColor="accent2" w:themeShade="BF"/>
          <w:u w:val="single"/>
          <w:lang w:val="en-GB"/>
        </w:rPr>
      </w:pPr>
      <w:r w:rsidRPr="007F2540">
        <w:rPr>
          <w:b/>
          <w:color w:val="BF4E14" w:themeColor="accent2" w:themeShade="BF"/>
          <w:u w:val="single"/>
          <w:lang w:val="en-GB"/>
        </w:rPr>
        <w:t>Deployment Strategies</w:t>
      </w:r>
    </w:p>
    <w:p w:rsidR="007F2540" w:rsidRDefault="007F2540" w:rsidP="007F2540">
      <w:pPr>
        <w:pStyle w:val="ListParagraph"/>
        <w:numPr>
          <w:ilvl w:val="0"/>
          <w:numId w:val="1"/>
        </w:numPr>
        <w:rPr>
          <w:b/>
          <w:color w:val="BF4E14" w:themeColor="accent2" w:themeShade="BF"/>
          <w:u w:val="single"/>
          <w:lang w:val="en-GB"/>
        </w:rPr>
      </w:pPr>
      <w:r>
        <w:rPr>
          <w:b/>
          <w:color w:val="BF4E14" w:themeColor="accent2" w:themeShade="BF"/>
          <w:u w:val="single"/>
          <w:lang w:val="en-GB"/>
        </w:rPr>
        <w:t>Blue-Green:</w:t>
      </w:r>
    </w:p>
    <w:p w:rsidR="006812FC" w:rsidRPr="006812FC" w:rsidRDefault="006812FC" w:rsidP="006812FC">
      <w:pPr>
        <w:rPr>
          <w:b/>
          <w:lang w:val="en-GB"/>
        </w:rPr>
      </w:pPr>
      <w:r w:rsidRPr="006812FC">
        <w:rPr>
          <w:b/>
          <w:lang w:val="en-GB"/>
        </w:rPr>
        <w:t xml:space="preserve">You will be having 2 sets of your application with different versions, say blue &amp; green and can switch the traffic between these two by shifting the service </w:t>
      </w:r>
    </w:p>
    <w:p w:rsidR="007F2540" w:rsidRPr="006812FC" w:rsidRDefault="007F2540" w:rsidP="007F2540">
      <w:pPr>
        <w:rPr>
          <w:color w:val="4EA72E" w:themeColor="accent6"/>
          <w:lang w:val="en-GB"/>
        </w:rPr>
      </w:pPr>
      <w:r w:rsidRPr="006812FC">
        <w:rPr>
          <w:color w:val="4EA72E" w:themeColor="accent6"/>
          <w:lang w:val="en-GB"/>
        </w:rPr>
        <w:t>Consider green as your existing cluster where your application v1 Pods are running and serving the traffic currently.</w:t>
      </w:r>
    </w:p>
    <w:p w:rsidR="007F2540" w:rsidRPr="006812FC" w:rsidRDefault="007F2540" w:rsidP="007F2540">
      <w:pPr>
        <w:rPr>
          <w:color w:val="0070C0"/>
          <w:lang w:val="en-GB"/>
        </w:rPr>
      </w:pPr>
      <w:r w:rsidRPr="006812FC">
        <w:rPr>
          <w:color w:val="0070C0"/>
          <w:lang w:val="en-GB"/>
        </w:rPr>
        <w:t>We create one more replica of your existing cluster in which we will be deploying app v2 Pods and keeping them up &amp; running. But not serving the incoming traffic as far. This cluster we consider as blue.</w:t>
      </w:r>
    </w:p>
    <w:p w:rsidR="007F2540" w:rsidRDefault="007F2540" w:rsidP="007F2540">
      <w:pPr>
        <w:rPr>
          <w:lang w:val="en-GB"/>
        </w:rPr>
      </w:pPr>
      <w:r>
        <w:rPr>
          <w:lang w:val="en-GB"/>
        </w:rPr>
        <w:t>Now you can observe, both the versions of your application pods are setup and running, it’s just a time of seconds to shift the traffic to blue by shifting the service.</w:t>
      </w:r>
    </w:p>
    <w:p w:rsidR="006812FC" w:rsidRDefault="006812FC" w:rsidP="007F2540">
      <w:pPr>
        <w:rPr>
          <w:lang w:val="en-GB"/>
        </w:rPr>
      </w:pPr>
      <w:r>
        <w:rPr>
          <w:lang w:val="en-GB"/>
        </w:rPr>
        <w:t>We just the replace the pod labels in the service with blue deployment Pod labels so that the service is routes the traffic to blue.</w:t>
      </w:r>
    </w:p>
    <w:p w:rsidR="006812FC" w:rsidRDefault="006812FC" w:rsidP="007F2540">
      <w:pPr>
        <w:rPr>
          <w:lang w:val="en-GB"/>
        </w:rPr>
      </w:pPr>
      <w:r>
        <w:rPr>
          <w:lang w:val="en-GB"/>
        </w:rPr>
        <w:t xml:space="preserve">If there is any issue with blue application, we can simply rollback to green by shifting the </w:t>
      </w:r>
      <w:proofErr w:type="gramStart"/>
      <w:r>
        <w:rPr>
          <w:lang w:val="en-GB"/>
        </w:rPr>
        <w:t>service</w:t>
      </w:r>
      <w:proofErr w:type="gramEnd"/>
      <w:r>
        <w:rPr>
          <w:lang w:val="en-GB"/>
        </w:rPr>
        <w:t xml:space="preserve"> in fraction of sections.</w:t>
      </w:r>
    </w:p>
    <w:p w:rsidR="007F2540" w:rsidRDefault="007F2540" w:rsidP="007F2540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409158" cy="1219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629" cy="121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</w:t>
      </w:r>
      <w:r>
        <w:rPr>
          <w:noProof/>
          <w:lang w:val="en-US"/>
        </w:rPr>
        <w:drawing>
          <wp:inline distT="0" distB="0" distL="0" distR="0">
            <wp:extent cx="2288849" cy="11620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852" cy="1162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2FC" w:rsidRDefault="006812FC" w:rsidP="007F2540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3086100" cy="16014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873" cy="160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2FC" w:rsidRDefault="006812FC" w:rsidP="007F2540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428026" cy="22431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26" cy="224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154D">
        <w:rPr>
          <w:lang w:val="en-GB"/>
        </w:rPr>
        <w:t xml:space="preserve"> </w:t>
      </w:r>
      <w:r w:rsidR="0099154D">
        <w:rPr>
          <w:noProof/>
          <w:lang w:val="en-US"/>
        </w:rPr>
        <w:drawing>
          <wp:inline distT="0" distB="0" distL="0" distR="0">
            <wp:extent cx="1803449" cy="1633537"/>
            <wp:effectExtent l="19050" t="0" r="630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129" cy="163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54D" w:rsidRDefault="0099154D" w:rsidP="007F2540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08149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54D" w:rsidRPr="008A076E" w:rsidRDefault="0099154D" w:rsidP="007F2540">
      <w:pPr>
        <w:rPr>
          <w:b/>
          <w:color w:val="0070C0"/>
          <w:lang w:val="en-GB"/>
        </w:rPr>
      </w:pPr>
      <w:r w:rsidRPr="008A076E">
        <w:rPr>
          <w:b/>
          <w:color w:val="0070C0"/>
          <w:lang w:val="en-GB"/>
        </w:rPr>
        <w:t>You can access the blue application</w:t>
      </w:r>
      <w:r w:rsidR="008A076E" w:rsidRPr="008A076E">
        <w:rPr>
          <w:b/>
          <w:color w:val="0070C0"/>
          <w:lang w:val="en-GB"/>
        </w:rPr>
        <w:t xml:space="preserve"> V2</w:t>
      </w:r>
      <w:r w:rsidRPr="008A076E">
        <w:rPr>
          <w:b/>
          <w:color w:val="0070C0"/>
          <w:lang w:val="en-GB"/>
        </w:rPr>
        <w:t xml:space="preserve"> with ec2 node IP and the port 32700</w:t>
      </w:r>
    </w:p>
    <w:p w:rsidR="0099154D" w:rsidRDefault="0099154D" w:rsidP="007F2540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29413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54D" w:rsidRDefault="008A076E" w:rsidP="007F2540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3150429" cy="27574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686" cy="275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154D">
        <w:rPr>
          <w:noProof/>
          <w:lang w:val="en-US"/>
        </w:rPr>
        <w:drawing>
          <wp:inline distT="0" distB="0" distL="0" distR="0">
            <wp:extent cx="2300287" cy="1997234"/>
            <wp:effectExtent l="19050" t="0" r="476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90" cy="20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76E" w:rsidRDefault="008A076E" w:rsidP="007F2540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49777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76E" w:rsidRPr="008A076E" w:rsidRDefault="008A076E" w:rsidP="007F2540">
      <w:pPr>
        <w:rPr>
          <w:b/>
          <w:color w:val="4EA72E" w:themeColor="accent6"/>
          <w:lang w:val="en-GB"/>
        </w:rPr>
      </w:pPr>
      <w:r w:rsidRPr="008A076E">
        <w:rPr>
          <w:b/>
          <w:color w:val="4EA72E" w:themeColor="accent6"/>
          <w:lang w:val="en-GB"/>
        </w:rPr>
        <w:t>You can access the green application with ec2 node IP and the port 30478</w:t>
      </w:r>
    </w:p>
    <w:p w:rsidR="008A076E" w:rsidRDefault="008A076E" w:rsidP="007F2540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249128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76E" w:rsidRDefault="008A076E" w:rsidP="007F2540">
      <w:pPr>
        <w:rPr>
          <w:lang w:val="en-GB"/>
        </w:rPr>
      </w:pPr>
      <w:r>
        <w:rPr>
          <w:lang w:val="en-GB"/>
        </w:rPr>
        <w:t xml:space="preserve">Now you see, your 2 sets of application </w:t>
      </w:r>
      <w:proofErr w:type="gramStart"/>
      <w:r>
        <w:rPr>
          <w:lang w:val="en-GB"/>
        </w:rPr>
        <w:t>is</w:t>
      </w:r>
      <w:proofErr w:type="gramEnd"/>
      <w:r>
        <w:rPr>
          <w:lang w:val="en-GB"/>
        </w:rPr>
        <w:t xml:space="preserve"> running with different versions, Now it’s time to switch between the traffic. Just change the Pod labels in the </w:t>
      </w:r>
      <w:proofErr w:type="gramStart"/>
      <w:r>
        <w:rPr>
          <w:lang w:val="en-GB"/>
        </w:rPr>
        <w:t>Service(</w:t>
      </w:r>
      <w:proofErr w:type="gramEnd"/>
      <w:r>
        <w:rPr>
          <w:lang w:val="en-GB"/>
        </w:rPr>
        <w:t>from blue</w:t>
      </w:r>
      <w:r w:rsidRPr="008A076E">
        <w:rPr>
          <w:lang w:val="en-GB"/>
        </w:rPr>
        <w:sym w:font="Wingdings" w:char="F0E0"/>
      </w:r>
      <w:r>
        <w:rPr>
          <w:lang w:val="en-GB"/>
        </w:rPr>
        <w:t>green or green</w:t>
      </w:r>
      <w:r w:rsidRPr="008A076E">
        <w:rPr>
          <w:lang w:val="en-GB"/>
        </w:rPr>
        <w:sym w:font="Wingdings" w:char="F0E0"/>
      </w:r>
      <w:r>
        <w:rPr>
          <w:lang w:val="en-GB"/>
        </w:rPr>
        <w:t>blue) that’s it.</w:t>
      </w:r>
    </w:p>
    <w:p w:rsidR="002B0720" w:rsidRDefault="002B0720" w:rsidP="007F2540">
      <w:pPr>
        <w:rPr>
          <w:lang w:val="en-GB"/>
        </w:rPr>
      </w:pPr>
      <w:r>
        <w:rPr>
          <w:lang w:val="en-GB"/>
        </w:rPr>
        <w:t xml:space="preserve">If you face issue with </w:t>
      </w:r>
      <w:r w:rsidRPr="007D5A7D">
        <w:rPr>
          <w:b/>
          <w:color w:val="0070C0"/>
          <w:lang w:val="en-GB"/>
        </w:rPr>
        <w:t>blu</w:t>
      </w:r>
      <w:r w:rsidR="007D5A7D" w:rsidRPr="007D5A7D">
        <w:rPr>
          <w:b/>
          <w:color w:val="0070C0"/>
          <w:lang w:val="en-GB"/>
        </w:rPr>
        <w:t>e app v2</w:t>
      </w:r>
      <w:r>
        <w:rPr>
          <w:lang w:val="en-GB"/>
        </w:rPr>
        <w:t xml:space="preserve">, just change pod labels to green in blue service </w:t>
      </w:r>
      <w:r w:rsidRPr="002B0720">
        <w:rPr>
          <w:b/>
          <w:color w:val="0070C0"/>
          <w:lang w:val="en-GB"/>
        </w:rPr>
        <w:t>32700</w:t>
      </w:r>
      <w:r>
        <w:rPr>
          <w:lang w:val="en-GB"/>
        </w:rPr>
        <w:t xml:space="preserve">. </w:t>
      </w:r>
    </w:p>
    <w:p w:rsidR="008A076E" w:rsidRDefault="002B0720" w:rsidP="007F2540">
      <w:pPr>
        <w:rPr>
          <w:lang w:val="en-GB"/>
        </w:rPr>
      </w:pPr>
      <w:r>
        <w:rPr>
          <w:lang w:val="en-GB"/>
        </w:rPr>
        <w:t xml:space="preserve">Now the service refers to </w:t>
      </w:r>
      <w:r w:rsidRPr="007D5A7D">
        <w:rPr>
          <w:b/>
          <w:color w:val="4EA72E" w:themeColor="accent6"/>
          <w:lang w:val="en-GB"/>
        </w:rPr>
        <w:t>green deployment V1</w:t>
      </w:r>
      <w:r>
        <w:rPr>
          <w:lang w:val="en-GB"/>
        </w:rPr>
        <w:t xml:space="preserve"> even on </w:t>
      </w:r>
      <w:r w:rsidRPr="002B0720">
        <w:rPr>
          <w:b/>
          <w:color w:val="4EA72E" w:themeColor="accent6"/>
          <w:lang w:val="en-GB"/>
        </w:rPr>
        <w:t>32700</w:t>
      </w:r>
    </w:p>
    <w:p w:rsidR="002B0720" w:rsidRDefault="002B0720" w:rsidP="007F2540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038350" cy="190246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025" cy="190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819400" cy="19160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1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720" w:rsidRDefault="002B0720" w:rsidP="007F2540">
      <w:pPr>
        <w:rPr>
          <w:b/>
          <w:color w:val="4EA72E" w:themeColor="accent6"/>
          <w:lang w:val="en-GB"/>
        </w:rPr>
      </w:pPr>
      <w:r>
        <w:rPr>
          <w:lang w:val="en-GB"/>
        </w:rPr>
        <w:lastRenderedPageBreak/>
        <w:t xml:space="preserve">If see any issue with </w:t>
      </w:r>
      <w:r w:rsidRPr="007D5A7D">
        <w:rPr>
          <w:b/>
          <w:color w:val="4EA72E" w:themeColor="accent6"/>
          <w:lang w:val="en-GB"/>
        </w:rPr>
        <w:t xml:space="preserve">green </w:t>
      </w:r>
      <w:r w:rsidR="007D5A7D" w:rsidRPr="007D5A7D">
        <w:rPr>
          <w:b/>
          <w:color w:val="4EA72E" w:themeColor="accent6"/>
          <w:lang w:val="en-GB"/>
        </w:rPr>
        <w:t>app v1</w:t>
      </w:r>
      <w:r>
        <w:rPr>
          <w:lang w:val="en-GB"/>
        </w:rPr>
        <w:t xml:space="preserve">, just change the Pod labels to blue in green service </w:t>
      </w:r>
      <w:r w:rsidRPr="007D5A7D">
        <w:rPr>
          <w:b/>
          <w:color w:val="4EA72E" w:themeColor="accent6"/>
          <w:lang w:val="en-GB"/>
        </w:rPr>
        <w:t>30478</w:t>
      </w:r>
    </w:p>
    <w:p w:rsidR="007D5A7D" w:rsidRDefault="007D5A7D" w:rsidP="007F2540">
      <w:pPr>
        <w:rPr>
          <w:b/>
          <w:color w:val="0070C0"/>
          <w:lang w:val="en-GB"/>
        </w:rPr>
      </w:pPr>
      <w:r>
        <w:rPr>
          <w:lang w:val="en-GB"/>
        </w:rPr>
        <w:t xml:space="preserve">Now the service refers to </w:t>
      </w:r>
      <w:r w:rsidRPr="007D5A7D">
        <w:rPr>
          <w:b/>
          <w:color w:val="0070C0"/>
          <w:lang w:val="en-GB"/>
        </w:rPr>
        <w:t>blue deployment V2</w:t>
      </w:r>
      <w:r>
        <w:rPr>
          <w:lang w:val="en-GB"/>
        </w:rPr>
        <w:t xml:space="preserve"> even on </w:t>
      </w:r>
      <w:r w:rsidRPr="007D5A7D">
        <w:rPr>
          <w:b/>
          <w:color w:val="0070C0"/>
          <w:lang w:val="en-GB"/>
        </w:rPr>
        <w:t>30478</w:t>
      </w:r>
    </w:p>
    <w:p w:rsidR="007D5A7D" w:rsidRPr="007D5A7D" w:rsidRDefault="007D5A7D" w:rsidP="007D5A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75"/>
        <w:gridCol w:w="1014"/>
        <w:gridCol w:w="1047"/>
        <w:gridCol w:w="1915"/>
      </w:tblGrid>
      <w:tr w:rsidR="007D5A7D" w:rsidRPr="007D5A7D" w:rsidTr="007D5A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Version</w:t>
            </w:r>
          </w:p>
        </w:tc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App Port</w:t>
            </w:r>
          </w:p>
        </w:tc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D5A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NodePort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7D5A7D" w:rsidRPr="007D5A7D" w:rsidTr="007D5A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v1</w:t>
            </w:r>
          </w:p>
        </w:tc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32000</w:t>
            </w:r>
          </w:p>
        </w:tc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Current live app</w:t>
            </w:r>
          </w:p>
        </w:tc>
      </w:tr>
      <w:tr w:rsidR="007D5A7D" w:rsidRPr="007D5A7D" w:rsidTr="007D5A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v2</w:t>
            </w:r>
          </w:p>
        </w:tc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31000</w:t>
            </w:r>
          </w:p>
        </w:tc>
        <w:tc>
          <w:tcPr>
            <w:tcW w:w="0" w:type="auto"/>
            <w:vAlign w:val="center"/>
            <w:hideMark/>
          </w:tcPr>
          <w:p w:rsidR="007D5A7D" w:rsidRPr="007D5A7D" w:rsidRDefault="007D5A7D" w:rsidP="007D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D5A7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New candidate app</w:t>
            </w:r>
          </w:p>
        </w:tc>
      </w:tr>
    </w:tbl>
    <w:p w:rsidR="007D5A7D" w:rsidRPr="007D5A7D" w:rsidRDefault="007D5A7D" w:rsidP="007D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You're using </w:t>
      </w:r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Ingress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want to </w:t>
      </w:r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dynamically route traffic to either v1 or v2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based on which version should be live.</w:t>
      </w:r>
    </w:p>
    <w:p w:rsidR="007D5A7D" w:rsidRPr="007D5A7D" w:rsidRDefault="007D5A7D" w:rsidP="007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5" style="width:0;height:1.5pt" o:hralign="center" o:hrstd="t" o:hr="t" fillcolor="#a0a0a0" stroked="f"/>
        </w:pict>
      </w:r>
    </w:p>
    <w:p w:rsidR="007D5A7D" w:rsidRPr="007D5A7D" w:rsidRDefault="007D5A7D" w:rsidP="007D5A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7D5A7D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🛠️ Solution: Use Ingress with </w:t>
      </w:r>
      <w:proofErr w:type="spellStart"/>
      <w:r w:rsidRPr="007D5A7D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Kubernetes</w:t>
      </w:r>
      <w:proofErr w:type="spellEnd"/>
      <w:r w:rsidRPr="007D5A7D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Service Abstraction</w:t>
      </w:r>
    </w:p>
    <w:p w:rsidR="007D5A7D" w:rsidRPr="007D5A7D" w:rsidRDefault="007D5A7D" w:rsidP="007D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Ingress doesn’t talk to </w:t>
      </w:r>
      <w:proofErr w:type="spellStart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NodePorts</w:t>
      </w:r>
      <w:proofErr w:type="spellEnd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directly — it talks to </w:t>
      </w:r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Services by name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ClusterIP</w:t>
      </w:r>
      <w:proofErr w:type="spellEnd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NodePort</w:t>
      </w:r>
      <w:proofErr w:type="spellEnd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LoadBalancer</w:t>
      </w:r>
      <w:proofErr w:type="spellEnd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). So, here’s how we do it:</w:t>
      </w:r>
    </w:p>
    <w:p w:rsidR="007D5A7D" w:rsidRPr="007D5A7D" w:rsidRDefault="007D5A7D" w:rsidP="007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6" style="width:0;height:1.5pt" o:hralign="center" o:hrstd="t" o:hr="t" fillcolor="#a0a0a0" stroked="f"/>
        </w:pict>
      </w:r>
    </w:p>
    <w:p w:rsidR="007D5A7D" w:rsidRPr="007D5A7D" w:rsidRDefault="007D5A7D" w:rsidP="007D5A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7D5A7D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✅ Step-by-Step Approach</w:t>
      </w:r>
    </w:p>
    <w:p w:rsidR="007D5A7D" w:rsidRPr="007D5A7D" w:rsidRDefault="007D5A7D" w:rsidP="007D5A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7D5A7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🧱 Step 1: Create Two </w:t>
      </w:r>
      <w:proofErr w:type="spellStart"/>
      <w:r w:rsidRPr="007D5A7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NodePort</w:t>
      </w:r>
      <w:proofErr w:type="spellEnd"/>
      <w:r w:rsidRPr="007D5A7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Services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># v1 Service (</w:t>
      </w:r>
      <w:proofErr w:type="spellStart"/>
      <w:r w:rsidRPr="007D5A7D">
        <w:rPr>
          <w:rFonts w:ascii="Courier New" w:eastAsia="Times New Roman" w:hAnsi="Courier New" w:cs="Courier New"/>
          <w:sz w:val="20"/>
          <w:lang w:val="en-US"/>
        </w:rPr>
        <w:t>NodePort</w:t>
      </w:r>
      <w:proofErr w:type="spellEnd"/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32000)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proofErr w:type="spellStart"/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apiVersion</w:t>
      </w:r>
      <w:proofErr w:type="spellEnd"/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 v1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kind</w:t>
      </w:r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 Service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metadata</w:t>
      </w:r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name</w:t>
      </w:r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 myapp-v1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spec</w:t>
      </w:r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type</w:t>
      </w:r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: </w:t>
      </w:r>
      <w:proofErr w:type="spell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NodePort</w:t>
      </w:r>
      <w:proofErr w:type="spellEnd"/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selector</w:t>
      </w:r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  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app</w:t>
      </w:r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: </w:t>
      </w:r>
      <w:proofErr w:type="spell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myapp</w:t>
      </w:r>
      <w:proofErr w:type="spellEnd"/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  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version</w:t>
      </w:r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 v1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ports</w:t>
      </w:r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    -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port</w:t>
      </w:r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 80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gree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      </w:t>
      </w:r>
      <w:proofErr w:type="spellStart"/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targetPort</w:t>
      </w:r>
      <w:proofErr w:type="spellEnd"/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 80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 xml:space="preserve">      </w:t>
      </w:r>
      <w:proofErr w:type="spellStart"/>
      <w:proofErr w:type="gramStart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nodePort</w:t>
      </w:r>
      <w:proofErr w:type="spellEnd"/>
      <w:proofErr w:type="gramEnd"/>
      <w:r w:rsidRPr="00CD029E">
        <w:rPr>
          <w:rFonts w:ascii="Courier New" w:eastAsia="Times New Roman" w:hAnsi="Courier New" w:cs="Courier New"/>
          <w:sz w:val="20"/>
          <w:highlight w:val="green"/>
          <w:lang w:val="en-US"/>
        </w:rPr>
        <w:t>: 32000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># v2 Service (</w:t>
      </w:r>
      <w:proofErr w:type="spellStart"/>
      <w:r w:rsidRPr="007D5A7D">
        <w:rPr>
          <w:rFonts w:ascii="Courier New" w:eastAsia="Times New Roman" w:hAnsi="Courier New" w:cs="Courier New"/>
          <w:sz w:val="20"/>
          <w:lang w:val="en-US"/>
        </w:rPr>
        <w:t>NodePort</w:t>
      </w:r>
      <w:proofErr w:type="spellEnd"/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31000)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proofErr w:type="spellStart"/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apiVersion</w:t>
      </w:r>
      <w:proofErr w:type="spellEnd"/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 v1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kind</w:t>
      </w:r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 Service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metadata</w:t>
      </w:r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name</w:t>
      </w:r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 myapp-v2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spec</w:t>
      </w:r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type</w:t>
      </w:r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 xml:space="preserve">: </w:t>
      </w:r>
      <w:proofErr w:type="spell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NodePort</w:t>
      </w:r>
      <w:proofErr w:type="spellEnd"/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selector</w:t>
      </w:r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 xml:space="preserve">  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app</w:t>
      </w:r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 xml:space="preserve">: </w:t>
      </w:r>
      <w:proofErr w:type="spell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myapp</w:t>
      </w:r>
      <w:proofErr w:type="spellEnd"/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 xml:space="preserve">  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version</w:t>
      </w:r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 v2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lastRenderedPageBreak/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ports</w:t>
      </w:r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 xml:space="preserve">    -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port</w:t>
      </w:r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 80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cyan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 xml:space="preserve">      </w:t>
      </w:r>
      <w:proofErr w:type="spellStart"/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targetPort</w:t>
      </w:r>
      <w:proofErr w:type="spellEnd"/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 80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 xml:space="preserve">      </w:t>
      </w:r>
      <w:proofErr w:type="spellStart"/>
      <w:proofErr w:type="gramStart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nodePort</w:t>
      </w:r>
      <w:proofErr w:type="spellEnd"/>
      <w:proofErr w:type="gramEnd"/>
      <w:r w:rsidRPr="00CD029E">
        <w:rPr>
          <w:rFonts w:ascii="Courier New" w:eastAsia="Times New Roman" w:hAnsi="Courier New" w:cs="Courier New"/>
          <w:sz w:val="20"/>
          <w:highlight w:val="cyan"/>
          <w:lang w:val="en-US"/>
        </w:rPr>
        <w:t>: 31000</w:t>
      </w:r>
    </w:p>
    <w:p w:rsidR="007D5A7D" w:rsidRPr="007D5A7D" w:rsidRDefault="007D5A7D" w:rsidP="007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7" style="width:0;height:1.5pt" o:hralign="center" o:hrstd="t" o:hr="t" fillcolor="#a0a0a0" stroked="f"/>
        </w:pict>
      </w:r>
    </w:p>
    <w:p w:rsidR="007D5A7D" w:rsidRPr="007D5A7D" w:rsidRDefault="007D5A7D" w:rsidP="007D5A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7D5A7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🧭 Step 2: Use a Shared Ingress but Switch the Target Service</w:t>
      </w:r>
    </w:p>
    <w:p w:rsidR="007D5A7D" w:rsidRPr="007D5A7D" w:rsidRDefault="007D5A7D" w:rsidP="007D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Your Ingress can dynamically route to either </w:t>
      </w:r>
      <w:r w:rsidRPr="007D5A7D">
        <w:rPr>
          <w:rFonts w:ascii="Courier New" w:eastAsia="Times New Roman" w:hAnsi="Courier New" w:cs="Courier New"/>
          <w:sz w:val="20"/>
          <w:lang w:val="en-US"/>
        </w:rPr>
        <w:t>myapp-v1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 </w:t>
      </w:r>
      <w:r w:rsidRPr="007D5A7D">
        <w:rPr>
          <w:rFonts w:ascii="Courier New" w:eastAsia="Times New Roman" w:hAnsi="Courier New" w:cs="Courier New"/>
          <w:sz w:val="20"/>
          <w:lang w:val="en-US"/>
        </w:rPr>
        <w:t>myapp-v2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7D5A7D" w:rsidRPr="007D5A7D" w:rsidRDefault="007D5A7D" w:rsidP="007D5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🔄 Option </w:t>
      </w:r>
      <w:proofErr w:type="gramStart"/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</w:t>
      </w:r>
      <w:proofErr w:type="gramEnd"/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 Update Ingress Manually to Point to v2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proofErr w:type="spellStart"/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apiVersion</w:t>
      </w:r>
      <w:proofErr w:type="spellEnd"/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networking.k8s.io/v1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kind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Ingress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metadata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name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 xml:space="preserve">: </w:t>
      </w:r>
      <w:proofErr w:type="spellStart"/>
      <w:r w:rsidRPr="007D5A7D">
        <w:rPr>
          <w:rFonts w:ascii="Courier New" w:eastAsia="Times New Roman" w:hAnsi="Courier New" w:cs="Courier New"/>
          <w:sz w:val="20"/>
          <w:lang w:val="en-US"/>
        </w:rPr>
        <w:t>myapp</w:t>
      </w:r>
      <w:proofErr w:type="spellEnd"/>
      <w:r w:rsidRPr="007D5A7D">
        <w:rPr>
          <w:rFonts w:ascii="Courier New" w:eastAsia="Times New Roman" w:hAnsi="Courier New" w:cs="Courier New"/>
          <w:sz w:val="20"/>
          <w:lang w:val="en-US"/>
        </w:rPr>
        <w:t>-ingress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spec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rules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-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host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myapp.example.com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http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paths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  -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path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/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pathType</w:t>
      </w:r>
      <w:proofErr w:type="spellEnd"/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Prefix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backend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service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      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name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 myapp-v2      # Switch to myapp-v1 or myapp-v2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port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  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number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80</w:t>
      </w:r>
    </w:p>
    <w:p w:rsidR="007D5A7D" w:rsidRPr="007D5A7D" w:rsidRDefault="007D5A7D" w:rsidP="007D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💡 </w:t>
      </w:r>
      <w:proofErr w:type="gramStart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This</w:t>
      </w:r>
      <w:proofErr w:type="gramEnd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allows you to </w:t>
      </w:r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cut over from v1 to v2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instantly by updating one field in Ingress.</w:t>
      </w:r>
    </w:p>
    <w:p w:rsidR="007D5A7D" w:rsidRPr="007D5A7D" w:rsidRDefault="007D5A7D" w:rsidP="007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8" style="width:0;height:1.5pt" o:hralign="center" o:hrstd="t" o:hr="t" fillcolor="#a0a0a0" stroked="f"/>
        </w:pict>
      </w:r>
    </w:p>
    <w:p w:rsidR="007D5A7D" w:rsidRPr="007D5A7D" w:rsidRDefault="007D5A7D" w:rsidP="007D5A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7D5A7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🔄 Option B: Use a Stable Service and Swap Its Selector</w:t>
      </w:r>
    </w:p>
    <w:p w:rsidR="007D5A7D" w:rsidRPr="007D5A7D" w:rsidRDefault="007D5A7D" w:rsidP="007D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Create a </w:t>
      </w:r>
      <w:proofErr w:type="spellStart"/>
      <w:r w:rsidRPr="007D5A7D">
        <w:rPr>
          <w:rFonts w:ascii="Courier New" w:eastAsia="Times New Roman" w:hAnsi="Courier New" w:cs="Courier New"/>
          <w:b/>
          <w:bCs/>
          <w:sz w:val="20"/>
          <w:lang w:val="en-US"/>
        </w:rPr>
        <w:t>myapp</w:t>
      </w:r>
      <w:proofErr w:type="spellEnd"/>
      <w:r w:rsidRPr="007D5A7D">
        <w:rPr>
          <w:rFonts w:ascii="Courier New" w:eastAsia="Times New Roman" w:hAnsi="Courier New" w:cs="Courier New"/>
          <w:b/>
          <w:bCs/>
          <w:sz w:val="20"/>
          <w:lang w:val="en-US"/>
        </w:rPr>
        <w:t>-live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service that always routes to the live version: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># Stable Service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proofErr w:type="spellStart"/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apiVersion</w:t>
      </w:r>
      <w:proofErr w:type="spellEnd"/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 v1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kind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 Service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metadata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name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: </w:t>
      </w:r>
      <w:proofErr w:type="spell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myapp</w:t>
      </w:r>
      <w:proofErr w:type="spell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-live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spec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selector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  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app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: </w:t>
      </w:r>
      <w:proofErr w:type="spell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myapp</w:t>
      </w:r>
      <w:proofErr w:type="spellEnd"/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  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version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 v1   # or v2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ports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    -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port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 80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      </w:t>
      </w:r>
      <w:proofErr w:type="spellStart"/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targetPort</w:t>
      </w:r>
      <w:proofErr w:type="spellEnd"/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 80</w:t>
      </w:r>
    </w:p>
    <w:p w:rsidR="007D5A7D" w:rsidRPr="007D5A7D" w:rsidRDefault="007D5A7D" w:rsidP="007D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Then, your Ingress always points to: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backend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service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  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name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: </w:t>
      </w:r>
      <w:proofErr w:type="spell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myapp</w:t>
      </w:r>
      <w:proofErr w:type="spell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-live</w:t>
      </w:r>
    </w:p>
    <w:p w:rsidR="007D5A7D" w:rsidRPr="00CD029E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highlight w:val="yellow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 xml:space="preserve">  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port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lastRenderedPageBreak/>
        <w:t xml:space="preserve">      </w:t>
      </w:r>
      <w:proofErr w:type="gramStart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number</w:t>
      </w:r>
      <w:proofErr w:type="gramEnd"/>
      <w:r w:rsidRPr="00CD029E">
        <w:rPr>
          <w:rFonts w:ascii="Courier New" w:eastAsia="Times New Roman" w:hAnsi="Courier New" w:cs="Courier New"/>
          <w:sz w:val="20"/>
          <w:highlight w:val="yellow"/>
          <w:lang w:val="en-US"/>
        </w:rPr>
        <w:t>: 80</w:t>
      </w:r>
    </w:p>
    <w:p w:rsidR="007D5A7D" w:rsidRPr="007D5A7D" w:rsidRDefault="007D5A7D" w:rsidP="007D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💥 </w:t>
      </w:r>
      <w:proofErr w:type="gramStart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Now</w:t>
      </w:r>
      <w:proofErr w:type="gramEnd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switch traffic:</w:t>
      </w:r>
    </w:p>
    <w:p w:rsidR="007D5A7D" w:rsidRPr="007D5A7D" w:rsidRDefault="007D5A7D" w:rsidP="007D5A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Just update the </w:t>
      </w:r>
      <w:proofErr w:type="spellStart"/>
      <w:r w:rsidRPr="007D5A7D">
        <w:rPr>
          <w:rFonts w:ascii="Courier New" w:eastAsia="Times New Roman" w:hAnsi="Courier New" w:cs="Courier New"/>
          <w:sz w:val="20"/>
          <w:lang w:val="en-US"/>
        </w:rPr>
        <w:t>selector.version</w:t>
      </w:r>
      <w:proofErr w:type="spellEnd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7D5A7D">
        <w:rPr>
          <w:rFonts w:ascii="Courier New" w:eastAsia="Times New Roman" w:hAnsi="Courier New" w:cs="Courier New"/>
          <w:sz w:val="20"/>
          <w:lang w:val="en-US"/>
        </w:rPr>
        <w:t>myapp</w:t>
      </w:r>
      <w:proofErr w:type="spellEnd"/>
      <w:r w:rsidRPr="007D5A7D">
        <w:rPr>
          <w:rFonts w:ascii="Courier New" w:eastAsia="Times New Roman" w:hAnsi="Courier New" w:cs="Courier New"/>
          <w:sz w:val="20"/>
          <w:lang w:val="en-US"/>
        </w:rPr>
        <w:t>-live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service from </w:t>
      </w:r>
      <w:r w:rsidRPr="007D5A7D">
        <w:rPr>
          <w:rFonts w:ascii="Courier New" w:eastAsia="Times New Roman" w:hAnsi="Courier New" w:cs="Courier New"/>
          <w:sz w:val="20"/>
          <w:lang w:val="en-US"/>
        </w:rPr>
        <w:t>v1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r w:rsidRPr="007D5A7D">
        <w:rPr>
          <w:rFonts w:ascii="Courier New" w:eastAsia="Times New Roman" w:hAnsi="Courier New" w:cs="Courier New"/>
          <w:sz w:val="20"/>
          <w:lang w:val="en-US"/>
        </w:rPr>
        <w:t>v2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7D5A7D" w:rsidRPr="007D5A7D" w:rsidRDefault="007D5A7D" w:rsidP="007D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✅ </w:t>
      </w:r>
      <w:proofErr w:type="gramStart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>This</w:t>
      </w:r>
      <w:proofErr w:type="gramEnd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avoids touching Ingress and keeps routing logic clean.</w:t>
      </w:r>
    </w:p>
    <w:p w:rsidR="007D5A7D" w:rsidRPr="007D5A7D" w:rsidRDefault="007D5A7D" w:rsidP="007D5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9" style="width:0;height:1.5pt" o:hralign="center" o:hrstd="t" o:hr="t" fillcolor="#a0a0a0" stroked="f"/>
        </w:pict>
      </w:r>
    </w:p>
    <w:p w:rsidR="007D5A7D" w:rsidRPr="007D5A7D" w:rsidRDefault="007D5A7D" w:rsidP="007D5A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7D5A7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🌐 Bonus: Weighted Routing with Ingress (e.g., for Canary)</w:t>
      </w:r>
    </w:p>
    <w:p w:rsidR="007D5A7D" w:rsidRPr="007D5A7D" w:rsidRDefault="007D5A7D" w:rsidP="007D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you’re using </w:t>
      </w:r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NGINX Ingress + service mesh like </w:t>
      </w:r>
      <w:proofErr w:type="spellStart"/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Istio</w:t>
      </w:r>
      <w:proofErr w:type="spellEnd"/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or </w:t>
      </w:r>
      <w:proofErr w:type="spellStart"/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Linkerd</w:t>
      </w:r>
      <w:proofErr w:type="spellEnd"/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you can do </w:t>
      </w:r>
      <w:r w:rsidRPr="007D5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traffic splitting</w:t>
      </w: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like: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http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paths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-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path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/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</w:t>
      </w:r>
      <w:proofErr w:type="spellStart"/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pathType</w:t>
      </w:r>
      <w:proofErr w:type="spellEnd"/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Prefix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backend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service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name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myapp-v1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weight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30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-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path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/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</w:t>
      </w:r>
      <w:proofErr w:type="spellStart"/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pathType</w:t>
      </w:r>
      <w:proofErr w:type="spellEnd"/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Prefix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backend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service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name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myapp-v2</w:t>
      </w:r>
    </w:p>
    <w:p w:rsidR="007D5A7D" w:rsidRPr="007D5A7D" w:rsidRDefault="007D5A7D" w:rsidP="007D5A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/>
        </w:rPr>
      </w:pPr>
      <w:r w:rsidRPr="007D5A7D">
        <w:rPr>
          <w:rFonts w:ascii="Courier New" w:eastAsia="Times New Roman" w:hAnsi="Courier New" w:cs="Courier New"/>
          <w:sz w:val="20"/>
          <w:lang w:val="en-US"/>
        </w:rPr>
        <w:t xml:space="preserve">        </w:t>
      </w:r>
      <w:proofErr w:type="gramStart"/>
      <w:r w:rsidRPr="007D5A7D">
        <w:rPr>
          <w:rFonts w:ascii="Courier New" w:eastAsia="Times New Roman" w:hAnsi="Courier New" w:cs="Courier New"/>
          <w:sz w:val="20"/>
          <w:lang w:val="en-US"/>
        </w:rPr>
        <w:t>weight</w:t>
      </w:r>
      <w:proofErr w:type="gramEnd"/>
      <w:r w:rsidRPr="007D5A7D">
        <w:rPr>
          <w:rFonts w:ascii="Courier New" w:eastAsia="Times New Roman" w:hAnsi="Courier New" w:cs="Courier New"/>
          <w:sz w:val="20"/>
          <w:lang w:val="en-US"/>
        </w:rPr>
        <w:t>: 70</w:t>
      </w:r>
    </w:p>
    <w:p w:rsidR="007D5A7D" w:rsidRPr="00CD029E" w:rsidRDefault="007D5A7D" w:rsidP="00CD0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5A7D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30" style="width:0;height:1.5pt" o:hralign="center" o:hrstd="t" o:hr="t" fillcolor="#a0a0a0" stroked="f"/>
        </w:pict>
      </w:r>
    </w:p>
    <w:sectPr w:rsidR="007D5A7D" w:rsidRPr="00CD029E" w:rsidSect="00E93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DC03C2"/>
    <w:multiLevelType w:val="multilevel"/>
    <w:tmpl w:val="9DDA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54B122A"/>
    <w:multiLevelType w:val="hybridMultilevel"/>
    <w:tmpl w:val="DE12F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7F2540"/>
    <w:rsid w:val="000E599C"/>
    <w:rsid w:val="002B0720"/>
    <w:rsid w:val="006812FC"/>
    <w:rsid w:val="007D5A7D"/>
    <w:rsid w:val="007F2540"/>
    <w:rsid w:val="008A076E"/>
    <w:rsid w:val="0099154D"/>
    <w:rsid w:val="00CD029E"/>
    <w:rsid w:val="00D71F00"/>
    <w:rsid w:val="00E930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3061"/>
  </w:style>
  <w:style w:type="paragraph" w:styleId="Heading2">
    <w:name w:val="heading 2"/>
    <w:basedOn w:val="Normal"/>
    <w:link w:val="Heading2Char"/>
    <w:uiPriority w:val="9"/>
    <w:qFormat/>
    <w:rsid w:val="007D5A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7D5A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7D5A7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5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25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54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D5A7D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D5A7D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D5A7D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7D5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7D5A7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5A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5A7D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7D5A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44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</dc:creator>
  <cp:lastModifiedBy>abdul</cp:lastModifiedBy>
  <cp:revision>1</cp:revision>
  <dcterms:created xsi:type="dcterms:W3CDTF">2025-04-23T16:50:00Z</dcterms:created>
  <dcterms:modified xsi:type="dcterms:W3CDTF">2025-04-23T18:06:00Z</dcterms:modified>
</cp:coreProperties>
</file>