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056D8" w14:textId="77777777" w:rsidR="002C1526" w:rsidRDefault="002C1526">
      <w:r w:rsidRPr="002C1526">
        <w:rPr>
          <w:b/>
          <w:bCs/>
        </w:rPr>
        <w:t>#1</w:t>
      </w:r>
      <w:r>
        <w:t xml:space="preserve">. Entity Name is showing as NA in TC application </w:t>
      </w:r>
    </w:p>
    <w:p w14:paraId="7E306080" w14:textId="77777777" w:rsidR="00AA3B18" w:rsidRDefault="002C1526">
      <w:r>
        <w:rPr>
          <w:noProof/>
        </w:rPr>
        <w:drawing>
          <wp:inline distT="0" distB="0" distL="0" distR="0" wp14:anchorId="0A9B0A7F" wp14:editId="78EE6C98">
            <wp:extent cx="5943600" cy="275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0C02" w14:textId="77777777" w:rsidR="002C1526" w:rsidRDefault="002C1526"/>
    <w:p w14:paraId="272065CC" w14:textId="77777777" w:rsidR="002C1526" w:rsidRDefault="002C1526">
      <w:r w:rsidRPr="002C1526">
        <w:rPr>
          <w:b/>
          <w:bCs/>
        </w:rPr>
        <w:t>#2</w:t>
      </w:r>
      <w:r>
        <w:rPr>
          <w:b/>
          <w:bCs/>
        </w:rPr>
        <w:t xml:space="preserve">. </w:t>
      </w:r>
      <w:r>
        <w:t>Signed copy of consolidated document (submitted by Lessee) is not coming in correspondence of Employee</w:t>
      </w:r>
    </w:p>
    <w:p w14:paraId="20EDF803" w14:textId="77777777" w:rsidR="002C1526" w:rsidRDefault="002C1526"/>
    <w:p w14:paraId="645047B4" w14:textId="77777777" w:rsidR="002C1526" w:rsidRPr="002C1526" w:rsidRDefault="002C1526">
      <w:r>
        <w:rPr>
          <w:noProof/>
        </w:rPr>
        <w:drawing>
          <wp:inline distT="0" distB="0" distL="0" distR="0" wp14:anchorId="6DC907D7" wp14:editId="543EB06D">
            <wp:extent cx="5943600" cy="2767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C291" w14:textId="77777777" w:rsidR="002C1526" w:rsidRDefault="002C1526"/>
    <w:p w14:paraId="67C43061" w14:textId="77777777" w:rsidR="002C1526" w:rsidRDefault="002C1526">
      <w:r w:rsidRPr="002C1526">
        <w:rPr>
          <w:b/>
          <w:bCs/>
        </w:rPr>
        <w:t>#3</w:t>
      </w:r>
      <w:r>
        <w:rPr>
          <w:b/>
          <w:bCs/>
        </w:rPr>
        <w:t xml:space="preserve">. </w:t>
      </w:r>
      <w:r>
        <w:t>Pdf copy of technical clearance is not showing under correspondence and name of consolidated document (mentioned above) is showing as Self Declaration which is wrong</w:t>
      </w:r>
    </w:p>
    <w:p w14:paraId="6C80F53E" w14:textId="77777777" w:rsidR="002C1526" w:rsidRPr="002C1526" w:rsidRDefault="002C1526">
      <w:r>
        <w:rPr>
          <w:noProof/>
        </w:rPr>
        <w:lastRenderedPageBreak/>
        <w:drawing>
          <wp:inline distT="0" distB="0" distL="0" distR="0" wp14:anchorId="0403200A" wp14:editId="06F0DC54">
            <wp:extent cx="5943600" cy="2770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D3CF7" w14:textId="77777777" w:rsidR="002C1526" w:rsidRDefault="002C1526">
      <w:r>
        <w:rPr>
          <w:b/>
          <w:bCs/>
        </w:rPr>
        <w:t xml:space="preserve"> </w:t>
      </w:r>
    </w:p>
    <w:p w14:paraId="7028A9DE" w14:textId="77777777" w:rsidR="002C1526" w:rsidRDefault="002C1526">
      <w:r w:rsidRPr="002C1526">
        <w:rPr>
          <w:b/>
          <w:bCs/>
        </w:rPr>
        <w:t>#</w:t>
      </w:r>
      <w:r>
        <w:rPr>
          <w:b/>
          <w:bCs/>
        </w:rPr>
        <w:t>4</w:t>
      </w:r>
      <w:r>
        <w:rPr>
          <w:b/>
          <w:bCs/>
        </w:rPr>
        <w:t>.</w:t>
      </w:r>
      <w:r>
        <w:rPr>
          <w:b/>
          <w:bCs/>
        </w:rPr>
        <w:t xml:space="preserve"> </w:t>
      </w:r>
      <w:r w:rsidR="00D8601C">
        <w:t>The highlighted text should be Construction License pdf not Technical Clearance Template, please change accordingly</w:t>
      </w:r>
    </w:p>
    <w:p w14:paraId="63099731" w14:textId="77777777" w:rsidR="00D8601C" w:rsidRPr="00D8601C" w:rsidRDefault="00D8601C">
      <w:r>
        <w:rPr>
          <w:noProof/>
        </w:rPr>
        <w:drawing>
          <wp:inline distT="0" distB="0" distL="0" distR="0" wp14:anchorId="61413AEF" wp14:editId="1E7EDA6A">
            <wp:extent cx="5943600" cy="2758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2239" w14:textId="77777777" w:rsidR="002C1526" w:rsidRPr="002C1526" w:rsidRDefault="002C1526"/>
    <w:p w14:paraId="73FF9C00" w14:textId="77777777" w:rsidR="002C1526" w:rsidRDefault="002C1526">
      <w:r w:rsidRPr="002C1526">
        <w:rPr>
          <w:b/>
          <w:bCs/>
        </w:rPr>
        <w:t>#</w:t>
      </w:r>
      <w:r>
        <w:rPr>
          <w:b/>
          <w:bCs/>
        </w:rPr>
        <w:t>5</w:t>
      </w:r>
      <w:r>
        <w:rPr>
          <w:b/>
          <w:bCs/>
        </w:rPr>
        <w:t>.</w:t>
      </w:r>
      <w:r w:rsidR="00D8601C">
        <w:rPr>
          <w:b/>
          <w:bCs/>
        </w:rPr>
        <w:t xml:space="preserve"> </w:t>
      </w:r>
      <w:r w:rsidR="00D8601C">
        <w:t xml:space="preserve">GME (600066) is not able add any attachment from the attach document option mentioned below </w:t>
      </w:r>
    </w:p>
    <w:p w14:paraId="3010AE27" w14:textId="77777777" w:rsidR="00D8601C" w:rsidRDefault="00D8601C">
      <w:r>
        <w:rPr>
          <w:noProof/>
        </w:rPr>
        <w:lastRenderedPageBreak/>
        <w:drawing>
          <wp:inline distT="0" distB="0" distL="0" distR="0" wp14:anchorId="038DC417" wp14:editId="70A866F1">
            <wp:extent cx="5943600" cy="2752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EC35" w14:textId="77777777" w:rsidR="00D8601C" w:rsidRDefault="00D8601C">
      <w:pPr>
        <w:rPr>
          <w:b/>
          <w:bCs/>
        </w:rPr>
      </w:pPr>
    </w:p>
    <w:p w14:paraId="17735F29" w14:textId="77777777" w:rsidR="002C1526" w:rsidRDefault="002C1526">
      <w:r w:rsidRPr="002C1526">
        <w:rPr>
          <w:b/>
          <w:bCs/>
        </w:rPr>
        <w:t>#</w:t>
      </w:r>
      <w:r w:rsidR="00D8601C">
        <w:rPr>
          <w:b/>
          <w:bCs/>
        </w:rPr>
        <w:t>6</w:t>
      </w:r>
      <w:r>
        <w:rPr>
          <w:b/>
          <w:bCs/>
        </w:rPr>
        <w:t>.</w:t>
      </w:r>
      <w:r w:rsidR="00D8601C">
        <w:rPr>
          <w:b/>
          <w:bCs/>
        </w:rPr>
        <w:t xml:space="preserve"> </w:t>
      </w:r>
      <w:r w:rsidR="00D8601C">
        <w:t>Construction License is not showing properly to GME, information is not populating into the table.</w:t>
      </w:r>
    </w:p>
    <w:p w14:paraId="40165A52" w14:textId="77777777" w:rsidR="00D8601C" w:rsidRPr="00D8601C" w:rsidRDefault="00D8601C">
      <w:r>
        <w:rPr>
          <w:noProof/>
        </w:rPr>
        <w:drawing>
          <wp:inline distT="0" distB="0" distL="0" distR="0" wp14:anchorId="07821B6C" wp14:editId="2562B90E">
            <wp:extent cx="5943600" cy="2776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DEFF" w14:textId="77777777" w:rsidR="00D8601C" w:rsidRDefault="00D8601C"/>
    <w:p w14:paraId="27DEA2FF" w14:textId="77777777" w:rsidR="00D8601C" w:rsidRPr="00D8601C" w:rsidRDefault="00D8601C">
      <w:r>
        <w:rPr>
          <w:noProof/>
        </w:rPr>
        <w:lastRenderedPageBreak/>
        <w:drawing>
          <wp:inline distT="0" distB="0" distL="0" distR="0" wp14:anchorId="5762181D" wp14:editId="6943FC0E">
            <wp:extent cx="5943600" cy="2758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D99E" w14:textId="77777777" w:rsidR="002C1526" w:rsidRDefault="002C1526">
      <w:r w:rsidRPr="002C1526">
        <w:rPr>
          <w:b/>
          <w:bCs/>
        </w:rPr>
        <w:t>#</w:t>
      </w:r>
      <w:r w:rsidR="00D8601C">
        <w:rPr>
          <w:b/>
          <w:bCs/>
        </w:rPr>
        <w:t>7</w:t>
      </w:r>
      <w:r>
        <w:rPr>
          <w:b/>
          <w:bCs/>
        </w:rPr>
        <w:t>.</w:t>
      </w:r>
      <w:r w:rsidR="00D8601C">
        <w:rPr>
          <w:b/>
          <w:bCs/>
        </w:rPr>
        <w:t xml:space="preserve"> </w:t>
      </w:r>
      <w:r w:rsidR="0032075A">
        <w:t>Renewal of construction License should be a separate link under E-Services -&gt; Engineering</w:t>
      </w:r>
    </w:p>
    <w:p w14:paraId="17EC5918" w14:textId="77777777" w:rsidR="000D52ED" w:rsidRDefault="002C1526">
      <w:r w:rsidRPr="002C1526">
        <w:rPr>
          <w:b/>
          <w:bCs/>
        </w:rPr>
        <w:t>#</w:t>
      </w:r>
      <w:r w:rsidR="00D8601C">
        <w:rPr>
          <w:b/>
          <w:bCs/>
        </w:rPr>
        <w:t>8</w:t>
      </w:r>
      <w:r>
        <w:rPr>
          <w:b/>
          <w:bCs/>
        </w:rPr>
        <w:t>.</w:t>
      </w:r>
      <w:r w:rsidR="00D8601C">
        <w:rPr>
          <w:b/>
          <w:bCs/>
        </w:rPr>
        <w:t xml:space="preserve"> </w:t>
      </w:r>
      <w:r w:rsidR="0032075A">
        <w:t>Clicking of E-Services -&gt; Construction License should redirect the TC Application, currently it is redirecting to Renewal of Construction License</w:t>
      </w:r>
      <w:r w:rsidR="000D52ED">
        <w:t>.</w:t>
      </w:r>
    </w:p>
    <w:p w14:paraId="6122A743" w14:textId="77777777" w:rsidR="000D52ED" w:rsidRDefault="000D52ED">
      <w:r w:rsidRPr="000D52ED">
        <w:rPr>
          <w:b/>
          <w:bCs/>
        </w:rPr>
        <w:t>#9</w:t>
      </w:r>
      <w:r>
        <w:rPr>
          <w:b/>
          <w:bCs/>
        </w:rPr>
        <w:t xml:space="preserve">. </w:t>
      </w:r>
      <w:r>
        <w:t>Expiration date should be auto populated after selecting construction license from the drop down</w:t>
      </w:r>
    </w:p>
    <w:p w14:paraId="0977A25D" w14:textId="77777777" w:rsidR="002C1526" w:rsidRDefault="000D52ED">
      <w:pPr>
        <w:rPr>
          <w:b/>
          <w:bCs/>
        </w:rPr>
      </w:pPr>
      <w:r>
        <w:rPr>
          <w:noProof/>
        </w:rPr>
        <w:drawing>
          <wp:inline distT="0" distB="0" distL="0" distR="0" wp14:anchorId="70299806" wp14:editId="06BA1073">
            <wp:extent cx="5943600" cy="2752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75A" w:rsidRPr="000D52ED">
        <w:rPr>
          <w:b/>
          <w:bCs/>
        </w:rPr>
        <w:t xml:space="preserve"> </w:t>
      </w:r>
    </w:p>
    <w:p w14:paraId="4D9C8846" w14:textId="77777777" w:rsidR="002C1526" w:rsidRDefault="000D52ED">
      <w:r>
        <w:rPr>
          <w:b/>
          <w:bCs/>
        </w:rPr>
        <w:t xml:space="preserve">#10. </w:t>
      </w:r>
      <w:r>
        <w:t xml:space="preserve"> Renewal of Construction License should show as disable unless expiration CL in six months of time</w:t>
      </w:r>
    </w:p>
    <w:p w14:paraId="0924D201" w14:textId="77777777" w:rsidR="00B24C36" w:rsidRDefault="00B24C36">
      <w:r>
        <w:rPr>
          <w:b/>
          <w:bCs/>
        </w:rPr>
        <w:t>#1</w:t>
      </w:r>
      <w:r>
        <w:rPr>
          <w:b/>
          <w:bCs/>
        </w:rPr>
        <w:t>1</w:t>
      </w:r>
      <w:r>
        <w:rPr>
          <w:b/>
          <w:bCs/>
        </w:rPr>
        <w:t xml:space="preserve">. </w:t>
      </w:r>
      <w:r>
        <w:t xml:space="preserve"> </w:t>
      </w:r>
      <w:r>
        <w:t xml:space="preserve">Self-Declaration text to be changed in the Renewal of Construction as mentioned below, </w:t>
      </w:r>
    </w:p>
    <w:p w14:paraId="64992B68" w14:textId="77777777" w:rsidR="00FC394C" w:rsidRDefault="00FC394C" w:rsidP="00FC394C">
      <w:pPr>
        <w:pStyle w:val="NormalWeb"/>
      </w:pPr>
      <w:r>
        <w:t xml:space="preserve">(i) </w:t>
      </w:r>
      <w:r>
        <w:t>T</w:t>
      </w:r>
      <w:r>
        <w:t>he information provided above and in the enclosed documents is true and correct to the best of my knowledge and belief and nothing material has been concealed herein.</w:t>
      </w:r>
    </w:p>
    <w:p w14:paraId="632313B7" w14:textId="77777777" w:rsidR="00FC394C" w:rsidRDefault="00FC394C" w:rsidP="00FC394C">
      <w:pPr>
        <w:pStyle w:val="NormalWeb"/>
      </w:pPr>
      <w:r>
        <w:lastRenderedPageBreak/>
        <w:t xml:space="preserve">(ii) </w:t>
      </w:r>
      <w:r>
        <w:t>I</w:t>
      </w:r>
      <w:r>
        <w:t>t has not taken any steps to take advantage of any bankruptcy or insolvency law or otherwise is not a party to any bankruptcy, insolvency or liquidation proceedings.</w:t>
      </w:r>
    </w:p>
    <w:p w14:paraId="53B832A3" w14:textId="77777777" w:rsidR="00FC394C" w:rsidRDefault="00FC394C" w:rsidP="00FC394C">
      <w:pPr>
        <w:pStyle w:val="NormalWeb"/>
      </w:pPr>
      <w:r>
        <w:t>(</w:t>
      </w:r>
      <w:r>
        <w:t>i</w:t>
      </w:r>
      <w:r>
        <w:t>ii)</w:t>
      </w:r>
      <w:r w:rsidRPr="00FC394C">
        <w:rPr>
          <w:rStyle w:val="NormalWeb"/>
        </w:rPr>
        <w:t xml:space="preserve"> </w:t>
      </w:r>
      <w:r>
        <w:rPr>
          <w:rStyle w:val="ui-provider"/>
        </w:rPr>
        <w:t>The renewal of the aforementioned construction license shall be subject to all rules and regulations applicable to the original building plan. In the event of non-compliance with these requirements, the construction license shall be deemed null and void</w:t>
      </w:r>
      <w:r>
        <w:t>.</w:t>
      </w:r>
    </w:p>
    <w:p w14:paraId="5C7B8B47" w14:textId="77777777" w:rsidR="00B24C36" w:rsidRPr="002C1526" w:rsidRDefault="00B24C36"/>
    <w:sectPr w:rsidR="00B24C36" w:rsidRPr="002C1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1526"/>
    <w:rsid w:val="00015F25"/>
    <w:rsid w:val="000D52ED"/>
    <w:rsid w:val="002C1526"/>
    <w:rsid w:val="0032075A"/>
    <w:rsid w:val="00AA3B18"/>
    <w:rsid w:val="00B24C36"/>
    <w:rsid w:val="00D8601C"/>
    <w:rsid w:val="00FC3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43EA7"/>
  <w15:chartTrackingRefBased/>
  <w15:docId w15:val="{1FF413AE-4125-4E5A-91BA-0BCBDE599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3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</w:rPr>
  </w:style>
  <w:style w:type="character" w:customStyle="1" w:styleId="ui-provider">
    <w:name w:val="ui-provider"/>
    <w:basedOn w:val="DefaultParagraphFont"/>
    <w:rsid w:val="00FC3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0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Nag, Arunangshu</dc:creator>
  <cp:keywords/>
  <dc:description/>
  <cp:lastModifiedBy>Nag, Arunangshu</cp:lastModifiedBy>
  <cp:revision>1</cp:revision>
  <dcterms:created xsi:type="dcterms:W3CDTF">2024-08-22T06:15:00Z</dcterms:created>
  <dcterms:modified xsi:type="dcterms:W3CDTF">2024-08-22T07:47:00Z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2024-08-22T06:26:00Z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f01ac96f-b7ad-44c5-935e-4ad74cb03cec</vt:lpwstr>
  </property>
  <property fmtid="{D5CDD505-2E9C-101B-9397-08002B2CF9AE}" pid="8" name="MSIP_Label_ea60d57e-af5b-4752-ac57-3e4f28ca11dc_ContentBits">
    <vt:lpwstr>0</vt:lpwstr>
  </property>
</Properties>
</file>