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e559dd4e0d634d1e" /><Relationship Type="http://schemas.openxmlformats.org/package/2006/relationships/metadata/core-properties" Target="package/services/metadata/core-properties/71e4c0f5dc694e6ca3e2dfb454bf1bf6.psmdcp" Id="Rce9d65bc65d94abe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spacing w:after="0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Project Design Phase</w:t>
      </w:r>
    </w:p>
    <w:p xmlns:wp14="http://schemas.microsoft.com/office/word/2010/wordml" w:rsidRDefault="00000000" w14:paraId="00000002" wp14:textId="77777777">
      <w:pPr>
        <w:spacing w:after="0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xmlns:wp14="http://schemas.microsoft.com/office/word/2010/wordml" w:rsidRDefault="00000000" w14:paraId="00000003" wp14:textId="77777777">
      <w:pPr>
        <w:spacing w:after="0" w:lineRule="auto"/>
        <w:jc w:val="center"/>
        <w:rPr>
          <w:b w:val="1"/>
          <w:bCs w:val="1"/>
        </w:rPr>
      </w:pPr>
      <w:r>
        <w:rPr>
          <w:rtl w:val="0"/>
        </w:rPr>
      </w:r>
    </w:p>
    <w:tbl>
      <w:tblPr>
        <w:tblStyle w:val="Table1"/>
        <w:tblW w:w="903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615459842">
          <w:tblPr/>
        </w:tblPrChange>
      </w:tblPr>
      <w:tblGrid>
        <w:gridCol w:w="4695"/>
        <w:gridCol w:w="4335"/>
      </w:tblGrid>
      <w:tr xmlns:wp14="http://schemas.microsoft.com/office/word/2010/wordml" w:rsidTr="6BBC151C" w14:paraId="527C7EC8" wp14:textId="77777777">
        <w:trPr>
          <w:cantSplit w:val="0"/>
          <w:tblHeader w:val="0"/>
        </w:trPr>
        <w:tc>
          <w:tcPr>
            <w:tcMar/>
          </w:tcPr>
          <w:p w:rsidRDefault="00000000" w14:paraId="00000004" wp14:textId="77777777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>
            <w:tcMar/>
          </w:tcPr>
          <w:p w:rsidRDefault="00000000" w14:paraId="00000005" wp14:textId="3594CF56">
            <w:pPr>
              <w:rPr>
                <w:rtl w:val="0"/>
              </w:rPr>
            </w:pPr>
            <w:r w:rsidR="599DBDFD">
              <w:rPr/>
              <w:t xml:space="preserve">30 </w:t>
            </w:r>
            <w:r w:rsidR="68C30A69">
              <w:rPr/>
              <w:t>Ju</w:t>
            </w:r>
            <w:r w:rsidR="2801647B">
              <w:rPr/>
              <w:t>ne</w:t>
            </w:r>
            <w:r w:rsidR="0BCAFAB2">
              <w:rPr/>
              <w:t xml:space="preserve"> 202</w:t>
            </w:r>
            <w:r w:rsidR="3922D4C2">
              <w:rPr/>
              <w:t>6</w:t>
            </w:r>
          </w:p>
        </w:tc>
      </w:tr>
      <w:tr xmlns:wp14="http://schemas.microsoft.com/office/word/2010/wordml" w:rsidTr="6BBC151C" w14:paraId="5397FBF4" wp14:textId="77777777">
        <w:trPr>
          <w:cantSplit w:val="0"/>
          <w:tblHeader w:val="0"/>
        </w:trPr>
        <w:tc>
          <w:tcPr>
            <w:tcMar/>
          </w:tcPr>
          <w:p w:rsidRDefault="00000000" w14:paraId="00000006" wp14:textId="77777777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>
            <w:tcMar/>
          </w:tcPr>
          <w:p w:rsidRDefault="00000000" w14:paraId="00000007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6BBC151C" w14:paraId="6253663D" wp14:textId="77777777">
        <w:trPr>
          <w:cantSplit w:val="0"/>
          <w:tblHeader w:val="0"/>
        </w:trPr>
        <w:tc>
          <w:tcPr>
            <w:tcMar/>
          </w:tcPr>
          <w:p w:rsidRDefault="00000000" w14:paraId="00000008" wp14:textId="77777777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>
            <w:tcMar/>
          </w:tcPr>
          <w:p w:rsidRDefault="00000000" w14:paraId="00000009" wp14:textId="77777777">
            <w:pPr/>
            <w:r w:rsidR="39E1B629">
              <w:rPr/>
              <w:t>Stock Trading App</w:t>
            </w:r>
          </w:p>
        </w:tc>
      </w:tr>
      <w:tr xmlns:wp14="http://schemas.microsoft.com/office/word/2010/wordml" w:rsidTr="6BBC151C" w14:paraId="02D3ED39" wp14:textId="77777777">
        <w:trPr>
          <w:cantSplit w:val="0"/>
          <w:tblHeader w:val="0"/>
        </w:trPr>
        <w:tc>
          <w:tcPr>
            <w:tcMar/>
          </w:tcPr>
          <w:p w:rsidRDefault="00000000" w14:paraId="0000000A" wp14:textId="77777777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>
            <w:tcMar/>
          </w:tcPr>
          <w:p w:rsidRDefault="00000000" w14:paraId="0000000B" wp14:textId="77777777">
            <w:pPr>
              <w:rPr/>
            </w:pPr>
            <w:r>
              <w:rPr>
                <w:rtl w:val="0"/>
              </w:rPr>
              <w:t xml:space="preserve">2 Marks</w:t>
            </w:r>
          </w:p>
        </w:tc>
      </w:tr>
    </w:tbl>
    <w:p xmlns:wp14="http://schemas.microsoft.com/office/word/2010/wordml" w:rsidRDefault="00000000" w14:paraId="0000000C" wp14:textId="77777777">
      <w:pPr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0D" wp14:textId="7777777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Proposed Solution Template:</w:t>
      </w:r>
    </w:p>
    <w:p xmlns:wp14="http://schemas.microsoft.com/office/word/2010/wordml" w:rsidRDefault="00000000" w14:paraId="0000000E" wp14:textId="77777777">
      <w:pPr>
        <w:rPr/>
      </w:pPr>
      <w:r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1347415221">
          <w:tblPr/>
        </w:tblPrChange>
      </w:tblPr>
      <w:tblGrid>
        <w:gridCol w:w="855"/>
        <w:gridCol w:w="3705"/>
        <w:gridCol w:w="4515"/>
      </w:tblGrid>
      <w:tr xmlns:wp14="http://schemas.microsoft.com/office/word/2010/wordml" w:rsidTr="791A33F8" w14:paraId="73024D19" wp14:textId="77777777">
        <w:trPr>
          <w:cantSplit w:val="0"/>
          <w:trHeight w:val="557" w:hRule="atLeast"/>
          <w:tblHeader w:val="0"/>
        </w:trPr>
        <w:tc>
          <w:tcPr>
            <w:tcMar/>
          </w:tcPr>
          <w:p w:rsidRDefault="00000000" w14:paraId="0000000F" wp14:textId="50097F34">
            <w:pPr>
              <w:rPr>
                <w:b w:val="1"/>
                <w:bCs w:val="1"/>
              </w:rPr>
            </w:pPr>
            <w:r w:rsidRPr="791A33F8" w:rsidR="791A33F8">
              <w:rPr>
                <w:b w:val="1"/>
                <w:bCs w:val="1"/>
              </w:rPr>
              <w:t>S.No</w:t>
            </w:r>
            <w:r w:rsidRPr="791A33F8" w:rsidR="4AE79916">
              <w:rPr>
                <w:b w:val="1"/>
                <w:bCs w:val="1"/>
              </w:rPr>
              <w:t>.</w:t>
            </w:r>
          </w:p>
        </w:tc>
        <w:tc>
          <w:tcPr>
            <w:tcMar/>
          </w:tcPr>
          <w:p w:rsidRDefault="00000000" w14:paraId="00000010" wp14:textId="77777777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Mar/>
          </w:tcPr>
          <w:p w:rsidRDefault="00000000" w14:paraId="00000011" wp14:textId="77777777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 xmlns:wp14="http://schemas.microsoft.com/office/word/2010/wordml" w:rsidTr="791A33F8" w14:paraId="3CDB0AC0" wp14:textId="77777777">
        <w:trPr>
          <w:cantSplit w:val="0"/>
          <w:trHeight w:val="817" w:hRule="atLeast"/>
          <w:tblHeader w:val="0"/>
        </w:trPr>
        <w:tc>
          <w:tcPr>
            <w:tcMar/>
          </w:tcPr>
          <w:p w:rsidRDefault="00000000" w14:paraId="00000012" wp14:textId="77777777">
            <w:pPr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13" wp14:textId="77777777">
            <w:pPr>
              <w:rPr/>
            </w:pPr>
            <w:r>
              <w:rPr>
                <w:color w:val="222222"/>
                <w:rtl w:val="0"/>
              </w:rPr>
              <w:t xml:space="preserve">Problem Statement (Problem to be solved)</w:t>
            </w:r>
            <w:r>
              <w:rPr>
                <w:rtl w:val="0"/>
              </w:rPr>
            </w:r>
          </w:p>
        </w:tc>
        <w:tc>
          <w:tcPr>
            <w:tcMar/>
          </w:tcPr>
          <w:p w:rsidP="791A33F8" w:rsidRDefault="00000000" w14:paraId="00000014" wp14:textId="4E704BF4">
            <w:pPr>
              <w:pStyle w:val="Normal"/>
            </w:pPr>
            <w:r w:rsidRPr="791A33F8" w:rsidR="676CEA05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Investors often struggle to monitor stock prices, manage portfolios, track transactions, and organize watchlists using multiple platforms. A single, user-friendly solution is needed to simplify stock trading and portfolio management.</w:t>
            </w:r>
          </w:p>
        </w:tc>
      </w:tr>
      <w:tr xmlns:wp14="http://schemas.microsoft.com/office/word/2010/wordml" w:rsidTr="791A33F8" w14:paraId="0357AD97" wp14:textId="77777777">
        <w:trPr>
          <w:cantSplit w:val="0"/>
          <w:trHeight w:val="817" w:hRule="atLeast"/>
          <w:tblHeader w:val="0"/>
        </w:trPr>
        <w:tc>
          <w:tcPr>
            <w:tcMar/>
          </w:tcPr>
          <w:p w:rsidRDefault="00000000" w14:paraId="00000015" wp14:textId="77777777">
            <w:pPr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16" wp14:textId="77777777">
            <w:pPr>
              <w:rPr/>
            </w:pPr>
            <w:r>
              <w:rPr>
                <w:color w:val="222222"/>
                <w:rtl w:val="0"/>
              </w:rPr>
              <w:t xml:space="preserve">Idea / Solution description</w:t>
            </w:r>
            <w:r>
              <w:rPr>
                <w:rtl w:val="0"/>
              </w:rPr>
            </w:r>
          </w:p>
        </w:tc>
        <w:tc>
          <w:tcPr>
            <w:tcMar/>
          </w:tcPr>
          <w:p w:rsidP="791A33F8" w:rsidRDefault="00000000" w14:paraId="00000017" wp14:textId="222A3099">
            <w:pPr>
              <w:pStyle w:val="Normal"/>
            </w:pPr>
            <w:r w:rsidRPr="791A33F8" w:rsidR="7217E07A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Develop a </w:t>
            </w:r>
            <w:r w:rsidRPr="791A33F8" w:rsidR="7217E07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  <w:t>Stock Trading App</w:t>
            </w:r>
            <w:r w:rsidRPr="791A33F8" w:rsidR="7217E07A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using the MERN Stack that enables users to register securely, buy and sell stocks, manage portfolios, maintain watchlists, view transaction history, and allows administrators to manage stock listings efficiently.</w:t>
            </w:r>
          </w:p>
        </w:tc>
      </w:tr>
      <w:tr xmlns:wp14="http://schemas.microsoft.com/office/word/2010/wordml" w:rsidTr="791A33F8" w14:paraId="2C7F018A" wp14:textId="77777777">
        <w:trPr>
          <w:cantSplit w:val="0"/>
          <w:trHeight w:val="787" w:hRule="atLeast"/>
          <w:tblHeader w:val="0"/>
        </w:trPr>
        <w:tc>
          <w:tcPr>
            <w:tcMar/>
          </w:tcPr>
          <w:p w:rsidRDefault="00000000" w14:paraId="00000018" wp14:textId="77777777">
            <w:pPr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19" wp14:textId="77777777">
            <w:pPr>
              <w:rPr/>
            </w:pPr>
            <w:r>
              <w:rPr>
                <w:color w:val="222222"/>
                <w:rtl w:val="0"/>
              </w:rPr>
              <w:t xml:space="preserve">Novelty / Uniqueness </w:t>
            </w:r>
            <w:r>
              <w:rPr>
                <w:rtl w:val="0"/>
              </w:rPr>
            </w:r>
          </w:p>
        </w:tc>
        <w:tc>
          <w:tcPr>
            <w:tcMar/>
          </w:tcPr>
          <w:p w:rsidP="791A33F8" w:rsidRDefault="00000000" w14:paraId="0000001A" wp14:textId="512E86A1">
            <w:pPr>
              <w:pStyle w:val="Normal"/>
            </w:pPr>
            <w:r w:rsidRPr="791A33F8" w:rsidR="7362B20F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The application combines stock trading, portfolio management, watchlist tracking, transaction history, secure authentication, and an admin dashboard within a single responsive web platform featuring a modern and intuitive interface.</w:t>
            </w:r>
          </w:p>
        </w:tc>
      </w:tr>
      <w:tr xmlns:wp14="http://schemas.microsoft.com/office/word/2010/wordml" w:rsidTr="791A33F8" w14:paraId="69F0982A" wp14:textId="77777777">
        <w:trPr>
          <w:cantSplit w:val="0"/>
          <w:trHeight w:val="817" w:hRule="atLeast"/>
          <w:tblHeader w:val="0"/>
        </w:trPr>
        <w:tc>
          <w:tcPr>
            <w:tcMar/>
          </w:tcPr>
          <w:p w:rsidRDefault="00000000" w14:paraId="0000001B" wp14:textId="77777777">
            <w:pPr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1C" wp14:textId="77777777">
            <w:pPr>
              <w:rPr/>
            </w:pPr>
            <w:r>
              <w:rPr>
                <w:color w:val="222222"/>
                <w:rtl w:val="0"/>
              </w:rPr>
              <w:t xml:space="preserve">Social Impact / Customer Satisfaction</w:t>
            </w:r>
            <w:r>
              <w:rPr>
                <w:rtl w:val="0"/>
              </w:rPr>
            </w:r>
          </w:p>
        </w:tc>
        <w:tc>
          <w:tcPr>
            <w:tcMar/>
          </w:tcPr>
          <w:p w:rsidP="791A33F8" w:rsidRDefault="00000000" w14:paraId="0000001D" wp14:textId="46FF38CD">
            <w:pPr>
              <w:pStyle w:val="Normal"/>
            </w:pPr>
            <w:r w:rsidRPr="791A33F8" w:rsidR="3C7A0520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The application improves financial awareness, simplifies investment management, reduces manual effort, enhances user experience, and enables investors to make informed decisions with real-time portfolio tracking.</w:t>
            </w:r>
          </w:p>
        </w:tc>
      </w:tr>
      <w:tr xmlns:wp14="http://schemas.microsoft.com/office/word/2010/wordml" w:rsidTr="791A33F8" w14:paraId="5F952408" wp14:textId="77777777">
        <w:trPr>
          <w:cantSplit w:val="0"/>
          <w:trHeight w:val="817" w:hRule="atLeast"/>
          <w:tblHeader w:val="0"/>
        </w:trPr>
        <w:tc>
          <w:tcPr>
            <w:tcMar/>
          </w:tcPr>
          <w:p w:rsidRDefault="00000000" w14:paraId="0000001E" wp14:textId="77777777">
            <w:pPr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1F" wp14:textId="77777777">
            <w:pPr>
              <w:rPr/>
            </w:pPr>
            <w:r>
              <w:rPr>
                <w:color w:val="222222"/>
                <w:rtl w:val="0"/>
              </w:rPr>
              <w:t xml:space="preserve">Business Model (Revenue Model)</w:t>
            </w:r>
            <w:r>
              <w:rPr>
                <w:rtl w:val="0"/>
              </w:rPr>
            </w:r>
          </w:p>
        </w:tc>
        <w:tc>
          <w:tcPr>
            <w:tcMar/>
          </w:tcPr>
          <w:p w:rsidP="791A33F8" w:rsidRDefault="00000000" w14:paraId="00000020" wp14:textId="480BEEE7">
            <w:pPr>
              <w:pStyle w:val="Normal"/>
            </w:pPr>
            <w:r w:rsidRPr="791A33F8" w:rsidR="5FAAED3A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Revenue can be generated through premium subscriptions, brokerage commissions, featured stock promotions, advertisements, financial analytics services, and partnerships with investment organizations.</w:t>
            </w:r>
          </w:p>
        </w:tc>
      </w:tr>
      <w:tr xmlns:wp14="http://schemas.microsoft.com/office/word/2010/wordml" w:rsidTr="791A33F8" w14:paraId="1EEB14D0" wp14:textId="77777777">
        <w:trPr>
          <w:cantSplit w:val="0"/>
          <w:trHeight w:val="817" w:hRule="atLeast"/>
          <w:tblHeader w:val="0"/>
        </w:trPr>
        <w:tc>
          <w:tcPr>
            <w:tcMar/>
          </w:tcPr>
          <w:p w:rsidRDefault="00000000" w14:paraId="00000021" wp14:textId="77777777">
            <w:pPr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22" wp14:textId="77777777">
            <w:pPr>
              <w:rPr>
                <w:color w:val="222222"/>
              </w:rPr>
            </w:pPr>
            <w:r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>
            <w:tcMar/>
          </w:tcPr>
          <w:p w:rsidP="791A33F8" w:rsidRDefault="00000000" w14:paraId="00000023" wp14:textId="20F79F8B">
            <w:pPr>
              <w:pStyle w:val="Normal"/>
            </w:pPr>
            <w:r w:rsidRPr="791A33F8" w:rsidR="22270F07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The MERN Stack architecture supports future enhancements such as live market APIs, AI-based stock recommendations, price alerts, mobile applications, multi-language support, and cloud deployment for large-scale users.</w:t>
            </w:r>
          </w:p>
        </w:tc>
      </w:tr>
    </w:tbl>
    <w:p xmlns:wp14="http://schemas.microsoft.com/office/word/2010/wordml" w:rsidRDefault="00000000" w14:paraId="00000024" wp14:textId="77777777">
      <w:pPr>
        <w:rPr/>
      </w:pPr>
      <w:r>
        <w:rPr>
          <w:rtl w:val="0"/>
        </w:rPr>
      </w:r>
    </w:p>
    <w:sectPr>
      <w:pgSz w:w="11906" w:h="16838" w:orient="portrait"/>
      <w:pgMar w:top="851" w:right="1440" w:bottom="1440" w:left="1440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  <w:nsid w:val="336b48d8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22270F07"/>
    <w:rsid w:val="0BCAFAB2"/>
    <w:rsid w:val="22270F07"/>
    <w:rsid w:val="2597B253"/>
    <w:rsid w:val="2801647B"/>
    <w:rsid w:val="3922D4C2"/>
    <w:rsid w:val="39E1B629"/>
    <w:rsid w:val="3C7A0520"/>
    <w:rsid w:val="3F8C0143"/>
    <w:rsid w:val="3F8C0143"/>
    <w:rsid w:val="4AE79916"/>
    <w:rsid w:val="4B4C6210"/>
    <w:rsid w:val="534F308B"/>
    <w:rsid w:val="599DBDFD"/>
    <w:rsid w:val="5FAAED3A"/>
    <w:rsid w:val="60672B18"/>
    <w:rsid w:val="676CEA05"/>
    <w:rsid w:val="68C30A69"/>
    <w:rsid w:val="6BBC151C"/>
    <w:rsid w:val="7217E07A"/>
    <w:rsid w:val="7362B20F"/>
    <w:rsid w:val="791A33F8"/>
    <w:rsid w:val="7B6689B2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0DF61EA"/>
  <w15:docId w15:val="{7D2438EC-6671-44CD-AAEB-56B0B9C17B12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after="12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after="8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220" w:after="4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