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82F1" w14:textId="1FB6A32E" w:rsidR="002045CB" w:rsidRDefault="002045CB" w:rsidP="00204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1A7E4ED4" w14:textId="77777777" w:rsidR="00561EA4" w:rsidRPr="00321030" w:rsidRDefault="00561EA4" w:rsidP="00561EA4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C00000"/>
          <w:sz w:val="36"/>
          <w:szCs w:val="36"/>
          <w:bdr w:val="none" w:sz="0" w:space="0" w:color="auto" w:frame="1"/>
        </w:rPr>
      </w:pPr>
      <w:r w:rsidRPr="00321030">
        <w:rPr>
          <w:rStyle w:val="Strong"/>
          <w:rFonts w:asciiTheme="minorHAnsi" w:hAnsiTheme="minorHAnsi" w:cstheme="minorHAnsi"/>
          <w:color w:val="C00000"/>
          <w:sz w:val="36"/>
          <w:szCs w:val="36"/>
          <w:bdr w:val="none" w:sz="0" w:space="0" w:color="auto" w:frame="1"/>
        </w:rPr>
        <w:t>TEM:-</w:t>
      </w:r>
    </w:p>
    <w:p w14:paraId="7AA2E99D" w14:textId="77777777" w:rsidR="00561EA4" w:rsidRPr="00321030" w:rsidRDefault="00561EA4" w:rsidP="00561EA4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  <w:sz w:val="32"/>
          <w:szCs w:val="32"/>
        </w:rPr>
      </w:pPr>
      <w:r w:rsidRPr="00321030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</w:rPr>
        <w:t>Test Environment Management is the function of understanding your Test Environments* and applying that knowledge, with appropriate governance and services to ensure that each testing environment is available for IT Projects, the DevTest community, and the overall software development lifecycle.</w:t>
      </w:r>
    </w:p>
    <w:p w14:paraId="56E91AA1" w14:textId="77777777" w:rsidR="00561EA4" w:rsidRPr="008C36D9" w:rsidRDefault="00561EA4" w:rsidP="00561EA4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8C36D9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Key areas to set up in Test Environment</w:t>
      </w:r>
    </w:p>
    <w:p w14:paraId="47AF7039" w14:textId="77777777" w:rsidR="00561EA4" w:rsidRPr="008C36D9" w:rsidRDefault="00561EA4" w:rsidP="00561EA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C36D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For the test environment, a key area to set up includes</w:t>
      </w:r>
    </w:p>
    <w:p w14:paraId="30711D77" w14:textId="77777777" w:rsidR="00561EA4" w:rsidRPr="008C36D9" w:rsidRDefault="00561EA4" w:rsidP="00561E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C36D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System and applications</w:t>
      </w:r>
    </w:p>
    <w:p w14:paraId="7E842123" w14:textId="77777777" w:rsidR="00561EA4" w:rsidRPr="008C36D9" w:rsidRDefault="00561EA4" w:rsidP="00561E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C36D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data</w:t>
      </w:r>
    </w:p>
    <w:p w14:paraId="2DF843C9" w14:textId="77777777" w:rsidR="00561EA4" w:rsidRPr="008C36D9" w:rsidRDefault="00561EA4" w:rsidP="00561E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C36D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Database server</w:t>
      </w:r>
    </w:p>
    <w:p w14:paraId="284D4A77" w14:textId="77777777" w:rsidR="00561EA4" w:rsidRPr="008C36D9" w:rsidRDefault="00561EA4" w:rsidP="00561E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C36D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Front-end running environment</w:t>
      </w:r>
    </w:p>
    <w:p w14:paraId="382E85E8" w14:textId="77777777" w:rsidR="00561EA4" w:rsidRPr="008C36D9" w:rsidRDefault="00561EA4" w:rsidP="00561E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C36D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Client operating system</w:t>
      </w:r>
    </w:p>
    <w:p w14:paraId="6BD3E47A" w14:textId="77777777" w:rsidR="00561EA4" w:rsidRPr="008C36D9" w:rsidRDefault="00561EA4" w:rsidP="00561E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C36D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Browser</w:t>
      </w:r>
    </w:p>
    <w:p w14:paraId="3AF11C4C" w14:textId="77777777" w:rsidR="00561EA4" w:rsidRPr="008C36D9" w:rsidRDefault="00561EA4" w:rsidP="00561E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C36D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Hardware includes Server Operating system</w:t>
      </w:r>
    </w:p>
    <w:p w14:paraId="4ED772BD" w14:textId="77777777" w:rsidR="00561EA4" w:rsidRPr="008C36D9" w:rsidRDefault="00561EA4" w:rsidP="00561E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C36D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Network</w:t>
      </w:r>
    </w:p>
    <w:p w14:paraId="3A59A26A" w14:textId="77777777" w:rsidR="00561EA4" w:rsidRDefault="00561EA4" w:rsidP="00561E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C36D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Documentation required like reference documents/configuration guides/installation guides/ user manuals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</w:p>
    <w:p w14:paraId="3C9ED34F" w14:textId="77777777" w:rsidR="003A10A6" w:rsidRDefault="003A10A6" w:rsidP="00204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20F45864" w14:textId="77777777" w:rsidR="002045CB" w:rsidRPr="002045CB" w:rsidRDefault="002045CB" w:rsidP="002045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  <w:r w:rsidRPr="002045CB"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  <w:t>What’s a staging environment?</w:t>
      </w:r>
    </w:p>
    <w:p w14:paraId="58EFBF41" w14:textId="0C8BD12E" w:rsidR="002045CB" w:rsidRPr="002045CB" w:rsidRDefault="002045CB" w:rsidP="002045C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</w:pPr>
      <w:r w:rsidRPr="002045CB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Your </w:t>
      </w:r>
      <w:hyperlink r:id="rId5" w:tgtFrame="_blank" w:history="1">
        <w:r w:rsidRPr="002045CB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IN"/>
          </w:rPr>
          <w:t>staging environment</w:t>
        </w:r>
      </w:hyperlink>
      <w:r w:rsidRPr="002045CB">
        <w:rPr>
          <w:rFonts w:ascii="Lato" w:eastAsia="Times New Roman" w:hAnsi="Lato" w:cs="Times New Roman"/>
          <w:color w:val="0C0C0C"/>
          <w:sz w:val="24"/>
          <w:szCs w:val="24"/>
          <w:lang w:eastAsia="en-IN"/>
        </w:rPr>
        <w:t> is a setup that replicates your production environment. In short, it’s an </w:t>
      </w:r>
      <w:r w:rsidRPr="002045CB">
        <w:rPr>
          <w:rFonts w:ascii="Lato" w:eastAsia="Times New Roman" w:hAnsi="Lato" w:cs="Times New Roman"/>
          <w:b/>
          <w:bCs/>
          <w:color w:val="222222"/>
          <w:sz w:val="24"/>
          <w:szCs w:val="24"/>
          <w:lang w:eastAsia="en-IN"/>
        </w:rPr>
        <w:t>identical replica of your product</w:t>
      </w:r>
      <w:r>
        <w:rPr>
          <w:rFonts w:ascii="Lato" w:eastAsia="Times New Roman" w:hAnsi="Lato" w:cs="Times New Roman"/>
          <w:b/>
          <w:bCs/>
          <w:color w:val="222222"/>
          <w:sz w:val="24"/>
          <w:szCs w:val="24"/>
          <w:lang w:eastAsia="en-IN"/>
        </w:rPr>
        <w:t>.</w:t>
      </w:r>
    </w:p>
    <w:p w14:paraId="1263C78C" w14:textId="77777777" w:rsidR="002045CB" w:rsidRDefault="002045CB" w:rsidP="00204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06F5D5BA" w14:textId="2014FCF7" w:rsidR="002045CB" w:rsidRDefault="002045CB" w:rsidP="00204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2512FE81" w14:textId="01EE9EBA" w:rsidR="00E5370B" w:rsidRDefault="002045C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staging environment (stage)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nearly exact replica of a production environment for </w:t>
      </w:r>
      <w:r w:rsidRPr="007A5ED6">
        <w:rPr>
          <w:rFonts w:ascii="Arial" w:hAnsi="Arial" w:cs="Arial"/>
          <w:color w:val="202124"/>
          <w:shd w:val="clear" w:color="auto" w:fill="FFFFFF"/>
        </w:rPr>
        <w:t>software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testing</w:t>
      </w:r>
      <w:r>
        <w:rPr>
          <w:rFonts w:ascii="Arial" w:hAnsi="Arial" w:cs="Arial"/>
          <w:color w:val="202124"/>
          <w:shd w:val="clear" w:color="auto" w:fill="FFFFFF"/>
        </w:rPr>
        <w:t>. Staging environments are made to test codes, builds, and updates to ensure quality under a production-like environment before application deployment.</w:t>
      </w:r>
    </w:p>
    <w:p w14:paraId="3A4BF513" w14:textId="0F05B9E4" w:rsidR="007A5ED6" w:rsidRPr="007A5ED6" w:rsidRDefault="007A5ED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80ABD45" w14:textId="77777777" w:rsidR="007A5ED6" w:rsidRPr="003A10A6" w:rsidRDefault="007A5ED6" w:rsidP="007A5ED6">
      <w:pPr>
        <w:shd w:val="clear" w:color="auto" w:fill="FCFCFC"/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FF0000"/>
          <w:sz w:val="24"/>
          <w:szCs w:val="24"/>
          <w:lang w:eastAsia="en-IN"/>
        </w:rPr>
      </w:pPr>
      <w:r w:rsidRPr="003A10A6">
        <w:rPr>
          <w:rFonts w:ascii="Helvetica" w:eastAsia="Times New Roman" w:hAnsi="Helvetica" w:cs="Times New Roman"/>
          <w:color w:val="FF0000"/>
          <w:sz w:val="24"/>
          <w:szCs w:val="24"/>
          <w:lang w:eastAsia="en-IN"/>
        </w:rPr>
        <w:t>The following are some of the most frequent tools (or functions) you'd need in order to establish a Test Environment Management capability:</w:t>
      </w:r>
    </w:p>
    <w:p w14:paraId="0F0BDEC7" w14:textId="77777777" w:rsidR="007A5ED6" w:rsidRPr="007A5ED6" w:rsidRDefault="007A5ED6" w:rsidP="007A5ED6">
      <w:pPr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7A5ED6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Environment Knowledge Base (CMDB)</w:t>
      </w:r>
    </w:p>
    <w:p w14:paraId="556E428C" w14:textId="25BEDB3A" w:rsidR="007A5ED6" w:rsidRPr="007A5ED6" w:rsidRDefault="007A5ED6" w:rsidP="007A5ED6">
      <w:pPr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7A5ED6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Test Environment Booking System</w:t>
      </w:r>
      <w:r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s</w:t>
      </w:r>
    </w:p>
    <w:p w14:paraId="01FBCEED" w14:textId="77777777" w:rsidR="007A5ED6" w:rsidRPr="007A5ED6" w:rsidRDefault="007A5ED6" w:rsidP="007A5ED6">
      <w:pPr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7A5ED6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Environment (Infrastructure) Orchestration Tool</w:t>
      </w:r>
    </w:p>
    <w:p w14:paraId="343E1A50" w14:textId="77777777" w:rsidR="007A5ED6" w:rsidRPr="007A5ED6" w:rsidRDefault="007A5ED6" w:rsidP="007A5ED6">
      <w:pPr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7A5ED6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lastRenderedPageBreak/>
        <w:t>Build &amp; Deployment Tools / Continuous Integration Tools</w:t>
      </w:r>
    </w:p>
    <w:p w14:paraId="4D843C17" w14:textId="77777777" w:rsidR="007A5ED6" w:rsidRPr="007A5ED6" w:rsidRDefault="007A5ED6" w:rsidP="007A5ED6">
      <w:pPr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7A5ED6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Infrastructure Configuration Tools</w:t>
      </w:r>
    </w:p>
    <w:p w14:paraId="650224B5" w14:textId="77777777" w:rsidR="007A5ED6" w:rsidRPr="007A5ED6" w:rsidRDefault="007A5ED6" w:rsidP="007A5ED6">
      <w:pPr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7A5ED6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Service Virtualization</w:t>
      </w:r>
    </w:p>
    <w:p w14:paraId="1E47123E" w14:textId="77777777" w:rsidR="007A5ED6" w:rsidRPr="007A5ED6" w:rsidRDefault="007A5ED6" w:rsidP="007A5ED6">
      <w:pPr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7A5ED6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Environment Shakedown Tools</w:t>
      </w:r>
    </w:p>
    <w:p w14:paraId="279389E0" w14:textId="77777777" w:rsidR="007A5ED6" w:rsidRPr="007A5ED6" w:rsidRDefault="007A5ED6" w:rsidP="007A5ED6">
      <w:pPr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7A5ED6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Service Support Tools (Incident &amp; Change)</w:t>
      </w:r>
    </w:p>
    <w:p w14:paraId="621D1670" w14:textId="77777777" w:rsidR="007A5ED6" w:rsidRPr="007A5ED6" w:rsidRDefault="007A5ED6" w:rsidP="007A5ED6">
      <w:pPr>
        <w:numPr>
          <w:ilvl w:val="0"/>
          <w:numId w:val="3"/>
        </w:numPr>
        <w:shd w:val="clear" w:color="auto" w:fill="FCFCFC"/>
        <w:spacing w:after="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7A5ED6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Environment Health Dashboards</w:t>
      </w:r>
    </w:p>
    <w:p w14:paraId="69B91E17" w14:textId="77777777" w:rsidR="007A5ED6" w:rsidRPr="007A5ED6" w:rsidRDefault="007A5ED6">
      <w:pPr>
        <w:rPr>
          <w:color w:val="000000" w:themeColor="text1"/>
          <w:sz w:val="24"/>
          <w:szCs w:val="24"/>
        </w:rPr>
      </w:pPr>
    </w:p>
    <w:sectPr w:rsidR="007A5ED6" w:rsidRPr="007A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BF3"/>
    <w:multiLevelType w:val="multilevel"/>
    <w:tmpl w:val="015C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A96F5A"/>
    <w:multiLevelType w:val="multilevel"/>
    <w:tmpl w:val="D25C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5026D"/>
    <w:multiLevelType w:val="multilevel"/>
    <w:tmpl w:val="7964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307AB"/>
    <w:multiLevelType w:val="multilevel"/>
    <w:tmpl w:val="CA12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045425">
    <w:abstractNumId w:val="3"/>
  </w:num>
  <w:num w:numId="2" w16cid:durableId="1021659828">
    <w:abstractNumId w:val="2"/>
  </w:num>
  <w:num w:numId="3" w16cid:durableId="800807063">
    <w:abstractNumId w:val="1"/>
  </w:num>
  <w:num w:numId="4" w16cid:durableId="207894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CB"/>
    <w:rsid w:val="002045CB"/>
    <w:rsid w:val="003A10A6"/>
    <w:rsid w:val="00561EA4"/>
    <w:rsid w:val="007A5ED6"/>
    <w:rsid w:val="00E5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0BF9"/>
  <w15:chartTrackingRefBased/>
  <w15:docId w15:val="{465D96B2-95CE-4623-AC1A-02D2A530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45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045CB"/>
  </w:style>
  <w:style w:type="paragraph" w:styleId="NormalWeb">
    <w:name w:val="Normal (Web)"/>
    <w:basedOn w:val="Normal"/>
    <w:uiPriority w:val="99"/>
    <w:semiHidden/>
    <w:unhideWhenUsed/>
    <w:rsid w:val="0020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45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45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4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46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esk.com/wp-toolk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</dc:creator>
  <cp:keywords/>
  <dc:description/>
  <cp:lastModifiedBy>rijwana</cp:lastModifiedBy>
  <cp:revision>3</cp:revision>
  <dcterms:created xsi:type="dcterms:W3CDTF">2022-11-07T04:55:00Z</dcterms:created>
  <dcterms:modified xsi:type="dcterms:W3CDTF">2022-11-08T06:24:00Z</dcterms:modified>
</cp:coreProperties>
</file>