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262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presentation uses a much stronger research approach than a simple one-run comparison. Its central story is:</w:t>
      </w:r>
    </w:p>
    <w:p w14:paraId="46699A5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The baseline model was still underfitting after three epochs. Because augmentation acts like a regularizer, it had little useful overfitting to correct. Across ten paired seeds, augmentation consistently reduced the generalization gap—but mainly because training performance declined, not because validation or test performance improved.</w:t>
      </w:r>
    </w:p>
    <w:p w14:paraId="5C52B71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Below is presentation content written specifically for the uploaded slides. It should take approximately </w:t>
      </w:r>
      <w:r w:rsidRPr="00083A60">
        <w:rPr>
          <w:rFonts w:ascii="Times New Roman" w:eastAsia="Times New Roman" w:hAnsi="Times New Roman" w:cs="Times New Roman"/>
          <w:b/>
          <w:bCs/>
          <w:kern w:val="0"/>
          <w14:ligatures w14:val="none"/>
        </w:rPr>
        <w:t>16–19 minutes</w:t>
      </w:r>
      <w:r w:rsidRPr="00083A60">
        <w:rPr>
          <w:rFonts w:ascii="Times New Roman" w:eastAsia="Times New Roman" w:hAnsi="Times New Roman" w:cs="Times New Roman"/>
          <w:kern w:val="0"/>
          <w14:ligatures w14:val="none"/>
        </w:rPr>
        <w:t xml:space="preserve"> with natural pacing.</w:t>
      </w:r>
    </w:p>
    <w:p w14:paraId="6C471C76"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3BB4EBEC">
          <v:rect id="_x0000_i1035" alt="" style="width:468pt;height:.05pt;mso-width-percent:0;mso-height-percent:0;mso-width-percent:0;mso-height-percent:0" o:hralign="center" o:hrstd="t" o:hr="t" fillcolor="#a0a0a0" stroked="f"/>
        </w:pict>
      </w:r>
    </w:p>
    <w:p w14:paraId="7F1BC7A9"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1 — Title and introduction</w:t>
      </w:r>
    </w:p>
    <w:p w14:paraId="67C794B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Maaz Shaikh</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1–1.5 minutes</w:t>
      </w:r>
    </w:p>
    <w:p w14:paraId="6EA0B66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Good [morning/afternoon], everyone.</w:t>
      </w:r>
    </w:p>
    <w:p w14:paraId="26824E4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We are Group 1, and our project asks: </w:t>
      </w:r>
      <w:r w:rsidRPr="00083A60">
        <w:rPr>
          <w:rFonts w:ascii="Times New Roman" w:eastAsia="Times New Roman" w:hAnsi="Times New Roman" w:cs="Times New Roman"/>
          <w:b/>
          <w:bCs/>
          <w:kern w:val="0"/>
          <w14:ligatures w14:val="none"/>
        </w:rPr>
        <w:t>Does basic image augmentation change CNN classification performance?</w:t>
      </w:r>
    </w:p>
    <w:p w14:paraId="7002EBB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study is a pre-specified, paired comparison using a subset of the CIFAR-10 image dataset.</w:t>
      </w:r>
    </w:p>
    <w:p w14:paraId="3B199C1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group members are Maaz Shaikh, Sankeerth Reddy, and Aditi Patel.</w:t>
      </w:r>
    </w:p>
    <w:p w14:paraId="60867C5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Maaz served as the research and question lead, Sankeerth served as the analysis lead, and Aditi served as the evidence and presentation lead.</w:t>
      </w:r>
    </w:p>
    <w:p w14:paraId="225E03B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assigned pathway was CNN image preprocessing, and the required comparison was a baseline CNN without augmentation versus the same CNN with simple augmentation.</w:t>
      </w:r>
    </w:p>
    <w:p w14:paraId="0BC0FD4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Instead of training one model under each condition and comparing two isolated results, we trained both conditions across ten paired random seeds.</w:t>
      </w:r>
    </w:p>
    <w:p w14:paraId="05C0CA4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allowed us to investigate not only whether the average result changed, but also whether the direction of the change was consistent across repeated runs.</w:t>
      </w:r>
    </w:p>
    <w:p w14:paraId="501C146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main conclusion is somewhat counterintuitive: augmentation reduced the measured generalization gap, but it did not improve generalization. The gap became smaller mainly because training performance declined toward validation performance.</w:t>
      </w:r>
    </w:p>
    <w:p w14:paraId="60487A4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Transition:</w:t>
      </w:r>
    </w:p>
    <w:p w14:paraId="5786F59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I will begin by explaining the problem and the research question that guided the experiment.</w:t>
      </w:r>
    </w:p>
    <w:p w14:paraId="6F8883DC"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2ACD6C56">
          <v:rect id="_x0000_i1034" alt="" style="width:468pt;height:.05pt;mso-width-percent:0;mso-height-percent:0;mso-width-percent:0;mso-height-percent:0" o:hralign="center" o:hrstd="t" o:hr="t" fillcolor="#a0a0a0" stroked="f"/>
        </w:pict>
      </w:r>
    </w:p>
    <w:p w14:paraId="63377F3D"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2 — The problem and research question</w:t>
      </w:r>
    </w:p>
    <w:p w14:paraId="63192BC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Maaz Shaikh</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 minutes</w:t>
      </w:r>
    </w:p>
    <w:p w14:paraId="57B1BC0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Image augmentation is commonly treated as a default step in image classification.</w:t>
      </w:r>
    </w:p>
    <w:p w14:paraId="5888062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Typical augmentation methods include horizontal flipping, rotation, cropping, zooming, and changes in brightness or contrast.</w:t>
      </w:r>
    </w:p>
    <w:p w14:paraId="755FFDC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usual argument is that augmentation improves generalization by exposing the model to more varied versions of the training data.</w:t>
      </w:r>
    </w:p>
    <w:p w14:paraId="7E9864D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However, that argument contains an unstated condition: augmentation acts as a form of regularization.</w:t>
      </w:r>
    </w:p>
    <w:p w14:paraId="3761249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Regularization is most useful when a model is fitting its training data too closely. In other words, it is usually introduced to reduce overfitting.</w:t>
      </w:r>
    </w:p>
    <w:p w14:paraId="24C6376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led us to a more specific question:</w:t>
      </w:r>
    </w:p>
    <w:p w14:paraId="6349711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What happens when augmentation is applied to a model that has not yet fit its training data well?</w:t>
      </w:r>
    </w:p>
    <w:p w14:paraId="1384826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model was trained for only three epochs. We therefore expected that it might still be underfitting rather than overfitting.</w:t>
      </w:r>
    </w:p>
    <w:p w14:paraId="5D8B9DB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To examine this, we trained ten models without augmentation and ten corresponding models with augmentation.</w:t>
      </w:r>
    </w:p>
    <w:p w14:paraId="502DFEF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research question was:</w:t>
      </w:r>
    </w:p>
    <w:p w14:paraId="0F9C591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Does basic augmentation—horizontal flipping, plus or minus 18 degrees of rotation, and plus or minus 10 percent zoom—change the test accuracy or generalization gap of a fixed two-convolutional-layer CNN on a 10,000-image CIFAR-10 subset, relative to an identical unaugmented model, across ten paired random seeds?</w:t>
      </w:r>
    </w:p>
    <w:p w14:paraId="7C12F37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three-epoch budget was held constant because it came from the provided baseline and represented the short project work period.</w:t>
      </w:r>
    </w:p>
    <w:p w14:paraId="7E12FED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Our initial analysis showed that the baseline model had not yet reached the kind of overfitting situation augmentation is normally intended to address.</w:t>
      </w:r>
    </w:p>
    <w:p w14:paraId="39C7331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became the central finding of the project.</w:t>
      </w:r>
    </w:p>
    <w:p w14:paraId="29FF704A"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Explain “generalization gap”</w:t>
      </w:r>
    </w:p>
    <w:p w14:paraId="4783A18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 our study, the generalization gap was defined as training accuracy minus validation accuracy.</w:t>
      </w:r>
    </w:p>
    <w:p w14:paraId="1FD9497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 large positive gap can indicate that a model performs much better on its training data than on unseen validation data.</w:t>
      </w:r>
    </w:p>
    <w:p w14:paraId="6DE3DFE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However, as we will show later, a smaller gap is not automatically evidence of a better model.</w:t>
      </w:r>
    </w:p>
    <w:p w14:paraId="5A12597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Transition:</w:t>
      </w:r>
    </w:p>
    <w:p w14:paraId="0CFE35D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Before building the experiment, we reviewed research to determine which augmentation settings were defensible and what claims our results could support.</w:t>
      </w:r>
    </w:p>
    <w:p w14:paraId="0F655C1E"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5C02A275">
          <v:rect id="_x0000_i1033" alt="" style="width:468pt;height:.05pt;mso-width-percent:0;mso-height-percent:0;mso-width-percent:0;mso-height-percent:0" o:hralign="center" o:hrstd="t" o:hr="t" fillcolor="#a0a0a0" stroked="f"/>
        </w:pict>
      </w:r>
    </w:p>
    <w:p w14:paraId="3E8BB5E7"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3 — What the research told us</w:t>
      </w:r>
    </w:p>
    <w:p w14:paraId="10CE31F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Maaz Shaikh</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2.5–3 minutes</w:t>
      </w:r>
    </w:p>
    <w:p w14:paraId="515EA7E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selected research that directly changed our experimental decisions rather than simply decorating the report with citations.</w:t>
      </w:r>
    </w:p>
    <w:p w14:paraId="375CB32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first study, by Lin and colleagues in 2024, described augmentation as an implicit form of regularization and explained that its effect can depend on the model’s learning regime.</w:t>
      </w:r>
    </w:p>
    <w:p w14:paraId="7A5164E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informed our expectation that augmentation might not produce an accuracy benefit when the baseline model was still underfitting.</w:t>
      </w:r>
    </w:p>
    <w:p w14:paraId="1F9A248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 other words, we did not assume augmentation would help merely because it is widely used.</w:t>
      </w:r>
    </w:p>
    <w:p w14:paraId="7777301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second study, by Alomar and colleagues in 2023, examined augmentation on reduced CIFAR-10 data. Their results indicated that rotation can cause a meaningful loss of visual information in small images.</w:t>
      </w:r>
    </w:p>
    <w:p w14:paraId="327DE52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CIFAR-10 images are only 32 by 32 pixels. At that resolution, a strong rotation can cut off or distort a substantial portion of the object.</w:t>
      </w:r>
    </w:p>
    <w:p w14:paraId="22CC3B5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is why we rejected the stronger rotation option of approximately plus or minus 36 degrees.</w:t>
      </w:r>
    </w:p>
    <w:p w14:paraId="100C76D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The third study, by Ottoni and colleagues in 2023, showed that selective augmentation could outperform blindly stacking every available transformation.</w:t>
      </w:r>
    </w:p>
    <w:p w14:paraId="49378C2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Their findings suggested that augmentation intensity should be treated as a design decision requiring evidence—not as an automatic “more is better” setting.</w:t>
      </w:r>
    </w:p>
    <w:p w14:paraId="730814D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we chose moderate augmentation rather than combining many aggressive transformations.</w:t>
      </w:r>
    </w:p>
    <w:p w14:paraId="1814A58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fourth source, Roberts and colleagues in 2021, reviewed machine-learning studies and found that high internal performance frequently failed to establish external validity or real-world usefulness.</w:t>
      </w:r>
    </w:p>
    <w:p w14:paraId="6B1EAD5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source shaped our claim boundaries.</w:t>
      </w:r>
    </w:p>
    <w:p w14:paraId="12EBD9A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do not claim that CIFAR-10 accuracy proves fairness, robustness, safety, or real-world readiness.</w:t>
      </w:r>
    </w:p>
    <w:p w14:paraId="7D091A8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These studies influenced four parts of our work:</w:t>
      </w:r>
    </w:p>
    <w:p w14:paraId="614C9958" w14:textId="77777777" w:rsidR="00083A60" w:rsidRPr="00083A60" w:rsidRDefault="00083A60" w:rsidP="00083A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We did not predict an automatic improvement in accuracy. </w:t>
      </w:r>
    </w:p>
    <w:p w14:paraId="52A3A40D" w14:textId="77777777" w:rsidR="00083A60" w:rsidRPr="00083A60" w:rsidRDefault="00083A60" w:rsidP="00083A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We rejected stronger rotation. </w:t>
      </w:r>
    </w:p>
    <w:p w14:paraId="6AD973D1" w14:textId="77777777" w:rsidR="00083A60" w:rsidRPr="00083A60" w:rsidRDefault="00083A60" w:rsidP="00083A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We treated augmentation intensity as an experimental decision. </w:t>
      </w:r>
    </w:p>
    <w:p w14:paraId="333D04C0" w14:textId="77777777" w:rsidR="00083A60" w:rsidRPr="00083A60" w:rsidRDefault="00083A60" w:rsidP="00083A6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We kept our conclusion limited to this dataset, architecture, and training budget. </w:t>
      </w:r>
    </w:p>
    <w:p w14:paraId="46EBFBE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the literature shaped the hypothesis, the transformation settings, and the interpretation—not only the reference list.</w:t>
      </w:r>
    </w:p>
    <w:p w14:paraId="662C026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Transition:</w:t>
      </w:r>
    </w:p>
    <w:p w14:paraId="4164B3F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Sankeerth will now explain the dataset, variables, preprocessing, and model structure.</w:t>
      </w:r>
    </w:p>
    <w:p w14:paraId="4F599579"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48265492">
          <v:rect id="_x0000_i1032" alt="" style="width:468pt;height:.05pt;mso-width-percent:0;mso-height-percent:0;mso-width-percent:0;mso-height-percent:0" o:hralign="center" o:hrstd="t" o:hr="t" fillcolor="#a0a0a0" stroked="f"/>
        </w:pict>
      </w:r>
    </w:p>
    <w:p w14:paraId="3AC83560"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4 — Data, variables, and preprocessing</w:t>
      </w:r>
    </w:p>
    <w:p w14:paraId="2DB4655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Sankeerth Reddy</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 minutes</w:t>
      </w:r>
    </w:p>
    <w:p w14:paraId="7CA1712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used CIFAR-10, a standard image-classification dataset containing ten balanced classes.</w:t>
      </w:r>
    </w:p>
    <w:p w14:paraId="587FEE1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classes are airplane, automobile, bird, cat, deer, dog, frog, horse, ship, and truck.</w:t>
      </w:r>
    </w:p>
    <w:p w14:paraId="3EDDD64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Each image has a resolution of 32 by 32 pixels with three RGB color channels.</w:t>
      </w:r>
    </w:p>
    <w:p w14:paraId="5F72272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We used:</w:t>
      </w:r>
    </w:p>
    <w:p w14:paraId="3955CAD5" w14:textId="77777777" w:rsidR="00083A60" w:rsidRPr="00083A60" w:rsidRDefault="00083A60" w:rsidP="00083A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10,000 images for training, </w:t>
      </w:r>
    </w:p>
    <w:p w14:paraId="2B530CEB" w14:textId="77777777" w:rsidR="00083A60" w:rsidRPr="00083A60" w:rsidRDefault="00083A60" w:rsidP="00083A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2,000 images for validation, </w:t>
      </w:r>
    </w:p>
    <w:p w14:paraId="2C236E69" w14:textId="77777777" w:rsidR="00083A60" w:rsidRPr="00083A60" w:rsidRDefault="00083A60" w:rsidP="00083A6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3,000 images for testing. </w:t>
      </w:r>
    </w:p>
    <w:p w14:paraId="664F803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subset was selected using a fixed data seed of 42 and remained identical for every model run.</w:t>
      </w:r>
    </w:p>
    <w:p w14:paraId="12F6C88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is important because the paired comparison would not be valid if one model was trained or tested on easier images than the other.</w:t>
      </w:r>
    </w:p>
    <w:p w14:paraId="207790E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Pixel values originally ranged from zero to 255. We normalized them to a range between zero and one by dividing each value by 255.</w:t>
      </w:r>
    </w:p>
    <w:p w14:paraId="25FEA7B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did not resize the images.</w:t>
      </w:r>
    </w:p>
    <w:p w14:paraId="3573E68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low 32-by-32 resolution is a defining feature of CIFAR-10 and is directly relevant to our augmentation question. Resizing the images would have introduced an additional preprocessing change and weakened the controlled comparison.</w:t>
      </w:r>
    </w:p>
    <w:p w14:paraId="3A5E94F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independent variable was augmentation:</w:t>
      </w:r>
    </w:p>
    <w:p w14:paraId="59869B9B" w14:textId="77777777" w:rsidR="00083A60" w:rsidRPr="00083A60" w:rsidRDefault="00083A60" w:rsidP="00083A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augmentation off for the baseline condition, </w:t>
      </w:r>
    </w:p>
    <w:p w14:paraId="1C0C6027" w14:textId="77777777" w:rsidR="00083A60" w:rsidRPr="00083A60" w:rsidRDefault="00083A60" w:rsidP="00083A6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augmentation on for the experimental condition. </w:t>
      </w:r>
    </w:p>
    <w:p w14:paraId="21D17FA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primary dependent variables were:</w:t>
      </w:r>
    </w:p>
    <w:p w14:paraId="7D1AE814" w14:textId="77777777" w:rsidR="00083A60" w:rsidRPr="00083A60" w:rsidRDefault="00083A60" w:rsidP="00083A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test accuracy, </w:t>
      </w:r>
    </w:p>
    <w:p w14:paraId="0C46533C" w14:textId="77777777" w:rsidR="00083A60" w:rsidRPr="00083A60" w:rsidRDefault="00083A60" w:rsidP="00083A6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the generalization gap. </w:t>
      </w:r>
    </w:p>
    <w:p w14:paraId="00F3E3F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also examined macro precision, macro recall, class-level recall, training curves, validation curves, and confusion matrices.</w:t>
      </w:r>
    </w:p>
    <w:p w14:paraId="277D32E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held the following settings constant:</w:t>
      </w:r>
    </w:p>
    <w:p w14:paraId="091790C8" w14:textId="77777777" w:rsidR="00083A60" w:rsidRPr="00083A60" w:rsidRDefault="00083A60" w:rsidP="00083A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CNN architecture, </w:t>
      </w:r>
    </w:p>
    <w:p w14:paraId="681A1019" w14:textId="77777777" w:rsidR="00083A60" w:rsidRPr="00083A60" w:rsidRDefault="00083A60" w:rsidP="00083A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Adam optimizer, </w:t>
      </w:r>
    </w:p>
    <w:p w14:paraId="4AE8838F" w14:textId="77777777" w:rsidR="00083A60" w:rsidRPr="00083A60" w:rsidRDefault="00083A60" w:rsidP="00083A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three training epochs, </w:t>
      </w:r>
    </w:p>
    <w:p w14:paraId="550BD978" w14:textId="77777777" w:rsidR="00083A60" w:rsidRPr="00083A60" w:rsidRDefault="00083A60" w:rsidP="00083A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batch size of 64, </w:t>
      </w:r>
    </w:p>
    <w:p w14:paraId="42A2A63D" w14:textId="77777777" w:rsidR="00083A60" w:rsidRPr="00083A60" w:rsidRDefault="00083A60" w:rsidP="00083A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dataset split, </w:t>
      </w:r>
    </w:p>
    <w:p w14:paraId="74D03D3C" w14:textId="77777777" w:rsidR="00083A60" w:rsidRPr="00083A60" w:rsidRDefault="00083A60" w:rsidP="00083A6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overall evaluation procedure. </w:t>
      </w:r>
    </w:p>
    <w:p w14:paraId="73CA2725"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Architecture observation</w:t>
      </w:r>
    </w:p>
    <w:p w14:paraId="2D4CBC7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model contained 282,250 trainable parameters.</w:t>
      </w:r>
    </w:p>
    <w:p w14:paraId="73E7DF9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Approximately 93 percent of those parameters were in the dense classification head.</w:t>
      </w:r>
    </w:p>
    <w:p w14:paraId="2179E8C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two convolutional layers together contained only about 19,000 parameters.</w:t>
      </w:r>
    </w:p>
    <w:p w14:paraId="5CE38E8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means that although we refer to it as a CNN, the feature-extraction portion of the network was relatively small.</w:t>
      </w:r>
    </w:p>
    <w:p w14:paraId="20DFBD6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did not redesign the architecture because the assignment required us to preserve the provided baseline and change only the augmentation condition.</w:t>
      </w:r>
    </w:p>
    <w:p w14:paraId="427171D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Changing the model architecture would have made it impossible to isolate augmentation as the primary experimental difference.</w:t>
      </w:r>
    </w:p>
    <w:p w14:paraId="1528BD5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Transition:</w:t>
      </w:r>
    </w:p>
    <w:p w14:paraId="56F3841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Before presenting the model results, I will explain the primary class-level metric we used: macro recall.</w:t>
      </w:r>
    </w:p>
    <w:p w14:paraId="571F8B59"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1461A907">
          <v:rect id="_x0000_i1031" alt="" style="width:468pt;height:.05pt;mso-width-percent:0;mso-height-percent:0;mso-width-percent:0;mso-height-percent:0" o:hralign="center" o:hrstd="t" o:hr="t" fillcolor="#a0a0a0" stroked="f"/>
        </w:pict>
      </w:r>
    </w:p>
    <w:p w14:paraId="7031AE1F"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5 — Mathematical foundation: macro recall</w:t>
      </w:r>
    </w:p>
    <w:p w14:paraId="3CF1BE7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Sankeerth Reddy</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2–2.5 minutes</w:t>
      </w:r>
    </w:p>
    <w:p w14:paraId="2124C7F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For one class, recall is calculated as:</w:t>
      </w:r>
    </w:p>
    <w:p w14:paraId="1B17A4A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True positives divided by true positives plus false negatives.</w:t>
      </w:r>
    </w:p>
    <w:p w14:paraId="75133E7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 true positive means an image actually belongs to class </w:t>
      </w:r>
      <m:oMath>
        <m:r>
          <w:rPr>
            <w:rFonts w:ascii="Cambria Math" w:eastAsia="Times New Roman" w:hAnsi="Cambria Math" w:cs="Times New Roman"/>
            <w:kern w:val="0"/>
            <w14:ligatures w14:val="none"/>
          </w:rPr>
          <m:t>k</m:t>
        </m:r>
      </m:oMath>
      <w:r w:rsidRPr="00083A60">
        <w:rPr>
          <w:rFonts w:ascii="Times New Roman" w:eastAsia="Times New Roman" w:hAnsi="Times New Roman" w:cs="Times New Roman"/>
          <w:kern w:val="0"/>
          <w14:ligatures w14:val="none"/>
        </w:rPr>
        <w:t xml:space="preserve">, and the model correctly predicts class </w:t>
      </w:r>
      <m:oMath>
        <m:r>
          <w:rPr>
            <w:rFonts w:ascii="Cambria Math" w:eastAsia="Times New Roman" w:hAnsi="Cambria Math" w:cs="Times New Roman"/>
            <w:kern w:val="0"/>
            <w14:ligatures w14:val="none"/>
          </w:rPr>
          <m:t>k</m:t>
        </m:r>
      </m:oMath>
      <w:r w:rsidRPr="00083A60">
        <w:rPr>
          <w:rFonts w:ascii="Times New Roman" w:eastAsia="Times New Roman" w:hAnsi="Times New Roman" w:cs="Times New Roman"/>
          <w:kern w:val="0"/>
          <w14:ligatures w14:val="none"/>
        </w:rPr>
        <w:t>.</w:t>
      </w:r>
    </w:p>
    <w:p w14:paraId="7E4FC80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 false negative means the image actually belongs to class </w:t>
      </w:r>
      <m:oMath>
        <m:r>
          <w:rPr>
            <w:rFonts w:ascii="Cambria Math" w:eastAsia="Times New Roman" w:hAnsi="Cambria Math" w:cs="Times New Roman"/>
            <w:kern w:val="0"/>
            <w14:ligatures w14:val="none"/>
          </w:rPr>
          <m:t>k</m:t>
        </m:r>
      </m:oMath>
      <w:r w:rsidRPr="00083A60">
        <w:rPr>
          <w:rFonts w:ascii="Times New Roman" w:eastAsia="Times New Roman" w:hAnsi="Times New Roman" w:cs="Times New Roman"/>
          <w:kern w:val="0"/>
          <w14:ligatures w14:val="none"/>
        </w:rPr>
        <w:t>, but the model predicts a different class.</w:t>
      </w:r>
    </w:p>
    <w:p w14:paraId="55BA616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Recall therefore answers:</w:t>
      </w:r>
    </w:p>
    <w:p w14:paraId="6A36AB2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Of all the images that truly belong to this class, how many did the model correctly identify?</w:t>
      </w:r>
    </w:p>
    <w:p w14:paraId="4E515DC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Because CIFAR-10 contains ten classes, we calculated recall separately for each class.</w:t>
      </w:r>
    </w:p>
    <w:p w14:paraId="2288386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Macro recall is the arithmetic mean of those ten class-level recall values.</w:t>
      </w:r>
    </w:p>
    <w:p w14:paraId="5EE85A0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Each class receives equal weight, regardless of how many examples it contains.</w:t>
      </w:r>
    </w:p>
    <w:p w14:paraId="12D18DA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 our case, the classes were approximately balanced, but macro averaging was still useful because it prevented strong performance on a few classes from hiding weak performance on others.</w:t>
      </w:r>
    </w:p>
    <w:p w14:paraId="0C3385A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However, macro recall can hide substantial class-level variation.</w:t>
      </w:r>
    </w:p>
    <w:p w14:paraId="2F9C010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average macro recall was approximately 51.4 percent, but that single number averaged:</w:t>
      </w:r>
    </w:p>
    <w:p w14:paraId="0EE173AB" w14:textId="77777777" w:rsidR="00083A60" w:rsidRPr="00083A60" w:rsidRDefault="00083A60" w:rsidP="00083A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bird recall of approximately 0.32, </w:t>
      </w:r>
    </w:p>
    <w:p w14:paraId="7A1F2B14" w14:textId="77777777" w:rsidR="00083A60" w:rsidRPr="00083A60" w:rsidRDefault="00083A60" w:rsidP="00083A6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truck recall of approximately 0.64. </w:t>
      </w:r>
    </w:p>
    <w:p w14:paraId="18C494C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is a difference of around 32 percentage points between two classes.</w:t>
      </w:r>
    </w:p>
    <w:p w14:paraId="488D63F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reporting only macro recall would hide the fact that the model was much more successful at retrieving trucks than birds.</w:t>
      </w:r>
    </w:p>
    <w:p w14:paraId="7340353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Recall also ignores false positives.</w:t>
      </w:r>
    </w:p>
    <w:p w14:paraId="0145A9C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matters because truck had our highest recall, approximately 0.64, but one of our weaker precision values, approximately 0.51.</w:t>
      </w:r>
    </w:p>
    <w:p w14:paraId="688F702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means the model successfully found many actual trucks, but it also incorrectly labeled many non-truck images as trucks.</w:t>
      </w:r>
    </w:p>
    <w:p w14:paraId="61CDF30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model was using truck as something of a “dumping ground” for uncertain predictions.</w:t>
      </w:r>
    </w:p>
    <w:p w14:paraId="34F1A36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Recall rewards the model for identifying actual trucks, but it does not penalize it for incorrectly assigning other classes to truck. That error appears in precision.</w:t>
      </w:r>
    </w:p>
    <w:p w14:paraId="35162E9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one number could have suggested truck was our strongest class. When recall and precision are examined together, that interpretation is not supported.</w:t>
      </w:r>
    </w:p>
    <w:p w14:paraId="2F06029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is why we used class-level metrics and confusion matrices in addition to overall accuracy.</w:t>
      </w:r>
    </w:p>
    <w:p w14:paraId="149F1DE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Transition:</w:t>
      </w:r>
    </w:p>
    <w:p w14:paraId="3749CFE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then evaluated whether the baseline had actually begun to overfit before applying augmentation.</w:t>
      </w:r>
    </w:p>
    <w:p w14:paraId="25B89261"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17D7E1C7">
          <v:rect id="_x0000_i1030" alt="" style="width:468pt;height:.05pt;mso-width-percent:0;mso-height-percent:0;mso-width-percent:0;mso-height-percent:0" o:hralign="center" o:hrstd="t" o:hr="t" fillcolor="#a0a0a0" stroked="f"/>
        </w:pict>
      </w:r>
    </w:p>
    <w:p w14:paraId="34D44A16"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6 — Baseline: the model is underfitting</w:t>
      </w:r>
    </w:p>
    <w:p w14:paraId="4F2B065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lastRenderedPageBreak/>
        <w:t>Speaker: Sankeerth Reddy</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 minutes</w:t>
      </w:r>
    </w:p>
    <w:p w14:paraId="409ECAA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average baseline test accuracy was </w:t>
      </w:r>
      <w:r w:rsidRPr="00083A60">
        <w:rPr>
          <w:rFonts w:ascii="Times New Roman" w:eastAsia="Times New Roman" w:hAnsi="Times New Roman" w:cs="Times New Roman"/>
          <w:b/>
          <w:bCs/>
          <w:kern w:val="0"/>
          <w14:ligatures w14:val="none"/>
        </w:rPr>
        <w:t>51.35 percent</w:t>
      </w:r>
      <w:r w:rsidRPr="00083A60">
        <w:rPr>
          <w:rFonts w:ascii="Times New Roman" w:eastAsia="Times New Roman" w:hAnsi="Times New Roman" w:cs="Times New Roman"/>
          <w:kern w:val="0"/>
          <w14:ligatures w14:val="none"/>
        </w:rPr>
        <w:t>.</w:t>
      </w:r>
    </w:p>
    <w:p w14:paraId="26D0AE4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critical finding from the training curves was that the baseline was still underfitting.</w:t>
      </w:r>
    </w:p>
    <w:p w14:paraId="2EBB86B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Validation accuracy was above training accuracy during two of the three epochs.</w:t>
      </w:r>
    </w:p>
    <w:p w14:paraId="6B2B933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 addition, validation loss was still declining at epoch three.</w:t>
      </w:r>
    </w:p>
    <w:p w14:paraId="01BB671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These patterns do not suggest that the model had begun memorizing the training data.</w:t>
      </w:r>
    </w:p>
    <w:p w14:paraId="0D6DD8F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Instead, they indicate that the model was still learning basic patterns and had not yet fully fit even the training set.</w:t>
      </w:r>
    </w:p>
    <w:p w14:paraId="4A290A6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is important because augmentation is generally introduced to reduce overfitting.</w:t>
      </w:r>
    </w:p>
    <w:p w14:paraId="23818C6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If the model is not overfitting, there may be no harmful memorization for augmentation to correct.</w:t>
      </w:r>
    </w:p>
    <w:p w14:paraId="3BF51E7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also investigated variation caused by random initialization.</w:t>
      </w:r>
    </w:p>
    <w:p w14:paraId="459EB88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In an initial group of five otherwise identical baseline models, changing only the random seed produced test accuracies ranging from approximately </w:t>
      </w:r>
      <w:r w:rsidRPr="00083A60">
        <w:rPr>
          <w:rFonts w:ascii="Times New Roman" w:eastAsia="Times New Roman" w:hAnsi="Times New Roman" w:cs="Times New Roman"/>
          <w:b/>
          <w:bCs/>
          <w:kern w:val="0"/>
          <w14:ligatures w14:val="none"/>
        </w:rPr>
        <w:t>49.50 percent to 53.27 percent</w:t>
      </w:r>
      <w:r w:rsidRPr="00083A60">
        <w:rPr>
          <w:rFonts w:ascii="Times New Roman" w:eastAsia="Times New Roman" w:hAnsi="Times New Roman" w:cs="Times New Roman"/>
          <w:kern w:val="0"/>
          <w14:ligatures w14:val="none"/>
        </w:rPr>
        <w:t>.</w:t>
      </w:r>
    </w:p>
    <w:p w14:paraId="7519480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That gives a range of </w:t>
      </w:r>
      <w:r w:rsidRPr="00083A60">
        <w:rPr>
          <w:rFonts w:ascii="Times New Roman" w:eastAsia="Times New Roman" w:hAnsi="Times New Roman" w:cs="Times New Roman"/>
          <w:b/>
          <w:bCs/>
          <w:kern w:val="0"/>
          <w14:ligatures w14:val="none"/>
        </w:rPr>
        <w:t>3.77 percentage points</w:t>
      </w:r>
      <w:r w:rsidRPr="00083A60">
        <w:rPr>
          <w:rFonts w:ascii="Times New Roman" w:eastAsia="Times New Roman" w:hAnsi="Times New Roman" w:cs="Times New Roman"/>
          <w:kern w:val="0"/>
          <w14:ligatures w14:val="none"/>
        </w:rPr>
        <w:t>.</w:t>
      </w:r>
    </w:p>
    <w:p w14:paraId="65ED884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refer to this as a practical noise floor—not a formal statistical definition, but a useful indication of how much results can move simply due to random seed.</w:t>
      </w:r>
    </w:p>
    <w:p w14:paraId="649264D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3.77-point variation was larger than many augmentation effects we might expect at this model size and training budget.</w:t>
      </w:r>
    </w:p>
    <w:p w14:paraId="5F342DE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a comparison based on only one baseline run and one augmented run would have been unreliable.</w:t>
      </w:r>
    </w:p>
    <w:p w14:paraId="6FD2CD6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One model might appear better simply because it received a more favorable initialization.</w:t>
      </w:r>
    </w:p>
    <w:p w14:paraId="051F401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motivated our decision to use a paired multi-seed experiment.</w:t>
      </w:r>
    </w:p>
    <w:p w14:paraId="1AE9768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Transition:</w:t>
      </w:r>
    </w:p>
    <w:p w14:paraId="09744B1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Aditi will now explain the augmentation condition and how the paired design reduced the effect of random-seed variation.</w:t>
      </w:r>
    </w:p>
    <w:p w14:paraId="4D729B55"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lastRenderedPageBreak/>
        <w:pict w14:anchorId="38194907">
          <v:rect id="_x0000_i1029" alt="" style="width:468pt;height:.05pt;mso-width-percent:0;mso-height-percent:0;mso-width-percent:0;mso-height-percent:0" o:hralign="center" o:hrstd="t" o:hr="t" fillcolor="#a0a0a0" stroked="f"/>
        </w:pict>
      </w:r>
    </w:p>
    <w:p w14:paraId="40BDF920"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7 — The one controlled change</w:t>
      </w:r>
    </w:p>
    <w:p w14:paraId="530B140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Aditi Patel</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2–2.5 minutes</w:t>
      </w:r>
    </w:p>
    <w:p w14:paraId="6B0BE40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only planned model change was switching augmentation from off to on.</w:t>
      </w:r>
    </w:p>
    <w:p w14:paraId="42379CB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augmented condition used three transformations:</w:t>
      </w:r>
    </w:p>
    <w:p w14:paraId="6A83C68F" w14:textId="77777777" w:rsidR="00083A60" w:rsidRPr="00083A60" w:rsidRDefault="00083A60" w:rsidP="00083A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random horizontal flipping, </w:t>
      </w:r>
    </w:p>
    <w:p w14:paraId="5C6550FC" w14:textId="77777777" w:rsidR="00083A60" w:rsidRPr="00083A60" w:rsidRDefault="00083A60" w:rsidP="00083A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random rotation with a factor of 0.05, which corresponds to approximately plus or minus 18 degrees, </w:t>
      </w:r>
    </w:p>
    <w:p w14:paraId="35E0C91C" w14:textId="77777777" w:rsidR="00083A60" w:rsidRPr="00083A60" w:rsidRDefault="00083A60" w:rsidP="00083A6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random zoom of approximately plus or minus 10 percent. </w:t>
      </w:r>
    </w:p>
    <w:p w14:paraId="0B9010C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selected moderate augmentation rather than stronger augmentation for three reasons.</w:t>
      </w:r>
    </w:p>
    <w:p w14:paraId="30E0D22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First, Alomar and colleagues found that stronger rotation on small CIFAR-10 images could remove or distort important visual information.</w:t>
      </w:r>
    </w:p>
    <w:p w14:paraId="3BEAE18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 32-by-32 image contains very little spatial detail. A rotation of approximately 36 degrees could cut away a meaningful part of the object.</w:t>
      </w:r>
    </w:p>
    <w:p w14:paraId="3CDBF80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Second, Ottoni and colleagues found that stacking many transformations was not always superior to selective augmentation.</w:t>
      </w:r>
    </w:p>
    <w:p w14:paraId="5DC7E10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suggested that we should not assume stronger or more varied augmentation would necessarily improve performance.</w:t>
      </w:r>
    </w:p>
    <w:p w14:paraId="5811201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Third, Xu and colleagues discussed the risk that severe transformations can move an example too far away from the valid region of its original class.</w:t>
      </w:r>
    </w:p>
    <w:p w14:paraId="2407E11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 transformed image may preserve the same label in the code while becoming less representative of a realistic example from that class.</w:t>
      </w:r>
    </w:p>
    <w:p w14:paraId="5D5278E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paired the two conditions by seed.</w:t>
      </w:r>
    </w:p>
    <w:p w14:paraId="3FF44DE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For each of the ten seeds, we trained:</w:t>
      </w:r>
    </w:p>
    <w:p w14:paraId="1A5E05B8" w14:textId="77777777" w:rsidR="00083A60" w:rsidRPr="00083A60" w:rsidRDefault="00083A60" w:rsidP="00083A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one baseline model, </w:t>
      </w:r>
    </w:p>
    <w:p w14:paraId="240E130D" w14:textId="77777777" w:rsidR="00083A60" w:rsidRPr="00083A60" w:rsidRDefault="00083A60" w:rsidP="00083A6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one augmented model. </w:t>
      </w:r>
    </w:p>
    <w:p w14:paraId="4AFD9DD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two results from the same seed were then compared directly.</w:t>
      </w:r>
    </w:p>
    <w:p w14:paraId="7E9CD27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Pairing helps because much of the variation associated with initialization is shared or controlled within the comparison.</w:t>
      </w:r>
    </w:p>
    <w:p w14:paraId="6143E4A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Instead of asking whether ten baseline models differ from ten unrelated augmented models, we ask how performance changes within each seed pair.</w:t>
      </w:r>
    </w:p>
    <w:p w14:paraId="04A762B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makes the analysis more sensitive to a consistent augmentation effect.</w:t>
      </w:r>
    </w:p>
    <w:p w14:paraId="2481BE2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hypotheses and analysis direction were written down before the augmented models were trained.</w:t>
      </w:r>
    </w:p>
    <w:p w14:paraId="2067905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reduced the risk of changing the research question after seeing the results.</w:t>
      </w:r>
    </w:p>
    <w:p w14:paraId="401934B8"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Important wording adjustment for this slide</w:t>
      </w:r>
    </w:p>
    <w:p w14:paraId="22084BE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slide currently says:</w:t>
      </w:r>
    </w:p>
    <w:p w14:paraId="3354238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“Wilcoxon at </w:t>
      </w:r>
      <m:oMath>
        <m:r>
          <w:rPr>
            <w:rFonts w:ascii="Cambria Math" w:eastAsia="Times New Roman" w:hAnsi="Cambria Math" w:cs="Times New Roman"/>
            <w:kern w:val="0"/>
            <w14:ligatures w14:val="none"/>
          </w:rPr>
          <m:t>n=5</m:t>
        </m:r>
      </m:oMath>
      <w:r w:rsidRPr="00083A60">
        <w:rPr>
          <w:rFonts w:ascii="Times New Roman" w:eastAsia="Times New Roman" w:hAnsi="Times New Roman" w:cs="Times New Roman"/>
          <w:kern w:val="0"/>
          <w14:ligatures w14:val="none"/>
        </w:rPr>
        <w:t xml:space="preserve">cannot reach </w:t>
      </w:r>
      <m:oMath>
        <m:r>
          <w:rPr>
            <w:rFonts w:ascii="Cambria Math" w:eastAsia="Times New Roman" w:hAnsi="Cambria Math" w:cs="Times New Roman"/>
            <w:kern w:val="0"/>
            <w14:ligatures w14:val="none"/>
          </w:rPr>
          <m:t>p&lt;0.05</m:t>
        </m:r>
      </m:oMath>
      <w:r w:rsidRPr="00083A60">
        <w:rPr>
          <w:rFonts w:ascii="Times New Roman" w:eastAsia="Times New Roman" w:hAnsi="Times New Roman" w:cs="Times New Roman"/>
          <w:kern w:val="0"/>
          <w14:ligatures w14:val="none"/>
        </w:rPr>
        <w:t>.”</w:t>
      </w:r>
    </w:p>
    <w:p w14:paraId="3DE3A04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During the presentation, explain it this way:</w:t>
      </w:r>
    </w:p>
    <w:p w14:paraId="60887A0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initially considered using only five paired seeds. However, with five pairs, the smallest possible two-tailed exact Wilcoxon p-value is 0.0625. Therefore, five pairs could not meet a conventional 0.05 significance threshold even if every pair moved in the same direction. We expanded the final analysis to ten paired seeds.</w:t>
      </w:r>
    </w:p>
    <w:p w14:paraId="6EBEBEF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avoids making the audience think the final analysis used only five seeds.</w:t>
      </w:r>
    </w:p>
    <w:p w14:paraId="26B0710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Transition:</w:t>
      </w:r>
    </w:p>
    <w:p w14:paraId="59EC0F7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ten-seed paired analysis produced two statistically consistent results, but their interpretation requires care.</w:t>
      </w:r>
    </w:p>
    <w:p w14:paraId="501991AF"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20257662">
          <v:rect id="_x0000_i1028" alt="" style="width:468pt;height:.05pt;mso-width-percent:0;mso-height-percent:0;mso-width-percent:0;mso-height-percent:0" o:hralign="center" o:hrstd="t" o:hr="t" fillcolor="#a0a0a0" stroked="f"/>
        </w:pict>
      </w:r>
    </w:p>
    <w:p w14:paraId="7FF6B76B"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8 — Comparison: both null hypotheses rejected</w:t>
      </w:r>
    </w:p>
    <w:p w14:paraId="36E783B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Aditi Patel</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2.5–3 minutes</w:t>
      </w:r>
    </w:p>
    <w:p w14:paraId="6AB43F3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pre-specified two primary comparisons:</w:t>
      </w:r>
    </w:p>
    <w:p w14:paraId="1FEA3557" w14:textId="77777777" w:rsidR="00083A60" w:rsidRPr="00083A60" w:rsidRDefault="00083A60" w:rsidP="00083A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Change in test accuracy </w:t>
      </w:r>
    </w:p>
    <w:p w14:paraId="770D16F4" w14:textId="77777777" w:rsidR="00083A60" w:rsidRPr="00083A60" w:rsidRDefault="00083A60" w:rsidP="00083A6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 xml:space="preserve">Change in generalization gap </w:t>
      </w:r>
    </w:p>
    <w:p w14:paraId="4C36925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For test accuracy, the mean paired difference was </w:t>
      </w:r>
      <w:r w:rsidRPr="00083A60">
        <w:rPr>
          <w:rFonts w:ascii="Times New Roman" w:eastAsia="Times New Roman" w:hAnsi="Times New Roman" w:cs="Times New Roman"/>
          <w:b/>
          <w:bCs/>
          <w:kern w:val="0"/>
          <w14:ligatures w14:val="none"/>
        </w:rPr>
        <w:t>negative 2.78 percentage points</w:t>
      </w:r>
      <w:r w:rsidRPr="00083A60">
        <w:rPr>
          <w:rFonts w:ascii="Times New Roman" w:eastAsia="Times New Roman" w:hAnsi="Times New Roman" w:cs="Times New Roman"/>
          <w:kern w:val="0"/>
          <w14:ligatures w14:val="none"/>
        </w:rPr>
        <w:t>.</w:t>
      </w:r>
    </w:p>
    <w:p w14:paraId="6499E00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means the augmented model’s average test accuracy was 2.78 points lower than the corresponding baseline model.</w:t>
      </w:r>
    </w:p>
    <w:p w14:paraId="7E359D5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95 percent confidence interval was approximately </w:t>
      </w:r>
      <w:r w:rsidRPr="00083A60">
        <w:rPr>
          <w:rFonts w:ascii="Times New Roman" w:eastAsia="Times New Roman" w:hAnsi="Times New Roman" w:cs="Times New Roman"/>
          <w:b/>
          <w:bCs/>
          <w:kern w:val="0"/>
          <w14:ligatures w14:val="none"/>
        </w:rPr>
        <w:t>negative 4.54 to negative 1.02 percentage points</w:t>
      </w:r>
      <w:r w:rsidRPr="00083A60">
        <w:rPr>
          <w:rFonts w:ascii="Times New Roman" w:eastAsia="Times New Roman" w:hAnsi="Times New Roman" w:cs="Times New Roman"/>
          <w:kern w:val="0"/>
          <w14:ligatures w14:val="none"/>
        </w:rPr>
        <w:t>.</w:t>
      </w:r>
    </w:p>
    <w:p w14:paraId="69E17F5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Because the interval does not cross zero, it supports a negative average effect under these experimental conditions.</w:t>
      </w:r>
    </w:p>
    <w:p w14:paraId="0ADF5F7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paired t-test produced a statistically significant result, with a p-value of approximately </w:t>
      </w:r>
      <w:r w:rsidRPr="00083A60">
        <w:rPr>
          <w:rFonts w:ascii="Times New Roman" w:eastAsia="Times New Roman" w:hAnsi="Times New Roman" w:cs="Times New Roman"/>
          <w:b/>
          <w:bCs/>
          <w:kern w:val="0"/>
          <w14:ligatures w14:val="none"/>
        </w:rPr>
        <w:t>0.006</w:t>
      </w:r>
      <w:r w:rsidRPr="00083A60">
        <w:rPr>
          <w:rFonts w:ascii="Times New Roman" w:eastAsia="Times New Roman" w:hAnsi="Times New Roman" w:cs="Times New Roman"/>
          <w:kern w:val="0"/>
          <w14:ligatures w14:val="none"/>
        </w:rPr>
        <w:t>.</w:t>
      </w:r>
    </w:p>
    <w:p w14:paraId="365DFB7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Wilcoxon signed-rank test also supported a consistent negative direction.</w:t>
      </w:r>
    </w:p>
    <w:p w14:paraId="4E842C7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Seven of the ten seed pairs moved downward in test accuracy.</w:t>
      </w:r>
    </w:p>
    <w:p w14:paraId="3FAB9CB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standardized effect size, Cohen’s </w:t>
      </w:r>
      <m:oMath>
        <m:r>
          <w:rPr>
            <w:rFonts w:ascii="Cambria Math" w:eastAsia="Times New Roman" w:hAnsi="Cambria Math" w:cs="Times New Roman"/>
            <w:kern w:val="0"/>
            <w14:ligatures w14:val="none"/>
          </w:rPr>
          <m:t>d</m:t>
        </m:r>
      </m:oMath>
      <w:r w:rsidRPr="00083A60">
        <w:rPr>
          <w:rFonts w:ascii="Times New Roman" w:eastAsia="Times New Roman" w:hAnsi="Times New Roman" w:cs="Times New Roman"/>
          <w:kern w:val="0"/>
          <w14:ligatures w14:val="none"/>
        </w:rPr>
        <w:t xml:space="preserve">, was approximately </w:t>
      </w:r>
      <w:r w:rsidRPr="00083A60">
        <w:rPr>
          <w:rFonts w:ascii="Times New Roman" w:eastAsia="Times New Roman" w:hAnsi="Times New Roman" w:cs="Times New Roman"/>
          <w:b/>
          <w:bCs/>
          <w:kern w:val="0"/>
          <w14:ligatures w14:val="none"/>
        </w:rPr>
        <w:t>negative 1.13</w:t>
      </w:r>
      <w:r w:rsidRPr="00083A60">
        <w:rPr>
          <w:rFonts w:ascii="Times New Roman" w:eastAsia="Times New Roman" w:hAnsi="Times New Roman" w:cs="Times New Roman"/>
          <w:kern w:val="0"/>
          <w14:ligatures w14:val="none"/>
        </w:rPr>
        <w:t>, indicating a large within-pair standardized difference.</w:t>
      </w:r>
    </w:p>
    <w:p w14:paraId="35A7E22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For the generalization gap, the mean paired difference was </w:t>
      </w:r>
      <w:r w:rsidRPr="00083A60">
        <w:rPr>
          <w:rFonts w:ascii="Times New Roman" w:eastAsia="Times New Roman" w:hAnsi="Times New Roman" w:cs="Times New Roman"/>
          <w:b/>
          <w:bCs/>
          <w:kern w:val="0"/>
          <w14:ligatures w14:val="none"/>
        </w:rPr>
        <w:t>negative 2.01 percentage points</w:t>
      </w:r>
      <w:r w:rsidRPr="00083A60">
        <w:rPr>
          <w:rFonts w:ascii="Times New Roman" w:eastAsia="Times New Roman" w:hAnsi="Times New Roman" w:cs="Times New Roman"/>
          <w:kern w:val="0"/>
          <w14:ligatures w14:val="none"/>
        </w:rPr>
        <w:t>.</w:t>
      </w:r>
    </w:p>
    <w:p w14:paraId="049B216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Nine of the ten seeds showed a narrower gap under augmentation.</w:t>
      </w:r>
    </w:p>
    <w:p w14:paraId="4E5D00D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confidence interval was approximately </w:t>
      </w:r>
      <w:r w:rsidRPr="00083A60">
        <w:rPr>
          <w:rFonts w:ascii="Times New Roman" w:eastAsia="Times New Roman" w:hAnsi="Times New Roman" w:cs="Times New Roman"/>
          <w:b/>
          <w:bCs/>
          <w:kern w:val="0"/>
          <w14:ligatures w14:val="none"/>
        </w:rPr>
        <w:t>negative 3.10 to negative 0.92 percentage points</w:t>
      </w:r>
      <w:r w:rsidRPr="00083A60">
        <w:rPr>
          <w:rFonts w:ascii="Times New Roman" w:eastAsia="Times New Roman" w:hAnsi="Times New Roman" w:cs="Times New Roman"/>
          <w:kern w:val="0"/>
          <w14:ligatures w14:val="none"/>
        </w:rPr>
        <w:t>.</w:t>
      </w:r>
    </w:p>
    <w:p w14:paraId="60F75B6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paired test was statistically significant, and the standardized effect was also large.</w:t>
      </w:r>
    </w:p>
    <w:p w14:paraId="0C7A69F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both pre-specified null hypotheses were rejected:</w:t>
      </w:r>
    </w:p>
    <w:p w14:paraId="4F3F0F20" w14:textId="77777777" w:rsidR="00083A60" w:rsidRPr="00083A60" w:rsidRDefault="00083A60" w:rsidP="00083A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augmentation changed test accuracy, </w:t>
      </w:r>
    </w:p>
    <w:p w14:paraId="413430E4" w14:textId="77777777" w:rsidR="00083A60" w:rsidRPr="00083A60" w:rsidRDefault="00083A60" w:rsidP="00083A6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augmentation changed the generalization gap. </w:t>
      </w:r>
    </w:p>
    <w:p w14:paraId="0A4474B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However, statistical significance does not automatically imply practical improvement.</w:t>
      </w:r>
    </w:p>
    <w:p w14:paraId="7F3F75A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accuracy effect of 2.78 points was smaller than the 3.77-point variation observed across isolated baseline runs.</w:t>
      </w:r>
    </w:p>
    <w:p w14:paraId="4091D00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It became detectable because the effect was reasonably consistent within paired seeds—not because it was extremely large.</w:t>
      </w:r>
    </w:p>
    <w:p w14:paraId="34E66B2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 single baseline run and a single augmented run might have shown almost any conclusion depending on the selected seeds.</w:t>
      </w:r>
    </w:p>
    <w:p w14:paraId="06A932A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This is one of the most important methodological lessons from our project:</w:t>
      </w:r>
    </w:p>
    <w:p w14:paraId="2409CE3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Repeated paired runs can reveal a consistent effect that a one-run comparison may completely miss or misrepresent.</w:t>
      </w:r>
    </w:p>
    <w:p w14:paraId="27391D1A"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Explain the paired-line plot</w:t>
      </w:r>
    </w:p>
    <w:p w14:paraId="551E315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Each thin line represents one seed, connecting its baseline result to its augmented result.</w:t>
      </w:r>
    </w:p>
    <w:p w14:paraId="025851C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 downward line indicates that augmentation reduced performance for that seed.</w:t>
      </w:r>
    </w:p>
    <w:p w14:paraId="1145A0A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thicker summary line shows the overall average direction.</w:t>
      </w:r>
    </w:p>
    <w:p w14:paraId="3730CEF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For accuracy, seven lines moved downward.</w:t>
      </w:r>
    </w:p>
    <w:p w14:paraId="6681596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For the generalization gap, nine of ten pairs moved downward.</w:t>
      </w:r>
    </w:p>
    <w:p w14:paraId="0B4EFB8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Transition:</w:t>
      </w:r>
    </w:p>
    <w:p w14:paraId="7013B48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At first glance, a smaller generalization gap might sound positive. The next slide shows why that interpretation would be incorrect.</w:t>
      </w:r>
    </w:p>
    <w:p w14:paraId="3F021E2D"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6ABE9B72">
          <v:rect id="_x0000_i1027" alt="" style="width:468pt;height:.05pt;mso-width-percent:0;mso-height-percent:0;mso-width-percent:0;mso-height-percent:0" o:hralign="center" o:hrstd="t" o:hr="t" fillcolor="#a0a0a0" stroked="f"/>
        </w:pict>
      </w:r>
    </w:p>
    <w:p w14:paraId="4F4C6A8E"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9 — The gap closed from the wrong side</w:t>
      </w:r>
    </w:p>
    <w:p w14:paraId="41A0AAF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Aditi Patel</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2.5 minutes</w:t>
      </w:r>
    </w:p>
    <w:p w14:paraId="4BCCB13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baseline clean training accuracy was approximately </w:t>
      </w:r>
      <w:r w:rsidRPr="00083A60">
        <w:rPr>
          <w:rFonts w:ascii="Times New Roman" w:eastAsia="Times New Roman" w:hAnsi="Times New Roman" w:cs="Times New Roman"/>
          <w:b/>
          <w:bCs/>
          <w:kern w:val="0"/>
          <w14:ligatures w14:val="none"/>
        </w:rPr>
        <w:t>54.28 percent</w:t>
      </w:r>
      <w:r w:rsidRPr="00083A60">
        <w:rPr>
          <w:rFonts w:ascii="Times New Roman" w:eastAsia="Times New Roman" w:hAnsi="Times New Roman" w:cs="Times New Roman"/>
          <w:kern w:val="0"/>
          <w14:ligatures w14:val="none"/>
        </w:rPr>
        <w:t>.</w:t>
      </w:r>
    </w:p>
    <w:p w14:paraId="06B71D6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Under augmentation, clean training accuracy fell to approximately </w:t>
      </w:r>
      <w:r w:rsidRPr="00083A60">
        <w:rPr>
          <w:rFonts w:ascii="Times New Roman" w:eastAsia="Times New Roman" w:hAnsi="Times New Roman" w:cs="Times New Roman"/>
          <w:b/>
          <w:bCs/>
          <w:kern w:val="0"/>
          <w14:ligatures w14:val="none"/>
        </w:rPr>
        <w:t>49.93 percent</w:t>
      </w:r>
      <w:r w:rsidRPr="00083A60">
        <w:rPr>
          <w:rFonts w:ascii="Times New Roman" w:eastAsia="Times New Roman" w:hAnsi="Times New Roman" w:cs="Times New Roman"/>
          <w:kern w:val="0"/>
          <w14:ligatures w14:val="none"/>
        </w:rPr>
        <w:t>.</w:t>
      </w:r>
    </w:p>
    <w:p w14:paraId="39F0393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That is a decline of about </w:t>
      </w:r>
      <w:r w:rsidRPr="00083A60">
        <w:rPr>
          <w:rFonts w:ascii="Times New Roman" w:eastAsia="Times New Roman" w:hAnsi="Times New Roman" w:cs="Times New Roman"/>
          <w:b/>
          <w:bCs/>
          <w:kern w:val="0"/>
          <w14:ligatures w14:val="none"/>
        </w:rPr>
        <w:t>4.35 percentage points</w:t>
      </w:r>
      <w:r w:rsidRPr="00083A60">
        <w:rPr>
          <w:rFonts w:ascii="Times New Roman" w:eastAsia="Times New Roman" w:hAnsi="Times New Roman" w:cs="Times New Roman"/>
          <w:kern w:val="0"/>
          <w14:ligatures w14:val="none"/>
        </w:rPr>
        <w:t>.</w:t>
      </w:r>
    </w:p>
    <w:p w14:paraId="4FCF8DF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Baseline validation accuracy was approximately </w:t>
      </w:r>
      <w:r w:rsidRPr="00083A60">
        <w:rPr>
          <w:rFonts w:ascii="Times New Roman" w:eastAsia="Times New Roman" w:hAnsi="Times New Roman" w:cs="Times New Roman"/>
          <w:b/>
          <w:bCs/>
          <w:kern w:val="0"/>
          <w14:ligatures w14:val="none"/>
        </w:rPr>
        <w:t>49.86 percent</w:t>
      </w:r>
      <w:r w:rsidRPr="00083A60">
        <w:rPr>
          <w:rFonts w:ascii="Times New Roman" w:eastAsia="Times New Roman" w:hAnsi="Times New Roman" w:cs="Times New Roman"/>
          <w:kern w:val="0"/>
          <w14:ligatures w14:val="none"/>
        </w:rPr>
        <w:t>.</w:t>
      </w:r>
    </w:p>
    <w:p w14:paraId="6885B27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Under augmentation, validation accuracy fell to approximately </w:t>
      </w:r>
      <w:r w:rsidRPr="00083A60">
        <w:rPr>
          <w:rFonts w:ascii="Times New Roman" w:eastAsia="Times New Roman" w:hAnsi="Times New Roman" w:cs="Times New Roman"/>
          <w:b/>
          <w:bCs/>
          <w:kern w:val="0"/>
          <w14:ligatures w14:val="none"/>
        </w:rPr>
        <w:t>47.52 percent</w:t>
      </w:r>
      <w:r w:rsidRPr="00083A60">
        <w:rPr>
          <w:rFonts w:ascii="Times New Roman" w:eastAsia="Times New Roman" w:hAnsi="Times New Roman" w:cs="Times New Roman"/>
          <w:kern w:val="0"/>
          <w14:ligatures w14:val="none"/>
        </w:rPr>
        <w:t>.</w:t>
      </w:r>
    </w:p>
    <w:p w14:paraId="6C1C5D7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That is a decline of about </w:t>
      </w:r>
      <w:r w:rsidRPr="00083A60">
        <w:rPr>
          <w:rFonts w:ascii="Times New Roman" w:eastAsia="Times New Roman" w:hAnsi="Times New Roman" w:cs="Times New Roman"/>
          <w:b/>
          <w:bCs/>
          <w:kern w:val="0"/>
          <w14:ligatures w14:val="none"/>
        </w:rPr>
        <w:t>2.34 percentage points</w:t>
      </w:r>
      <w:r w:rsidRPr="00083A60">
        <w:rPr>
          <w:rFonts w:ascii="Times New Roman" w:eastAsia="Times New Roman" w:hAnsi="Times New Roman" w:cs="Times New Roman"/>
          <w:kern w:val="0"/>
          <w14:ligatures w14:val="none"/>
        </w:rPr>
        <w:t>.</w:t>
      </w:r>
    </w:p>
    <w:p w14:paraId="173B719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baseline generalization gap was approximately </w:t>
      </w:r>
      <w:r w:rsidRPr="00083A60">
        <w:rPr>
          <w:rFonts w:ascii="Times New Roman" w:eastAsia="Times New Roman" w:hAnsi="Times New Roman" w:cs="Times New Roman"/>
          <w:b/>
          <w:bCs/>
          <w:kern w:val="0"/>
          <w14:ligatures w14:val="none"/>
        </w:rPr>
        <w:t>4.42 percentage points</w:t>
      </w:r>
      <w:r w:rsidRPr="00083A60">
        <w:rPr>
          <w:rFonts w:ascii="Times New Roman" w:eastAsia="Times New Roman" w:hAnsi="Times New Roman" w:cs="Times New Roman"/>
          <w:kern w:val="0"/>
          <w14:ligatures w14:val="none"/>
        </w:rPr>
        <w:t>.</w:t>
      </w:r>
    </w:p>
    <w:p w14:paraId="5E812DA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augmented gap was approximately </w:t>
      </w:r>
      <w:r w:rsidRPr="00083A60">
        <w:rPr>
          <w:rFonts w:ascii="Times New Roman" w:eastAsia="Times New Roman" w:hAnsi="Times New Roman" w:cs="Times New Roman"/>
          <w:b/>
          <w:bCs/>
          <w:kern w:val="0"/>
          <w14:ligatures w14:val="none"/>
        </w:rPr>
        <w:t>2.41 percentage points</w:t>
      </w:r>
      <w:r w:rsidRPr="00083A60">
        <w:rPr>
          <w:rFonts w:ascii="Times New Roman" w:eastAsia="Times New Roman" w:hAnsi="Times New Roman" w:cs="Times New Roman"/>
          <w:kern w:val="0"/>
          <w14:ligatures w14:val="none"/>
        </w:rPr>
        <w:t>.</w:t>
      </w:r>
    </w:p>
    <w:p w14:paraId="1CC064C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 xml:space="preserve">Therefore, the gap narrowed by approximately </w:t>
      </w:r>
      <w:r w:rsidRPr="00083A60">
        <w:rPr>
          <w:rFonts w:ascii="Times New Roman" w:eastAsia="Times New Roman" w:hAnsi="Times New Roman" w:cs="Times New Roman"/>
          <w:b/>
          <w:bCs/>
          <w:kern w:val="0"/>
          <w14:ligatures w14:val="none"/>
        </w:rPr>
        <w:t>2.01 percentage points</w:t>
      </w:r>
      <w:r w:rsidRPr="00083A60">
        <w:rPr>
          <w:rFonts w:ascii="Times New Roman" w:eastAsia="Times New Roman" w:hAnsi="Times New Roman" w:cs="Times New Roman"/>
          <w:kern w:val="0"/>
          <w14:ligatures w14:val="none"/>
        </w:rPr>
        <w:t>.</w:t>
      </w:r>
    </w:p>
    <w:p w14:paraId="1BE7510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But both sides of the gap decreased.</w:t>
      </w:r>
    </w:p>
    <w:p w14:paraId="141D5E5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Training accuracy fell almost twice as much as validation accuracy.</w:t>
      </w:r>
    </w:p>
    <w:p w14:paraId="45B97B7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gap did not narrow because validation performance increased toward training performance.</w:t>
      </w:r>
    </w:p>
    <w:p w14:paraId="77C3274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It narrowed because training performance collapsed toward validation performance.</w:t>
      </w:r>
    </w:p>
    <w:p w14:paraId="14C5AEF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is why we say:</w:t>
      </w:r>
    </w:p>
    <w:p w14:paraId="7ED64F8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The gap closed from the wrong side.</w:t>
      </w:r>
    </w:p>
    <w:p w14:paraId="7EB5323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 shrinking gap is often interpreted as evidence of better generalization.</w:t>
      </w:r>
    </w:p>
    <w:p w14:paraId="08559D0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If we reported only the gap, we might have concluded that augmentation improved the model.</w:t>
      </w:r>
    </w:p>
    <w:p w14:paraId="57764FBD"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But when we examine training, validation, and test performance together, that interpretation is clearly unsupported.</w:t>
      </w:r>
    </w:p>
    <w:p w14:paraId="70DDEDF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class-level results show the same complexity.</w:t>
      </w:r>
    </w:p>
    <w:p w14:paraId="0CFECA3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Bird recall declined from approximately </w:t>
      </w:r>
      <w:r w:rsidRPr="00083A60">
        <w:rPr>
          <w:rFonts w:ascii="Times New Roman" w:eastAsia="Times New Roman" w:hAnsi="Times New Roman" w:cs="Times New Roman"/>
          <w:b/>
          <w:bCs/>
          <w:kern w:val="0"/>
          <w14:ligatures w14:val="none"/>
        </w:rPr>
        <w:t>0.252 to 0.172</w:t>
      </w:r>
      <w:r w:rsidRPr="00083A60">
        <w:rPr>
          <w:rFonts w:ascii="Times New Roman" w:eastAsia="Times New Roman" w:hAnsi="Times New Roman" w:cs="Times New Roman"/>
          <w:kern w:val="0"/>
          <w14:ligatures w14:val="none"/>
        </w:rPr>
        <w:t>.</w:t>
      </w:r>
    </w:p>
    <w:p w14:paraId="25A05D5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is a relative reduction of about 32 percent.</w:t>
      </w:r>
    </w:p>
    <w:p w14:paraId="1429F01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In contrast, automobile recall improved from approximately </w:t>
      </w:r>
      <w:r w:rsidRPr="00083A60">
        <w:rPr>
          <w:rFonts w:ascii="Times New Roman" w:eastAsia="Times New Roman" w:hAnsi="Times New Roman" w:cs="Times New Roman"/>
          <w:b/>
          <w:bCs/>
          <w:kern w:val="0"/>
          <w14:ligatures w14:val="none"/>
        </w:rPr>
        <w:t>0.643 to 0.705</w:t>
      </w:r>
      <w:r w:rsidRPr="00083A60">
        <w:rPr>
          <w:rFonts w:ascii="Times New Roman" w:eastAsia="Times New Roman" w:hAnsi="Times New Roman" w:cs="Times New Roman"/>
          <w:kern w:val="0"/>
          <w14:ligatures w14:val="none"/>
        </w:rPr>
        <w:t>.</w:t>
      </w:r>
    </w:p>
    <w:p w14:paraId="27ED0E4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However, automobile precision also declined.</w:t>
      </w:r>
    </w:p>
    <w:p w14:paraId="4C4A9FA6"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means the model identified more actual automobiles, but it also incorrectly predicted automobile for more images belonging to other classes.</w:t>
      </w:r>
    </w:p>
    <w:p w14:paraId="65DB90E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even an improvement in recall for one class does not automatically mean overall class performance improved.</w:t>
      </w:r>
    </w:p>
    <w:p w14:paraId="3353A3F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confusion matrices reinforce this conclusion.</w:t>
      </w:r>
    </w:p>
    <w:p w14:paraId="2AC6531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Augmentation redistributed some errors across classes, but it did not produce a general improvement in the model’s ability to classify unseen images.</w:t>
      </w:r>
    </w:p>
    <w:p w14:paraId="156D4AD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Strong summary sentence:</w:t>
      </w:r>
    </w:p>
    <w:p w14:paraId="1CDD765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 smaller gap, reported without its two component terms, would have told the opposite of the full result.</w:t>
      </w:r>
    </w:p>
    <w:p w14:paraId="7710FB8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lastRenderedPageBreak/>
        <w:t>Transition:</w:t>
      </w:r>
    </w:p>
    <w:p w14:paraId="618F79A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will conclude with the supported finding, practical implication, limitations, replication result, and next experiment.</w:t>
      </w:r>
    </w:p>
    <w:p w14:paraId="583A3037"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4760DBE8">
          <v:rect id="_x0000_i1026" alt="" style="width:468pt;height:.05pt;mso-width-percent:0;mso-height-percent:0;mso-width-percent:0;mso-height-percent:0" o:hralign="center" o:hrstd="t" o:hr="t" fillcolor="#a0a0a0" stroked="f"/>
        </w:pict>
      </w:r>
    </w:p>
    <w:p w14:paraId="4B588B31"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Slide 10 — Finding, limitation, and next step</w:t>
      </w:r>
    </w:p>
    <w:p w14:paraId="1EE0AF2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Speaker: Aditi Patel</w:t>
      </w:r>
      <w:r w:rsidRPr="00083A60">
        <w:rPr>
          <w:rFonts w:ascii="Times New Roman" w:eastAsia="Times New Roman" w:hAnsi="Times New Roman" w:cs="Times New Roman"/>
          <w:kern w:val="0"/>
          <w14:ligatures w14:val="none"/>
        </w:rPr>
        <w:br/>
      </w:r>
      <w:r w:rsidRPr="00083A60">
        <w:rPr>
          <w:rFonts w:ascii="Times New Roman" w:eastAsia="Times New Roman" w:hAnsi="Times New Roman" w:cs="Times New Roman"/>
          <w:b/>
          <w:bCs/>
          <w:kern w:val="0"/>
          <w14:ligatures w14:val="none"/>
        </w:rPr>
        <w:t>Time: 2–2.5 minutes</w:t>
      </w:r>
    </w:p>
    <w:p w14:paraId="2CABD7D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primary finding is:</w:t>
      </w:r>
    </w:p>
    <w:p w14:paraId="57840BD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Moderate augmentation reduced test accuracy by an average of 2.78 percentage points while reducing the generalization gap by approximately 2.01 percentage points.</w:t>
      </w:r>
    </w:p>
    <w:p w14:paraId="7FC68AB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Both terms of the gap declined.</w:t>
      </w:r>
    </w:p>
    <w:p w14:paraId="7EC5AD3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the narrower gap did not represent improved generalization.</w:t>
      </w:r>
    </w:p>
    <w:p w14:paraId="0092B2C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Our interpretation is that augmentation acted as a regularizer, but the baseline model was still underfitting.</w:t>
      </w:r>
    </w:p>
    <w:p w14:paraId="16E1651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 model that has not begun to overfit has little harmful memorization for regularization to correct.</w:t>
      </w:r>
    </w:p>
    <w:p w14:paraId="5FF10E2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Under a short three-epoch budget, augmentation was therefore not a free improvement. It made the learning problem more difficult and reduced performance.</w:t>
      </w:r>
    </w:p>
    <w:p w14:paraId="3DB90D3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also conducted an independent notebook rerun.</w:t>
      </w:r>
    </w:p>
    <w:p w14:paraId="7F3C5F0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That rerun reproduced both main directions more strongly:</w:t>
      </w:r>
    </w:p>
    <w:p w14:paraId="4A157E68" w14:textId="77777777" w:rsidR="00083A60" w:rsidRPr="00083A60" w:rsidRDefault="00083A60" w:rsidP="00083A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approximately negative 3.75 percentage points for accuracy, </w:t>
      </w:r>
    </w:p>
    <w:p w14:paraId="359F3BEA" w14:textId="77777777" w:rsidR="00083A60" w:rsidRPr="00083A60" w:rsidRDefault="00083A60" w:rsidP="00083A6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negative 2.96 percentage points for the gap. </w:t>
      </w:r>
    </w:p>
    <w:p w14:paraId="38CA5B92"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 that rerun, all ten seeds agreed in direction.</w:t>
      </w:r>
    </w:p>
    <w:p w14:paraId="4627C888"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However, the replication also exposed an important limitation.</w:t>
      </w:r>
    </w:p>
    <w:p w14:paraId="7F44D0B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Even when configurations and seeds were intended to be identical, corresponding results differed by approximately 1.57 percentage points across executions.</w:t>
      </w:r>
    </w:p>
    <w:p w14:paraId="0E08B98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This means that setting a random seed did not make the full TensorFlow and GPU pipeline perfectly deterministic.</w:t>
      </w:r>
    </w:p>
    <w:p w14:paraId="7FC1516B"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Other limitations include:</w:t>
      </w:r>
    </w:p>
    <w:p w14:paraId="365D619E" w14:textId="77777777" w:rsidR="00083A60" w:rsidRPr="00083A60" w:rsidRDefault="00083A60" w:rsidP="00083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only one CNN architecture, </w:t>
      </w:r>
    </w:p>
    <w:p w14:paraId="3776CBE2" w14:textId="77777777" w:rsidR="00083A60" w:rsidRPr="00083A60" w:rsidRDefault="00083A60" w:rsidP="00083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only one dataset, </w:t>
      </w:r>
    </w:p>
    <w:p w14:paraId="63785CA4" w14:textId="77777777" w:rsidR="00083A60" w:rsidRPr="00083A60" w:rsidRDefault="00083A60" w:rsidP="00083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 reduced training subset, </w:t>
      </w:r>
    </w:p>
    <w:p w14:paraId="1B86DA9E" w14:textId="77777777" w:rsidR="00083A60" w:rsidRPr="00083A60" w:rsidRDefault="00083A60" w:rsidP="00083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one augmentation combination, </w:t>
      </w:r>
    </w:p>
    <w:p w14:paraId="1F7DAD7A" w14:textId="77777777" w:rsidR="00083A60" w:rsidRPr="00083A60" w:rsidRDefault="00083A60" w:rsidP="00083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only three training epochs. </w:t>
      </w:r>
    </w:p>
    <w:p w14:paraId="3374DF2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Therefore, we do not claim that augmentation is generally harmful.</w:t>
      </w:r>
    </w:p>
    <w:p w14:paraId="25A115F0"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claim only that this particular augmentation combination reduced performance for this underfit CNN under this short training budget.</w:t>
      </w:r>
    </w:p>
    <w:p w14:paraId="2FD351F5"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also do not claim anything about fairness, robustness to real-world distribution shift, clinical utility, safety, or deployment readiness.</w:t>
      </w:r>
    </w:p>
    <w:p w14:paraId="58FBFF9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Our recommended next step is a </w:t>
      </w:r>
      <w:r w:rsidRPr="00083A60">
        <w:rPr>
          <w:rFonts w:ascii="Times New Roman" w:eastAsia="Times New Roman" w:hAnsi="Times New Roman" w:cs="Times New Roman"/>
          <w:b/>
          <w:bCs/>
          <w:kern w:val="0"/>
          <w14:ligatures w14:val="none"/>
        </w:rPr>
        <w:t>flip-only condition</w:t>
      </w:r>
      <w:r w:rsidRPr="00083A60">
        <w:rPr>
          <w:rFonts w:ascii="Times New Roman" w:eastAsia="Times New Roman" w:hAnsi="Times New Roman" w:cs="Times New Roman"/>
          <w:kern w:val="0"/>
          <w14:ligatures w14:val="none"/>
        </w:rPr>
        <w:t xml:space="preserve"> using the same ten paired seeds.</w:t>
      </w:r>
    </w:p>
    <w:p w14:paraId="5688362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would separate horizontal flipping—which has a plausible domain invariance—from rotation and zoom, which the low-resolution literature identifies as potentially harmful.</w:t>
      </w:r>
    </w:p>
    <w:p w14:paraId="4292D6F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This is a useful next experiment because it changes only one clearly defined component and would cost approximately 80 seconds under the same environment.</w:t>
      </w:r>
    </w:p>
    <w:p w14:paraId="164D257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To summarize:</w:t>
      </w:r>
    </w:p>
    <w:p w14:paraId="28A3CD88" w14:textId="77777777" w:rsidR="00083A60" w:rsidRPr="00083A60" w:rsidRDefault="00083A60" w:rsidP="00083A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augmentation reduced accuracy, </w:t>
      </w:r>
    </w:p>
    <w:p w14:paraId="2F1098D3" w14:textId="77777777" w:rsidR="00083A60" w:rsidRPr="00083A60" w:rsidRDefault="00083A60" w:rsidP="00083A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the gap narrowed because training performance fell, </w:t>
      </w:r>
    </w:p>
    <w:p w14:paraId="2AC395E5" w14:textId="77777777" w:rsidR="00083A60" w:rsidRPr="00083A60" w:rsidRDefault="00083A60" w:rsidP="00083A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paired seeds revealed a consistent effect, </w:t>
      </w:r>
    </w:p>
    <w:p w14:paraId="2C5A315C" w14:textId="77777777" w:rsidR="00083A60" w:rsidRPr="00083A60" w:rsidRDefault="00083A60" w:rsidP="00083A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and metric interpretation mattered as much as the metric itself. </w:t>
      </w:r>
    </w:p>
    <w:p w14:paraId="1B244E9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Thank you. We are ready for questions.</w:t>
      </w:r>
    </w:p>
    <w:p w14:paraId="5AE8E614" w14:textId="77777777" w:rsidR="00083A60" w:rsidRPr="00083A60" w:rsidRDefault="00ED2C09" w:rsidP="00083A60">
      <w:pPr>
        <w:spacing w:after="0" w:line="240" w:lineRule="auto"/>
        <w:rPr>
          <w:rFonts w:ascii="Times New Roman" w:eastAsia="Times New Roman" w:hAnsi="Times New Roman" w:cs="Times New Roman"/>
          <w:kern w:val="0"/>
          <w14:ligatures w14:val="none"/>
        </w:rPr>
      </w:pPr>
      <w:r w:rsidRPr="00ED2C09">
        <w:rPr>
          <w:rFonts w:ascii="Times New Roman" w:eastAsia="Times New Roman" w:hAnsi="Times New Roman" w:cs="Times New Roman"/>
          <w:noProof/>
          <w:kern w:val="0"/>
        </w:rPr>
        <w:pict w14:anchorId="7F2E9195">
          <v:rect id="_x0000_i1025" alt="" style="width:468pt;height:.05pt;mso-width-percent:0;mso-height-percent:0;mso-width-percent:0;mso-height-percent:0" o:hralign="center" o:hrstd="t" o:hr="t" fillcolor="#a0a0a0" stroked="f"/>
        </w:pict>
      </w:r>
    </w:p>
    <w:p w14:paraId="33CF6F93"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Suggested speaking-time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661"/>
        <w:gridCol w:w="1628"/>
      </w:tblGrid>
      <w:tr w:rsidR="00083A60" w:rsidRPr="00083A60" w14:paraId="45026970" w14:textId="77777777">
        <w:trPr>
          <w:tblHeader/>
          <w:tblCellSpacing w:w="15" w:type="dxa"/>
        </w:trPr>
        <w:tc>
          <w:tcPr>
            <w:tcW w:w="0" w:type="auto"/>
            <w:vAlign w:val="center"/>
            <w:hideMark/>
          </w:tcPr>
          <w:p w14:paraId="37F819DE" w14:textId="77777777" w:rsidR="00083A60" w:rsidRPr="00083A60" w:rsidRDefault="00083A60" w:rsidP="00083A60">
            <w:pPr>
              <w:spacing w:after="0" w:line="240" w:lineRule="auto"/>
              <w:jc w:val="center"/>
              <w:rPr>
                <w:rFonts w:ascii="Times New Roman" w:eastAsia="Times New Roman" w:hAnsi="Times New Roman" w:cs="Times New Roman"/>
                <w:b/>
                <w:bCs/>
                <w:kern w:val="0"/>
                <w14:ligatures w14:val="none"/>
              </w:rPr>
            </w:pPr>
            <w:r w:rsidRPr="00083A60">
              <w:rPr>
                <w:rFonts w:ascii="Times New Roman" w:eastAsia="Times New Roman" w:hAnsi="Times New Roman" w:cs="Times New Roman"/>
                <w:b/>
                <w:bCs/>
                <w:kern w:val="0"/>
                <w14:ligatures w14:val="none"/>
              </w:rPr>
              <w:t>Speaker</w:t>
            </w:r>
          </w:p>
        </w:tc>
        <w:tc>
          <w:tcPr>
            <w:tcW w:w="0" w:type="auto"/>
            <w:vAlign w:val="center"/>
            <w:hideMark/>
          </w:tcPr>
          <w:p w14:paraId="44052DB8" w14:textId="77777777" w:rsidR="00083A60" w:rsidRPr="00083A60" w:rsidRDefault="00083A60" w:rsidP="00083A60">
            <w:pPr>
              <w:spacing w:after="0" w:line="240" w:lineRule="auto"/>
              <w:jc w:val="center"/>
              <w:rPr>
                <w:rFonts w:ascii="Times New Roman" w:eastAsia="Times New Roman" w:hAnsi="Times New Roman" w:cs="Times New Roman"/>
                <w:b/>
                <w:bCs/>
                <w:kern w:val="0"/>
                <w14:ligatures w14:val="none"/>
              </w:rPr>
            </w:pPr>
            <w:r w:rsidRPr="00083A60">
              <w:rPr>
                <w:rFonts w:ascii="Times New Roman" w:eastAsia="Times New Roman" w:hAnsi="Times New Roman" w:cs="Times New Roman"/>
                <w:b/>
                <w:bCs/>
                <w:kern w:val="0"/>
                <w14:ligatures w14:val="none"/>
              </w:rPr>
              <w:t>Slides</w:t>
            </w:r>
          </w:p>
        </w:tc>
        <w:tc>
          <w:tcPr>
            <w:tcW w:w="0" w:type="auto"/>
            <w:vAlign w:val="center"/>
            <w:hideMark/>
          </w:tcPr>
          <w:p w14:paraId="15B7BE0B" w14:textId="77777777" w:rsidR="00083A60" w:rsidRPr="00083A60" w:rsidRDefault="00083A60" w:rsidP="00083A60">
            <w:pPr>
              <w:spacing w:after="0" w:line="240" w:lineRule="auto"/>
              <w:jc w:val="center"/>
              <w:rPr>
                <w:rFonts w:ascii="Times New Roman" w:eastAsia="Times New Roman" w:hAnsi="Times New Roman" w:cs="Times New Roman"/>
                <w:b/>
                <w:bCs/>
                <w:kern w:val="0"/>
                <w14:ligatures w14:val="none"/>
              </w:rPr>
            </w:pPr>
            <w:r w:rsidRPr="00083A60">
              <w:rPr>
                <w:rFonts w:ascii="Times New Roman" w:eastAsia="Times New Roman" w:hAnsi="Times New Roman" w:cs="Times New Roman"/>
                <w:b/>
                <w:bCs/>
                <w:kern w:val="0"/>
                <w14:ligatures w14:val="none"/>
              </w:rPr>
              <w:t>Estimated time</w:t>
            </w:r>
          </w:p>
        </w:tc>
      </w:tr>
      <w:tr w:rsidR="00083A60" w:rsidRPr="00083A60" w14:paraId="60DDD38F" w14:textId="77777777">
        <w:trPr>
          <w:tblCellSpacing w:w="15" w:type="dxa"/>
        </w:trPr>
        <w:tc>
          <w:tcPr>
            <w:tcW w:w="0" w:type="auto"/>
            <w:vAlign w:val="center"/>
            <w:hideMark/>
          </w:tcPr>
          <w:p w14:paraId="0893C56F"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Maaz</w:t>
            </w:r>
          </w:p>
        </w:tc>
        <w:tc>
          <w:tcPr>
            <w:tcW w:w="0" w:type="auto"/>
            <w:vAlign w:val="center"/>
            <w:hideMark/>
          </w:tcPr>
          <w:p w14:paraId="2809DB56"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1–3</w:t>
            </w:r>
          </w:p>
        </w:tc>
        <w:tc>
          <w:tcPr>
            <w:tcW w:w="0" w:type="auto"/>
            <w:vAlign w:val="center"/>
            <w:hideMark/>
          </w:tcPr>
          <w:p w14:paraId="1D304BEF"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5.5–6.5 minutes</w:t>
            </w:r>
          </w:p>
        </w:tc>
      </w:tr>
      <w:tr w:rsidR="00083A60" w:rsidRPr="00083A60" w14:paraId="556B4AA2" w14:textId="77777777">
        <w:trPr>
          <w:tblCellSpacing w:w="15" w:type="dxa"/>
        </w:trPr>
        <w:tc>
          <w:tcPr>
            <w:tcW w:w="0" w:type="auto"/>
            <w:vAlign w:val="center"/>
            <w:hideMark/>
          </w:tcPr>
          <w:p w14:paraId="3909F695"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Sankeerth</w:t>
            </w:r>
          </w:p>
        </w:tc>
        <w:tc>
          <w:tcPr>
            <w:tcW w:w="0" w:type="auto"/>
            <w:vAlign w:val="center"/>
            <w:hideMark/>
          </w:tcPr>
          <w:p w14:paraId="4E457F9B"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4–6</w:t>
            </w:r>
          </w:p>
        </w:tc>
        <w:tc>
          <w:tcPr>
            <w:tcW w:w="0" w:type="auto"/>
            <w:vAlign w:val="center"/>
            <w:hideMark/>
          </w:tcPr>
          <w:p w14:paraId="5B3D301A"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5.5–6.5 minutes</w:t>
            </w:r>
          </w:p>
        </w:tc>
      </w:tr>
      <w:tr w:rsidR="00083A60" w:rsidRPr="00083A60" w14:paraId="55CF5A0E" w14:textId="77777777">
        <w:trPr>
          <w:tblCellSpacing w:w="15" w:type="dxa"/>
        </w:trPr>
        <w:tc>
          <w:tcPr>
            <w:tcW w:w="0" w:type="auto"/>
            <w:vAlign w:val="center"/>
            <w:hideMark/>
          </w:tcPr>
          <w:p w14:paraId="101B05FE"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Aditi</w:t>
            </w:r>
          </w:p>
        </w:tc>
        <w:tc>
          <w:tcPr>
            <w:tcW w:w="0" w:type="auto"/>
            <w:vAlign w:val="center"/>
            <w:hideMark/>
          </w:tcPr>
          <w:p w14:paraId="77C18C47"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7–10</w:t>
            </w:r>
          </w:p>
        </w:tc>
        <w:tc>
          <w:tcPr>
            <w:tcW w:w="0" w:type="auto"/>
            <w:vAlign w:val="center"/>
            <w:hideMark/>
          </w:tcPr>
          <w:p w14:paraId="572F8A09"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6–7 minutes</w:t>
            </w:r>
          </w:p>
        </w:tc>
      </w:tr>
      <w:tr w:rsidR="00083A60" w:rsidRPr="00083A60" w14:paraId="20CE94EA" w14:textId="77777777">
        <w:trPr>
          <w:tblCellSpacing w:w="15" w:type="dxa"/>
        </w:trPr>
        <w:tc>
          <w:tcPr>
            <w:tcW w:w="0" w:type="auto"/>
            <w:vAlign w:val="center"/>
            <w:hideMark/>
          </w:tcPr>
          <w:p w14:paraId="0EBE9C50"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lastRenderedPageBreak/>
              <w:t>Total</w:t>
            </w:r>
          </w:p>
        </w:tc>
        <w:tc>
          <w:tcPr>
            <w:tcW w:w="0" w:type="auto"/>
            <w:vAlign w:val="center"/>
            <w:hideMark/>
          </w:tcPr>
          <w:p w14:paraId="417F58A4"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p>
        </w:tc>
        <w:tc>
          <w:tcPr>
            <w:tcW w:w="0" w:type="auto"/>
            <w:vAlign w:val="center"/>
            <w:hideMark/>
          </w:tcPr>
          <w:p w14:paraId="4D787287" w14:textId="77777777" w:rsidR="00083A60" w:rsidRPr="00083A60" w:rsidRDefault="00083A60" w:rsidP="00083A60">
            <w:pPr>
              <w:spacing w:after="0"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17–20 minutes</w:t>
            </w:r>
          </w:p>
        </w:tc>
      </w:tr>
    </w:tbl>
    <w:p w14:paraId="30338FC1"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Speak naturally rather than reading rapidly. Pause briefly after important findings, especially:</w:t>
      </w:r>
    </w:p>
    <w:p w14:paraId="451EA22D" w14:textId="77777777" w:rsidR="00083A60" w:rsidRPr="00083A60" w:rsidRDefault="00083A60" w:rsidP="00083A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51.35% baseline accuracy</w:t>
      </w:r>
      <w:r w:rsidRPr="00083A60">
        <w:rPr>
          <w:rFonts w:ascii="Times New Roman" w:eastAsia="Times New Roman" w:hAnsi="Times New Roman" w:cs="Times New Roman"/>
          <w:kern w:val="0"/>
          <w14:ligatures w14:val="none"/>
        </w:rPr>
        <w:t xml:space="preserve"> </w:t>
      </w:r>
    </w:p>
    <w:p w14:paraId="434061A1" w14:textId="77777777" w:rsidR="00083A60" w:rsidRPr="00083A60" w:rsidRDefault="00083A60" w:rsidP="00083A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3.77 percentage-point seed variation</w:t>
      </w:r>
      <w:r w:rsidRPr="00083A60">
        <w:rPr>
          <w:rFonts w:ascii="Times New Roman" w:eastAsia="Times New Roman" w:hAnsi="Times New Roman" w:cs="Times New Roman"/>
          <w:kern w:val="0"/>
          <w14:ligatures w14:val="none"/>
        </w:rPr>
        <w:t xml:space="preserve"> </w:t>
      </w:r>
    </w:p>
    <w:p w14:paraId="17EE29B1" w14:textId="77777777" w:rsidR="00083A60" w:rsidRPr="00083A60" w:rsidRDefault="00083A60" w:rsidP="00083A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−2.78 percentage-point accuracy effect</w:t>
      </w:r>
      <w:r w:rsidRPr="00083A60">
        <w:rPr>
          <w:rFonts w:ascii="Times New Roman" w:eastAsia="Times New Roman" w:hAnsi="Times New Roman" w:cs="Times New Roman"/>
          <w:kern w:val="0"/>
          <w14:ligatures w14:val="none"/>
        </w:rPr>
        <w:t xml:space="preserve"> </w:t>
      </w:r>
    </w:p>
    <w:p w14:paraId="26C23ABA" w14:textId="77777777" w:rsidR="00083A60" w:rsidRPr="00083A60" w:rsidRDefault="00083A60" w:rsidP="00083A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9 of 10 seeds narrowed the gap</w:t>
      </w:r>
      <w:r w:rsidRPr="00083A60">
        <w:rPr>
          <w:rFonts w:ascii="Times New Roman" w:eastAsia="Times New Roman" w:hAnsi="Times New Roman" w:cs="Times New Roman"/>
          <w:kern w:val="0"/>
          <w14:ligatures w14:val="none"/>
        </w:rPr>
        <w:t xml:space="preserve"> </w:t>
      </w:r>
    </w:p>
    <w:p w14:paraId="0453B9BB" w14:textId="77777777" w:rsidR="00083A60" w:rsidRPr="00083A60" w:rsidRDefault="00083A60" w:rsidP="00083A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b/>
          <w:bCs/>
          <w:kern w:val="0"/>
          <w14:ligatures w14:val="none"/>
        </w:rPr>
        <w:t>The gap closed from the wrong side</w:t>
      </w:r>
      <w:r w:rsidRPr="00083A60">
        <w:rPr>
          <w:rFonts w:ascii="Times New Roman" w:eastAsia="Times New Roman" w:hAnsi="Times New Roman" w:cs="Times New Roman"/>
          <w:kern w:val="0"/>
          <w14:ligatures w14:val="none"/>
        </w:rPr>
        <w:t xml:space="preserve"> </w:t>
      </w:r>
    </w:p>
    <w:p w14:paraId="1B08EB57" w14:textId="77777777" w:rsidR="00083A60" w:rsidRPr="00083A60" w:rsidRDefault="00083A60" w:rsidP="00083A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3A60">
        <w:rPr>
          <w:rFonts w:ascii="Times New Roman" w:eastAsia="Times New Roman" w:hAnsi="Times New Roman" w:cs="Times New Roman"/>
          <w:b/>
          <w:bCs/>
          <w:kern w:val="36"/>
          <w:sz w:val="48"/>
          <w:szCs w:val="48"/>
          <w14:ligatures w14:val="none"/>
        </w:rPr>
        <w:t>Questions your instructor may ask</w:t>
      </w:r>
    </w:p>
    <w:p w14:paraId="4039291E"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Why did augmentation reduce performance?</w:t>
      </w:r>
    </w:p>
    <w:p w14:paraId="6BEB4CCC"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model was underfitting after only three epochs. Augmentation increased the difficulty and variability of the training data, but the model did not have enough training time or capacity to learn effectively from that added variation.</w:t>
      </w:r>
    </w:p>
    <w:p w14:paraId="3CEE1357"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Does a smaller generalization gap mean a better model?</w:t>
      </w:r>
    </w:p>
    <w:p w14:paraId="1468B35F"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Not by itself. The gap can shrink because validation performance improves, which may be positive, or because training performance declines, which may be negative. In our experiment, both training and validation declined, with training declining more.</w:t>
      </w:r>
    </w:p>
    <w:p w14:paraId="0FB5F0EC"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Why use ten paired seeds?</w:t>
      </w:r>
    </w:p>
    <w:p w14:paraId="51E8440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Individual CNN runs varied substantially because of initialization and stochastic training. Pairing each baseline and augmented condition by seed reduced unrelated variation and allowed us to evaluate whether the direction was consistent across repeated runs.</w:t>
      </w:r>
    </w:p>
    <w:p w14:paraId="5687C160"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Why not use the full CIFAR-10 dataset?</w:t>
      </w:r>
    </w:p>
    <w:p w14:paraId="3112561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assignment required a manageable analysis within a limited work period. We used a fixed subset so that all twenty training runs could be completed reproducibly within the available compute budget.</w:t>
      </w:r>
    </w:p>
    <w:p w14:paraId="277E995D"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Why use a paired t-test and Wilcoxon test?</w:t>
      </w:r>
    </w:p>
    <w:p w14:paraId="3ECE3DCE"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The paired t-test evaluates the average within-seed difference, while the Wilcoxon signed-rank test provides a nonparametric check that does not rely on normality to the same extent. Both were used to evaluate whether the result depended on one testing assumption.</w:t>
      </w:r>
    </w:p>
    <w:p w14:paraId="0925EA72"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Can you say augmentation is bad?</w:t>
      </w:r>
    </w:p>
    <w:p w14:paraId="0E9FCC6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lastRenderedPageBreak/>
        <w:t>No. We can say this augmentation plan reduced performance for this architecture, dataset subset, and three-epoch budget. Different models, longer training, stronger baselines, or different transformations could produce different results.</w:t>
      </w:r>
    </w:p>
    <w:p w14:paraId="2370DBEA"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Why is the replication not identical despite using seeds?</w:t>
      </w:r>
    </w:p>
    <w:p w14:paraId="3BB173B4"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GPU operations, TensorFlow kernels, parallel execution, and some data-pipeline operations may remain nondeterministic unless additional deterministic settings are enforced. A seed improves repeatability but does not always guarantee bit-for-bit identical results.</w:t>
      </w:r>
    </w:p>
    <w:p w14:paraId="21B0961C" w14:textId="77777777" w:rsidR="00083A60" w:rsidRPr="00083A60" w:rsidRDefault="00083A60" w:rsidP="00083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A60">
        <w:rPr>
          <w:rFonts w:ascii="Times New Roman" w:eastAsia="Times New Roman" w:hAnsi="Times New Roman" w:cs="Times New Roman"/>
          <w:b/>
          <w:bCs/>
          <w:kern w:val="0"/>
          <w:sz w:val="27"/>
          <w:szCs w:val="27"/>
          <w14:ligatures w14:val="none"/>
        </w:rPr>
        <w:t>Why is horizontal flipping your next experiment?</w:t>
      </w:r>
    </w:p>
    <w:p w14:paraId="0E7B8239"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Horizontal flipping usually preserves the meaning of CIFAR-10 classes, while rotation and zoom can remove information from low-resolution images. A flip-only condition would help identify whether rotation and zoom caused most of the observed loss.</w:t>
      </w:r>
    </w:p>
    <w:p w14:paraId="333F7436" w14:textId="77777777" w:rsidR="00083A60" w:rsidRPr="00083A60" w:rsidRDefault="00083A60" w:rsidP="00083A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A60">
        <w:rPr>
          <w:rFonts w:ascii="Times New Roman" w:eastAsia="Times New Roman" w:hAnsi="Times New Roman" w:cs="Times New Roman"/>
          <w:b/>
          <w:bCs/>
          <w:kern w:val="0"/>
          <w:sz w:val="36"/>
          <w:szCs w:val="36"/>
          <w14:ligatures w14:val="none"/>
        </w:rPr>
        <w:t>One slide correction before presenting</w:t>
      </w:r>
    </w:p>
    <w:p w14:paraId="245A1B9A"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 xml:space="preserve">On Slide 7, the statement about </w:t>
      </w:r>
      <m:oMath>
        <m:r>
          <w:rPr>
            <w:rFonts w:ascii="Cambria Math" w:eastAsia="Times New Roman" w:hAnsi="Cambria Math" w:cs="Times New Roman"/>
            <w:kern w:val="0"/>
            <w14:ligatures w14:val="none"/>
          </w:rPr>
          <m:t>n=5</m:t>
        </m:r>
      </m:oMath>
      <w:r w:rsidRPr="00083A60">
        <w:rPr>
          <w:rFonts w:ascii="Times New Roman" w:eastAsia="Times New Roman" w:hAnsi="Times New Roman" w:cs="Times New Roman"/>
          <w:kern w:val="0"/>
          <w14:ligatures w14:val="none"/>
        </w:rPr>
        <w:t>should be verbally framed as an explanation of why the final experiment was expanded to ten seeds:</w:t>
      </w:r>
    </w:p>
    <w:p w14:paraId="2FE1B093"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“We initially considered five pairs, but an exact two-sided Wilcoxon test with five pairs cannot produce a p-value below 0.05. We therefore used ten paired seeds in the final analysis.”</w:t>
      </w:r>
    </w:p>
    <w:p w14:paraId="003FB1C7" w14:textId="77777777" w:rsidR="00083A60" w:rsidRPr="00083A60" w:rsidRDefault="00083A60" w:rsidP="00083A60">
      <w:pPr>
        <w:spacing w:before="100" w:beforeAutospacing="1" w:after="100" w:afterAutospacing="1" w:line="240" w:lineRule="auto"/>
        <w:rPr>
          <w:rFonts w:ascii="Times New Roman" w:eastAsia="Times New Roman" w:hAnsi="Times New Roman" w:cs="Times New Roman"/>
          <w:kern w:val="0"/>
          <w14:ligatures w14:val="none"/>
        </w:rPr>
      </w:pPr>
      <w:r w:rsidRPr="00083A60">
        <w:rPr>
          <w:rFonts w:ascii="Times New Roman" w:eastAsia="Times New Roman" w:hAnsi="Times New Roman" w:cs="Times New Roman"/>
          <w:kern w:val="0"/>
          <w14:ligatures w14:val="none"/>
        </w:rPr>
        <w:t>Otherwise, the audience may think the statistical analysis used five seeds even though Slides 2 and 8 correctly report ten.</w:t>
      </w:r>
    </w:p>
    <w:p w14:paraId="01F2B47C" w14:textId="77777777" w:rsidR="008D0F98" w:rsidRDefault="008D0F98"/>
    <w:sectPr w:rsidR="008D0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024"/>
    <w:multiLevelType w:val="multilevel"/>
    <w:tmpl w:val="891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A1E3C"/>
    <w:multiLevelType w:val="multilevel"/>
    <w:tmpl w:val="36BE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66E6C"/>
    <w:multiLevelType w:val="multilevel"/>
    <w:tmpl w:val="D32E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E41A1"/>
    <w:multiLevelType w:val="multilevel"/>
    <w:tmpl w:val="F1F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053C8"/>
    <w:multiLevelType w:val="multilevel"/>
    <w:tmpl w:val="BF7A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60519"/>
    <w:multiLevelType w:val="multilevel"/>
    <w:tmpl w:val="94F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E5665"/>
    <w:multiLevelType w:val="multilevel"/>
    <w:tmpl w:val="406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C4BDA"/>
    <w:multiLevelType w:val="multilevel"/>
    <w:tmpl w:val="6EA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35810"/>
    <w:multiLevelType w:val="multilevel"/>
    <w:tmpl w:val="70FE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37E00"/>
    <w:multiLevelType w:val="multilevel"/>
    <w:tmpl w:val="2FC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D54289"/>
    <w:multiLevelType w:val="multilevel"/>
    <w:tmpl w:val="A69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C4797"/>
    <w:multiLevelType w:val="multilevel"/>
    <w:tmpl w:val="3DAC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4D6C8A"/>
    <w:multiLevelType w:val="multilevel"/>
    <w:tmpl w:val="6E0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07E07"/>
    <w:multiLevelType w:val="multilevel"/>
    <w:tmpl w:val="6E54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508953">
    <w:abstractNumId w:val="11"/>
  </w:num>
  <w:num w:numId="2" w16cid:durableId="666978714">
    <w:abstractNumId w:val="4"/>
  </w:num>
  <w:num w:numId="3" w16cid:durableId="1736277666">
    <w:abstractNumId w:val="9"/>
  </w:num>
  <w:num w:numId="4" w16cid:durableId="1895770824">
    <w:abstractNumId w:val="10"/>
  </w:num>
  <w:num w:numId="5" w16cid:durableId="96338765">
    <w:abstractNumId w:val="12"/>
  </w:num>
  <w:num w:numId="6" w16cid:durableId="181819054">
    <w:abstractNumId w:val="6"/>
  </w:num>
  <w:num w:numId="7" w16cid:durableId="607591419">
    <w:abstractNumId w:val="0"/>
  </w:num>
  <w:num w:numId="8" w16cid:durableId="2006203949">
    <w:abstractNumId w:val="5"/>
  </w:num>
  <w:num w:numId="9" w16cid:durableId="2043751293">
    <w:abstractNumId w:val="13"/>
  </w:num>
  <w:num w:numId="10" w16cid:durableId="597982213">
    <w:abstractNumId w:val="1"/>
  </w:num>
  <w:num w:numId="11" w16cid:durableId="1528981085">
    <w:abstractNumId w:val="2"/>
  </w:num>
  <w:num w:numId="12" w16cid:durableId="17854510">
    <w:abstractNumId w:val="8"/>
  </w:num>
  <w:num w:numId="13" w16cid:durableId="881673764">
    <w:abstractNumId w:val="7"/>
  </w:num>
  <w:num w:numId="14" w16cid:durableId="2076272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60"/>
    <w:rsid w:val="00083A60"/>
    <w:rsid w:val="00895BB3"/>
    <w:rsid w:val="008D0F98"/>
    <w:rsid w:val="00966829"/>
    <w:rsid w:val="00BA5BB2"/>
    <w:rsid w:val="00ED2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DBA4"/>
  <w15:chartTrackingRefBased/>
  <w15:docId w15:val="{E82787C2-CD18-7046-A1AB-45C02A57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A60"/>
    <w:rPr>
      <w:rFonts w:eastAsiaTheme="majorEastAsia" w:cstheme="majorBidi"/>
      <w:color w:val="272727" w:themeColor="text1" w:themeTint="D8"/>
    </w:rPr>
  </w:style>
  <w:style w:type="paragraph" w:styleId="Title">
    <w:name w:val="Title"/>
    <w:basedOn w:val="Normal"/>
    <w:next w:val="Normal"/>
    <w:link w:val="TitleChar"/>
    <w:uiPriority w:val="10"/>
    <w:qFormat/>
    <w:rsid w:val="0008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A60"/>
    <w:pPr>
      <w:spacing w:before="160"/>
      <w:jc w:val="center"/>
    </w:pPr>
    <w:rPr>
      <w:i/>
      <w:iCs/>
      <w:color w:val="404040" w:themeColor="text1" w:themeTint="BF"/>
    </w:rPr>
  </w:style>
  <w:style w:type="character" w:customStyle="1" w:styleId="QuoteChar">
    <w:name w:val="Quote Char"/>
    <w:basedOn w:val="DefaultParagraphFont"/>
    <w:link w:val="Quote"/>
    <w:uiPriority w:val="29"/>
    <w:rsid w:val="00083A60"/>
    <w:rPr>
      <w:i/>
      <w:iCs/>
      <w:color w:val="404040" w:themeColor="text1" w:themeTint="BF"/>
    </w:rPr>
  </w:style>
  <w:style w:type="paragraph" w:styleId="ListParagraph">
    <w:name w:val="List Paragraph"/>
    <w:basedOn w:val="Normal"/>
    <w:uiPriority w:val="34"/>
    <w:qFormat/>
    <w:rsid w:val="00083A60"/>
    <w:pPr>
      <w:ind w:left="720"/>
      <w:contextualSpacing/>
    </w:pPr>
  </w:style>
  <w:style w:type="character" w:styleId="IntenseEmphasis">
    <w:name w:val="Intense Emphasis"/>
    <w:basedOn w:val="DefaultParagraphFont"/>
    <w:uiPriority w:val="21"/>
    <w:qFormat/>
    <w:rsid w:val="00083A60"/>
    <w:rPr>
      <w:i/>
      <w:iCs/>
      <w:color w:val="0F4761" w:themeColor="accent1" w:themeShade="BF"/>
    </w:rPr>
  </w:style>
  <w:style w:type="paragraph" w:styleId="IntenseQuote">
    <w:name w:val="Intense Quote"/>
    <w:basedOn w:val="Normal"/>
    <w:next w:val="Normal"/>
    <w:link w:val="IntenseQuoteChar"/>
    <w:uiPriority w:val="30"/>
    <w:qFormat/>
    <w:rsid w:val="0008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A60"/>
    <w:rPr>
      <w:i/>
      <w:iCs/>
      <w:color w:val="0F4761" w:themeColor="accent1" w:themeShade="BF"/>
    </w:rPr>
  </w:style>
  <w:style w:type="character" w:styleId="IntenseReference">
    <w:name w:val="Intense Reference"/>
    <w:basedOn w:val="DefaultParagraphFont"/>
    <w:uiPriority w:val="32"/>
    <w:qFormat/>
    <w:rsid w:val="00083A60"/>
    <w:rPr>
      <w:b/>
      <w:bCs/>
      <w:smallCaps/>
      <w:color w:val="0F4761" w:themeColor="accent1" w:themeShade="BF"/>
      <w:spacing w:val="5"/>
    </w:rPr>
  </w:style>
  <w:style w:type="paragraph" w:customStyle="1" w:styleId="pdq2pgselectionanchorcontainer">
    <w:name w:val="pdq2pg_selectionanchorcontainer"/>
    <w:basedOn w:val="Normal"/>
    <w:rsid w:val="00083A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83A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3A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3920</Words>
  <Characters>22344</Characters>
  <Application>Microsoft Office Word</Application>
  <DocSecurity>0</DocSecurity>
  <Lines>186</Lines>
  <Paragraphs>52</Paragraphs>
  <ScaleCrop>false</ScaleCrop>
  <Company/>
  <LinksUpToDate>false</LinksUpToDate>
  <CharactersWithSpaces>26212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Sankeerth Reddy Cholleti</dc:creator>
  <cp:keywords/>
  <dc:description/>
  <cp:lastModifiedBy>Raja Sankeerth Reddy Cholleti</cp:lastModifiedBy>
  <cp:revision>1</cp:revision>
  <dcterms:created xsi:type="dcterms:W3CDTF">2026-08-02T12:43:00Z</dcterms:created>
  <dcterms:modified xsi:type="dcterms:W3CDTF">2026-08-02T12:44:00Z</dcterms:modified>
</cp:coreProperties>
</file>