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1975"/>
        <w:gridCol w:w="1436"/>
        <w:gridCol w:w="1706"/>
        <w:gridCol w:w="1706"/>
        <w:gridCol w:w="1706"/>
        <w:gridCol w:w="1706"/>
      </w:tblGrid>
      <w:tr w:rsidR="00EF0223" w:rsidTr="00A246AF">
        <w:trPr>
          <w:trHeight w:val="594"/>
        </w:trPr>
        <w:tc>
          <w:tcPr>
            <w:tcW w:w="1975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</w:t>
            </w:r>
            <w:r w:rsidRPr="00EF0223">
              <w:rPr>
                <w:b/>
                <w:bCs/>
              </w:rPr>
              <w:t>models</w:t>
            </w:r>
          </w:p>
        </w:tc>
        <w:tc>
          <w:tcPr>
            <w:tcW w:w="143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</w:t>
            </w:r>
            <w:r w:rsidRPr="00EF0223">
              <w:rPr>
                <w:b/>
                <w:bCs/>
              </w:rPr>
              <w:t>accuracy</w:t>
            </w:r>
          </w:p>
        </w:tc>
        <w:tc>
          <w:tcPr>
            <w:tcW w:w="1706" w:type="dxa"/>
          </w:tcPr>
          <w:p w:rsidR="00EF0223" w:rsidRPr="00EF0223" w:rsidRDefault="00EF0223" w:rsidP="00A246AF">
            <w:pPr>
              <w:rPr>
                <w:b/>
                <w:bCs/>
              </w:rPr>
            </w:pPr>
            <w:r>
              <w:t xml:space="preserve">    </w:t>
            </w:r>
            <w:r w:rsidR="00A246AF">
              <w:t xml:space="preserve">   </w:t>
            </w:r>
            <w:r w:rsidRPr="00EF0223">
              <w:rPr>
                <w:b/>
                <w:bCs/>
              </w:rPr>
              <w:t>labels</w:t>
            </w:r>
          </w:p>
        </w:tc>
        <w:tc>
          <w:tcPr>
            <w:tcW w:w="170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</w:t>
            </w:r>
            <w:r w:rsidRPr="00EF0223">
              <w:rPr>
                <w:b/>
                <w:bCs/>
              </w:rPr>
              <w:t>precision</w:t>
            </w:r>
          </w:p>
        </w:tc>
        <w:tc>
          <w:tcPr>
            <w:tcW w:w="170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   </w:t>
            </w:r>
            <w:r w:rsidRPr="00EF0223">
              <w:rPr>
                <w:b/>
                <w:bCs/>
              </w:rPr>
              <w:t>recall</w:t>
            </w:r>
          </w:p>
        </w:tc>
        <w:tc>
          <w:tcPr>
            <w:tcW w:w="1706" w:type="dxa"/>
          </w:tcPr>
          <w:p w:rsidR="00EF0223" w:rsidRPr="00EF0223" w:rsidRDefault="00EF0223">
            <w:pPr>
              <w:rPr>
                <w:b/>
                <w:bCs/>
              </w:rPr>
            </w:pPr>
            <w:r>
              <w:t xml:space="preserve">     </w:t>
            </w:r>
            <w:r w:rsidRPr="00EF0223">
              <w:rPr>
                <w:b/>
                <w:bCs/>
              </w:rPr>
              <w:t>f1-score</w:t>
            </w:r>
          </w:p>
        </w:tc>
      </w:tr>
      <w:tr w:rsidR="00EF0223" w:rsidTr="00A246AF">
        <w:trPr>
          <w:trHeight w:val="538"/>
        </w:trPr>
        <w:tc>
          <w:tcPr>
            <w:tcW w:w="1975" w:type="dxa"/>
            <w:vMerge w:val="restart"/>
          </w:tcPr>
          <w:p w:rsidR="00EF0223" w:rsidRPr="00A246AF" w:rsidRDefault="00EF0223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Support vector machine</w:t>
            </w:r>
          </w:p>
        </w:tc>
        <w:tc>
          <w:tcPr>
            <w:tcW w:w="1436" w:type="dxa"/>
            <w:vMerge w:val="restart"/>
          </w:tcPr>
          <w:p w:rsidR="00EF0223" w:rsidRDefault="00FE7B99">
            <w:r>
              <w:t xml:space="preserve">     99.8</w:t>
            </w:r>
            <w:r w:rsidR="00EF0223">
              <w:t>%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</w:t>
            </w:r>
            <w:r w:rsidR="00A246AF">
              <w:t xml:space="preserve">  </w:t>
            </w:r>
            <w:r>
              <w:t>0</w:t>
            </w:r>
            <w:r w:rsidR="00A246AF">
              <w:t xml:space="preserve"> </w:t>
            </w:r>
            <w:r>
              <w:t xml:space="preserve"> (fake)</w:t>
            </w:r>
          </w:p>
        </w:tc>
        <w:tc>
          <w:tcPr>
            <w:tcW w:w="1706" w:type="dxa"/>
          </w:tcPr>
          <w:p w:rsidR="00EF0223" w:rsidRDefault="00FE7B99">
            <w:r>
              <w:t xml:space="preserve">       1.00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</w:t>
            </w:r>
            <w:r w:rsidR="00A246AF">
              <w:t xml:space="preserve"> </w:t>
            </w:r>
            <w:r w:rsidR="00FE7B99">
              <w:t xml:space="preserve"> 1.00</w:t>
            </w:r>
          </w:p>
        </w:tc>
        <w:tc>
          <w:tcPr>
            <w:tcW w:w="1706" w:type="dxa"/>
          </w:tcPr>
          <w:p w:rsidR="00EF0223" w:rsidRDefault="00FE7B99">
            <w:r>
              <w:t xml:space="preserve">        1.00</w:t>
            </w:r>
          </w:p>
        </w:tc>
      </w:tr>
      <w:tr w:rsidR="00EF0223" w:rsidTr="00A246AF">
        <w:trPr>
          <w:trHeight w:val="596"/>
        </w:trPr>
        <w:tc>
          <w:tcPr>
            <w:tcW w:w="1975" w:type="dxa"/>
            <w:vMerge/>
          </w:tcPr>
          <w:p w:rsidR="00EF0223" w:rsidRDefault="00EF0223"/>
        </w:tc>
        <w:tc>
          <w:tcPr>
            <w:tcW w:w="1436" w:type="dxa"/>
            <w:vMerge/>
          </w:tcPr>
          <w:p w:rsidR="00EF0223" w:rsidRDefault="00EF0223"/>
        </w:tc>
        <w:tc>
          <w:tcPr>
            <w:tcW w:w="1706" w:type="dxa"/>
          </w:tcPr>
          <w:p w:rsidR="00EF0223" w:rsidRDefault="00EF0223">
            <w:r>
              <w:t xml:space="preserve">   </w:t>
            </w:r>
            <w:r w:rsidR="00A246AF">
              <w:t xml:space="preserve">  </w:t>
            </w:r>
            <w:r>
              <w:t xml:space="preserve">1 </w:t>
            </w:r>
            <w:r w:rsidR="00A246AF">
              <w:t xml:space="preserve"> </w:t>
            </w:r>
            <w:r>
              <w:t>(real)</w:t>
            </w:r>
          </w:p>
        </w:tc>
        <w:tc>
          <w:tcPr>
            <w:tcW w:w="1706" w:type="dxa"/>
          </w:tcPr>
          <w:p w:rsidR="00EF0223" w:rsidRDefault="00FE7B99">
            <w:r>
              <w:t xml:space="preserve">       1.00</w:t>
            </w:r>
          </w:p>
        </w:tc>
        <w:tc>
          <w:tcPr>
            <w:tcW w:w="1706" w:type="dxa"/>
          </w:tcPr>
          <w:p w:rsidR="00EF0223" w:rsidRDefault="00EF0223">
            <w:r>
              <w:t xml:space="preserve">       </w:t>
            </w:r>
            <w:r w:rsidR="00A246AF">
              <w:t xml:space="preserve"> </w:t>
            </w:r>
            <w:r w:rsidR="00FE7B99">
              <w:t>1.00</w:t>
            </w:r>
          </w:p>
        </w:tc>
        <w:tc>
          <w:tcPr>
            <w:tcW w:w="1706" w:type="dxa"/>
          </w:tcPr>
          <w:p w:rsidR="00EF0223" w:rsidRDefault="00FE7B99">
            <w:r>
              <w:t xml:space="preserve">        1.00</w:t>
            </w:r>
          </w:p>
        </w:tc>
      </w:tr>
      <w:tr w:rsidR="00D16394" w:rsidTr="00D16394">
        <w:trPr>
          <w:trHeight w:val="566"/>
        </w:trPr>
        <w:tc>
          <w:tcPr>
            <w:tcW w:w="1975" w:type="dxa"/>
            <w:vMerge w:val="restart"/>
          </w:tcPr>
          <w:p w:rsidR="00D16394" w:rsidRPr="00A246AF" w:rsidRDefault="00D16394" w:rsidP="008A00FB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K-nearest neighbor</w:t>
            </w:r>
          </w:p>
        </w:tc>
        <w:tc>
          <w:tcPr>
            <w:tcW w:w="1436" w:type="dxa"/>
            <w:vMerge w:val="restart"/>
          </w:tcPr>
          <w:p w:rsidR="00D16394" w:rsidRDefault="00D16394" w:rsidP="00A246AF">
            <w:r>
              <w:t xml:space="preserve">     </w:t>
            </w:r>
            <w:r w:rsidR="00FE7B99">
              <w:t>76.7</w:t>
            </w:r>
            <w:r>
              <w:t>%</w:t>
            </w:r>
          </w:p>
        </w:tc>
        <w:tc>
          <w:tcPr>
            <w:tcW w:w="1706" w:type="dxa"/>
          </w:tcPr>
          <w:p w:rsidR="00D16394" w:rsidRDefault="00D16394" w:rsidP="008A00FB">
            <w:r>
              <w:t xml:space="preserve">     </w:t>
            </w:r>
            <w:r>
              <w:t>0  (fake)</w:t>
            </w:r>
          </w:p>
        </w:tc>
        <w:tc>
          <w:tcPr>
            <w:tcW w:w="1706" w:type="dxa"/>
          </w:tcPr>
          <w:p w:rsidR="00D16394" w:rsidRDefault="00D16394" w:rsidP="008A00FB">
            <w:r>
              <w:t xml:space="preserve">       </w:t>
            </w:r>
            <w:r w:rsidR="00FE7B99">
              <w:t>1.00</w:t>
            </w:r>
          </w:p>
        </w:tc>
        <w:tc>
          <w:tcPr>
            <w:tcW w:w="1706" w:type="dxa"/>
          </w:tcPr>
          <w:p w:rsidR="00D16394" w:rsidRDefault="00D16394" w:rsidP="008A00FB">
            <w:r>
              <w:t xml:space="preserve">        </w:t>
            </w:r>
            <w:r w:rsidR="00FE7B99">
              <w:t>0.53</w:t>
            </w:r>
          </w:p>
        </w:tc>
        <w:tc>
          <w:tcPr>
            <w:tcW w:w="1706" w:type="dxa"/>
          </w:tcPr>
          <w:p w:rsidR="00D16394" w:rsidRDefault="00D16394" w:rsidP="008A00FB">
            <w:r>
              <w:t xml:space="preserve">        </w:t>
            </w:r>
            <w:r w:rsidR="00FE7B99">
              <w:t>0.70</w:t>
            </w:r>
          </w:p>
        </w:tc>
      </w:tr>
      <w:tr w:rsidR="00D16394" w:rsidTr="00D16394">
        <w:trPr>
          <w:trHeight w:val="539"/>
        </w:trPr>
        <w:tc>
          <w:tcPr>
            <w:tcW w:w="1975" w:type="dxa"/>
            <w:vMerge/>
          </w:tcPr>
          <w:p w:rsidR="00D16394" w:rsidRDefault="00D16394" w:rsidP="008A00FB">
            <w:pPr>
              <w:rPr>
                <w:b/>
                <w:bCs/>
              </w:rPr>
            </w:pPr>
          </w:p>
        </w:tc>
        <w:tc>
          <w:tcPr>
            <w:tcW w:w="1436" w:type="dxa"/>
            <w:vMerge/>
          </w:tcPr>
          <w:p w:rsidR="00D16394" w:rsidRDefault="00D16394" w:rsidP="00A246AF"/>
        </w:tc>
        <w:tc>
          <w:tcPr>
            <w:tcW w:w="1706" w:type="dxa"/>
          </w:tcPr>
          <w:p w:rsidR="00D16394" w:rsidRDefault="00D16394" w:rsidP="008A00FB">
            <w:r>
              <w:t xml:space="preserve">     </w:t>
            </w:r>
            <w:r>
              <w:t>1  (real)</w:t>
            </w:r>
          </w:p>
        </w:tc>
        <w:tc>
          <w:tcPr>
            <w:tcW w:w="1706" w:type="dxa"/>
          </w:tcPr>
          <w:p w:rsidR="00D16394" w:rsidRDefault="00D16394" w:rsidP="008A00FB">
            <w:r>
              <w:t xml:space="preserve">      </w:t>
            </w:r>
            <w:r>
              <w:t xml:space="preserve"> </w:t>
            </w:r>
            <w:r w:rsidR="00FE7B99">
              <w:t>0.68</w:t>
            </w:r>
          </w:p>
        </w:tc>
        <w:tc>
          <w:tcPr>
            <w:tcW w:w="1706" w:type="dxa"/>
          </w:tcPr>
          <w:p w:rsidR="00D16394" w:rsidRDefault="00FE7B99" w:rsidP="008A00FB">
            <w:r>
              <w:t xml:space="preserve">        1.00</w:t>
            </w:r>
          </w:p>
        </w:tc>
        <w:tc>
          <w:tcPr>
            <w:tcW w:w="1706" w:type="dxa"/>
          </w:tcPr>
          <w:p w:rsidR="00D16394" w:rsidRDefault="00D16394" w:rsidP="008A00FB">
            <w:r>
              <w:t xml:space="preserve">        </w:t>
            </w:r>
            <w:r w:rsidR="00FE7B99">
              <w:t>0.81</w:t>
            </w:r>
            <w:bookmarkStart w:id="0" w:name="_GoBack"/>
            <w:bookmarkEnd w:id="0"/>
          </w:p>
        </w:tc>
      </w:tr>
      <w:tr w:rsidR="00A246AF" w:rsidTr="00A246AF">
        <w:trPr>
          <w:trHeight w:val="538"/>
        </w:trPr>
        <w:tc>
          <w:tcPr>
            <w:tcW w:w="1975" w:type="dxa"/>
            <w:vMerge w:val="restart"/>
          </w:tcPr>
          <w:p w:rsidR="00A246AF" w:rsidRPr="00A246AF" w:rsidRDefault="00D16394" w:rsidP="008A00FB">
            <w:pPr>
              <w:rPr>
                <w:b/>
                <w:bCs/>
              </w:rPr>
            </w:pPr>
            <w:r>
              <w:rPr>
                <w:b/>
                <w:bCs/>
              </w:rPr>
              <w:t>Multinomial NB</w:t>
            </w:r>
          </w:p>
        </w:tc>
        <w:tc>
          <w:tcPr>
            <w:tcW w:w="1436" w:type="dxa"/>
            <w:vMerge w:val="restart"/>
          </w:tcPr>
          <w:p w:rsidR="00A246AF" w:rsidRDefault="00A246AF" w:rsidP="00D16394">
            <w:r>
              <w:t xml:space="preserve">     </w:t>
            </w:r>
            <w:r w:rsidR="00D16394">
              <w:t>96.0%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0  (fake)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0.98</w:t>
            </w:r>
          </w:p>
        </w:tc>
        <w:tc>
          <w:tcPr>
            <w:tcW w:w="1706" w:type="dxa"/>
          </w:tcPr>
          <w:p w:rsidR="00A246AF" w:rsidRDefault="00D16394" w:rsidP="008A00FB">
            <w:r>
              <w:t xml:space="preserve">        0.94</w:t>
            </w:r>
          </w:p>
        </w:tc>
        <w:tc>
          <w:tcPr>
            <w:tcW w:w="1706" w:type="dxa"/>
          </w:tcPr>
          <w:p w:rsidR="00A246AF" w:rsidRDefault="00D16394" w:rsidP="008A00FB">
            <w:r>
              <w:t xml:space="preserve">        0.96</w:t>
            </w:r>
          </w:p>
        </w:tc>
      </w:tr>
      <w:tr w:rsidR="00A246AF" w:rsidTr="00A246AF">
        <w:trPr>
          <w:trHeight w:val="596"/>
        </w:trPr>
        <w:tc>
          <w:tcPr>
            <w:tcW w:w="1975" w:type="dxa"/>
            <w:vMerge/>
          </w:tcPr>
          <w:p w:rsidR="00A246AF" w:rsidRDefault="00A246AF" w:rsidP="008A00FB"/>
        </w:tc>
        <w:tc>
          <w:tcPr>
            <w:tcW w:w="1436" w:type="dxa"/>
            <w:vMerge/>
          </w:tcPr>
          <w:p w:rsidR="00A246AF" w:rsidRDefault="00A246AF" w:rsidP="008A00FB"/>
        </w:tc>
        <w:tc>
          <w:tcPr>
            <w:tcW w:w="1706" w:type="dxa"/>
          </w:tcPr>
          <w:p w:rsidR="00A246AF" w:rsidRDefault="00A246AF" w:rsidP="008A00FB">
            <w:r>
              <w:t xml:space="preserve">     1  (real)</w:t>
            </w:r>
          </w:p>
        </w:tc>
        <w:tc>
          <w:tcPr>
            <w:tcW w:w="1706" w:type="dxa"/>
          </w:tcPr>
          <w:p w:rsidR="00A246AF" w:rsidRDefault="00D16394" w:rsidP="008A00FB">
            <w:r>
              <w:t xml:space="preserve">       0.94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0.98</w:t>
            </w:r>
          </w:p>
        </w:tc>
        <w:tc>
          <w:tcPr>
            <w:tcW w:w="1706" w:type="dxa"/>
          </w:tcPr>
          <w:p w:rsidR="00A246AF" w:rsidRDefault="00D16394" w:rsidP="008A00FB">
            <w:r>
              <w:t xml:space="preserve">        0.96</w:t>
            </w:r>
          </w:p>
        </w:tc>
      </w:tr>
      <w:tr w:rsidR="00A246AF" w:rsidTr="00A246AF">
        <w:trPr>
          <w:trHeight w:val="538"/>
        </w:trPr>
        <w:tc>
          <w:tcPr>
            <w:tcW w:w="1975" w:type="dxa"/>
            <w:vMerge w:val="restart"/>
          </w:tcPr>
          <w:p w:rsidR="00A246AF" w:rsidRPr="00A246AF" w:rsidRDefault="00A246AF" w:rsidP="008A00FB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Decision tree</w:t>
            </w:r>
          </w:p>
        </w:tc>
        <w:tc>
          <w:tcPr>
            <w:tcW w:w="1436" w:type="dxa"/>
            <w:vMerge w:val="restart"/>
          </w:tcPr>
          <w:p w:rsidR="00A246AF" w:rsidRDefault="00FE7B99" w:rsidP="008A00FB">
            <w:r>
              <w:t xml:space="preserve">     97.2</w:t>
            </w:r>
            <w:r w:rsidR="00A246AF">
              <w:t>%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0  (fake)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0.98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 0.96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 0.96</w:t>
            </w:r>
          </w:p>
        </w:tc>
      </w:tr>
      <w:tr w:rsidR="00A246AF" w:rsidTr="00A246AF">
        <w:trPr>
          <w:trHeight w:val="596"/>
        </w:trPr>
        <w:tc>
          <w:tcPr>
            <w:tcW w:w="1975" w:type="dxa"/>
            <w:vMerge/>
          </w:tcPr>
          <w:p w:rsidR="00A246AF" w:rsidRDefault="00A246AF" w:rsidP="008A00FB"/>
        </w:tc>
        <w:tc>
          <w:tcPr>
            <w:tcW w:w="1436" w:type="dxa"/>
            <w:vMerge/>
          </w:tcPr>
          <w:p w:rsidR="00A246AF" w:rsidRDefault="00A246AF" w:rsidP="008A00FB"/>
        </w:tc>
        <w:tc>
          <w:tcPr>
            <w:tcW w:w="1706" w:type="dxa"/>
          </w:tcPr>
          <w:p w:rsidR="00A246AF" w:rsidRDefault="00A246AF" w:rsidP="008A00FB">
            <w:r>
              <w:t xml:space="preserve">     1  (real)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  0.96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 0.98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 0.97</w:t>
            </w:r>
          </w:p>
        </w:tc>
      </w:tr>
      <w:tr w:rsidR="00A246AF" w:rsidTr="00A246AF">
        <w:trPr>
          <w:trHeight w:val="538"/>
        </w:trPr>
        <w:tc>
          <w:tcPr>
            <w:tcW w:w="1975" w:type="dxa"/>
            <w:vMerge w:val="restart"/>
          </w:tcPr>
          <w:p w:rsidR="00A246AF" w:rsidRPr="00A246AF" w:rsidRDefault="00A246AF" w:rsidP="008A00FB">
            <w:pPr>
              <w:rPr>
                <w:b/>
                <w:bCs/>
              </w:rPr>
            </w:pPr>
            <w:r w:rsidRPr="00A246AF">
              <w:rPr>
                <w:b/>
                <w:bCs/>
              </w:rPr>
              <w:t>Random forest</w:t>
            </w:r>
          </w:p>
        </w:tc>
        <w:tc>
          <w:tcPr>
            <w:tcW w:w="1436" w:type="dxa"/>
            <w:vMerge w:val="restart"/>
          </w:tcPr>
          <w:p w:rsidR="00A246AF" w:rsidRDefault="00FE7B99" w:rsidP="008A00FB">
            <w:r>
              <w:t xml:space="preserve">     98.6</w:t>
            </w:r>
            <w:r w:rsidR="00A246AF">
              <w:t>%</w:t>
            </w:r>
          </w:p>
        </w:tc>
        <w:tc>
          <w:tcPr>
            <w:tcW w:w="1706" w:type="dxa"/>
          </w:tcPr>
          <w:p w:rsidR="00A246AF" w:rsidRDefault="00A246AF" w:rsidP="008A00FB">
            <w:r>
              <w:t xml:space="preserve">     0  (fake)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0.99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 0.98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 0.99</w:t>
            </w:r>
          </w:p>
        </w:tc>
      </w:tr>
      <w:tr w:rsidR="00A246AF" w:rsidTr="00A246AF">
        <w:trPr>
          <w:trHeight w:val="596"/>
        </w:trPr>
        <w:tc>
          <w:tcPr>
            <w:tcW w:w="1975" w:type="dxa"/>
            <w:vMerge/>
          </w:tcPr>
          <w:p w:rsidR="00A246AF" w:rsidRDefault="00A246AF" w:rsidP="008A00FB"/>
        </w:tc>
        <w:tc>
          <w:tcPr>
            <w:tcW w:w="1436" w:type="dxa"/>
            <w:vMerge/>
          </w:tcPr>
          <w:p w:rsidR="00A246AF" w:rsidRDefault="00A246AF" w:rsidP="008A00FB"/>
        </w:tc>
        <w:tc>
          <w:tcPr>
            <w:tcW w:w="1706" w:type="dxa"/>
          </w:tcPr>
          <w:p w:rsidR="00A246AF" w:rsidRDefault="00A246AF" w:rsidP="008A00FB">
            <w:r>
              <w:t xml:space="preserve">     1  (real)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0.98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 0.99</w:t>
            </w:r>
          </w:p>
        </w:tc>
        <w:tc>
          <w:tcPr>
            <w:tcW w:w="1706" w:type="dxa"/>
          </w:tcPr>
          <w:p w:rsidR="00A246AF" w:rsidRDefault="00FE7B99" w:rsidP="008A00FB">
            <w:r>
              <w:t xml:space="preserve">        0.99</w:t>
            </w:r>
          </w:p>
        </w:tc>
      </w:tr>
    </w:tbl>
    <w:p w:rsidR="000C749E" w:rsidRDefault="00FE7B99"/>
    <w:sectPr w:rsidR="000C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51"/>
    <w:rsid w:val="008464F6"/>
    <w:rsid w:val="00985505"/>
    <w:rsid w:val="00A246AF"/>
    <w:rsid w:val="00C10249"/>
    <w:rsid w:val="00D16394"/>
    <w:rsid w:val="00EE6151"/>
    <w:rsid w:val="00EF0223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C2D0-123F-4124-8CD7-3A39105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2022-01-31T15:37:00Z</dcterms:created>
  <dcterms:modified xsi:type="dcterms:W3CDTF">2022-05-14T06:33:00Z</dcterms:modified>
</cp:coreProperties>
</file>