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Python Practice Questions on Magic Methods, Itertools, Map, Generators, Iterators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Magic Methods (4 Questions)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purpose of __init__() magic method in a Python class?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How does __str__() differ from __repr__() in Python classes?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Write a simple example of overloading the __add__() magic method.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Which magic methods are required to make an object context manager?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Itertools (4 Questions)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What is the use of itertools.product()? Give an example.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How does itertools.permutations() differ from itertools.combinations()?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Explain the purpose of itertools.chain().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Write a code snippet using itertools.cycle().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Map Function (4 Questions)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How does the map() function work in Python? What does it return?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 Write a code snippet to add two lists element-wise using map().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 What is the difference between map() and filter() functions?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 Can map() work with lambda functions? Give an example.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Generators (4 Questions)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13. What is a generator function in Python? How is it defined?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14. How does yield differ from return in a function?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15. Write a simple generator to yield even numbers up to 10.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16. What happens if you call next() on a generator after it is exhausted?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Iterators (4 Questions)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17. What is an iterator in Python? How is it different from an iterable?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18. Which two magic methods must be implemented for a class to be an iterator?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19. Write a simple iterator class that returns numbers from 1 to 5.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20. How does the iter() function work on a list?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