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DBMS AND RDBMS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Q.1) Difference between DBMS and RDBMS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Answer:-</w:t>
        <w:br w:type="textWrapping"/>
        <w:br w:type="textWrapping"/>
        <w:t xml:space="preserve">                                 DBMS                                                                       RDBMS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data as files or records                                1) Stores data in tables.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72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or no relation between data                        2) Uses Foreign Keys for relationship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data redundancy                                            3) Low data redundancy due to normalization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concurrent access                                      4) Supports multiple users at one time.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security                                                         5) Advance security based on roles,privileges.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fully support SQL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Supports SQL fully.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follow ACID properties                               7)Follows ACID Properties.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Based       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8)Used for large applications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 data integrity                                                 9) Strong data integrity due to PK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-117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Eg- File system     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 Eg – MySQL , Oracle               </w:t>
      </w:r>
    </w:p>
    <w:p w:rsidR="00000000" w:rsidDel="00000000" w:rsidP="00000000" w:rsidRDefault="00000000" w:rsidRPr="00000000" w14:paraId="0000000E">
      <w:pPr>
        <w:ind w:right="-1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Q.2) A fruit seller maintains a database system consisting of a Fruits table containing - fruit_id, fruit_name, arrival_date, and quantity. And Sales table containing - sale_id, fruit_id, sale_date and sold_quantity.</w:t>
      </w:r>
    </w:p>
    <w:p w:rsidR="00000000" w:rsidDel="00000000" w:rsidP="00000000" w:rsidRDefault="00000000" w:rsidRPr="00000000" w14:paraId="00000010">
      <w:pPr>
        <w:ind w:right="-117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1">
      <w:pPr>
        <w:ind w:right="-1170"/>
        <w:rPr/>
      </w:pPr>
      <w:r w:rsidDel="00000000" w:rsidR="00000000" w:rsidRPr="00000000">
        <w:rPr>
          <w:rtl w:val="0"/>
        </w:rPr>
        <w:t xml:space="preserve">Answer:-</w:t>
      </w:r>
    </w:p>
    <w:p w:rsidR="00000000" w:rsidDel="00000000" w:rsidP="00000000" w:rsidRDefault="00000000" w:rsidRPr="00000000" w14:paraId="00000012">
      <w:pPr>
        <w:ind w:right="-1170"/>
        <w:rPr/>
      </w:pPr>
      <w:r w:rsidDel="00000000" w:rsidR="00000000" w:rsidRPr="00000000">
        <w:rPr>
          <w:rtl w:val="0"/>
        </w:rPr>
        <w:t xml:space="preserve">   Primary key - fruit_id in the Fruits table.</w:t>
      </w:r>
    </w:p>
    <w:p w:rsidR="00000000" w:rsidDel="00000000" w:rsidP="00000000" w:rsidRDefault="00000000" w:rsidRPr="00000000" w14:paraId="00000013">
      <w:pPr>
        <w:ind w:right="-1170"/>
        <w:rPr/>
      </w:pPr>
      <w:r w:rsidDel="00000000" w:rsidR="00000000" w:rsidRPr="00000000">
        <w:rPr>
          <w:rtl w:val="0"/>
        </w:rPr>
        <w:t xml:space="preserve">   Foreign key - fruit_id in the Sales table.</w:t>
      </w:r>
    </w:p>
    <w:p w:rsidR="00000000" w:rsidDel="00000000" w:rsidP="00000000" w:rsidRDefault="00000000" w:rsidRPr="00000000" w14:paraId="00000014">
      <w:pPr>
        <w:ind w:right="-1170"/>
        <w:rPr/>
      </w:pPr>
      <w:r w:rsidDel="00000000" w:rsidR="00000000" w:rsidRPr="00000000">
        <w:rPr>
          <w:b w:val="1"/>
          <w:bCs w:val="1"/>
          <w:rtl w:val="0"/>
        </w:rPr>
        <w:t xml:space="preserve">Query :</w:t>
      </w:r>
      <w:r w:rsidDel="00000000" w:rsidR="00000000" w:rsidRPr="00000000">
        <w:rPr>
          <w:rtl w:val="0"/>
        </w:rPr>
        <w:t xml:space="preserve">The system needs to validate inventory by identifying fruits that are older than one week for example Oranges. To prevent from selling spoiled fruits.</w:t>
      </w:r>
    </w:p>
    <w:p w:rsidR="00000000" w:rsidDel="00000000" w:rsidP="00000000" w:rsidRDefault="00000000" w:rsidRPr="00000000" w14:paraId="00000015">
      <w:pPr>
        <w:ind w:right="-117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6">
      <w:pPr>
        <w:ind w:right="-1170"/>
        <w:rPr/>
      </w:pPr>
      <w:r w:rsidDel="00000000" w:rsidR="00000000" w:rsidRPr="00000000">
        <w:rPr>
          <w:rtl w:val="0"/>
        </w:rPr>
        <w:t xml:space="preserve">      fruit_id,</w:t>
      </w:r>
    </w:p>
    <w:p w:rsidR="00000000" w:rsidDel="00000000" w:rsidP="00000000" w:rsidRDefault="00000000" w:rsidRPr="00000000" w14:paraId="00000017">
      <w:pPr>
        <w:ind w:right="-1170"/>
        <w:rPr/>
      </w:pPr>
      <w:r w:rsidDel="00000000" w:rsidR="00000000" w:rsidRPr="00000000">
        <w:rPr>
          <w:rtl w:val="0"/>
        </w:rPr>
        <w:t xml:space="preserve">      fruit_name,</w:t>
      </w:r>
    </w:p>
    <w:p w:rsidR="00000000" w:rsidDel="00000000" w:rsidP="00000000" w:rsidRDefault="00000000" w:rsidRPr="00000000" w14:paraId="00000018">
      <w:pPr>
        <w:ind w:right="-1170"/>
        <w:rPr/>
      </w:pPr>
      <w:r w:rsidDel="00000000" w:rsidR="00000000" w:rsidRPr="00000000">
        <w:rPr>
          <w:rtl w:val="0"/>
        </w:rPr>
        <w:t xml:space="preserve">      arrival_date,</w:t>
      </w:r>
    </w:p>
    <w:p w:rsidR="00000000" w:rsidDel="00000000" w:rsidP="00000000" w:rsidRDefault="00000000" w:rsidRPr="00000000" w14:paraId="00000019">
      <w:pPr>
        <w:ind w:right="-1170"/>
        <w:rPr/>
      </w:pPr>
      <w:r w:rsidDel="00000000" w:rsidR="00000000" w:rsidRPr="00000000">
        <w:rPr>
          <w:rtl w:val="0"/>
        </w:rPr>
        <w:t xml:space="preserve">      quantity</w:t>
      </w:r>
    </w:p>
    <w:p w:rsidR="00000000" w:rsidDel="00000000" w:rsidP="00000000" w:rsidRDefault="00000000" w:rsidRPr="00000000" w14:paraId="0000001A">
      <w:pPr>
        <w:ind w:right="-1170"/>
        <w:rPr/>
      </w:pPr>
      <w:r w:rsidDel="00000000" w:rsidR="00000000" w:rsidRPr="00000000">
        <w:rPr>
          <w:rtl w:val="0"/>
        </w:rPr>
        <w:t xml:space="preserve">   FROM Fruits</w:t>
      </w:r>
    </w:p>
    <w:p w:rsidR="00000000" w:rsidDel="00000000" w:rsidP="00000000" w:rsidRDefault="00000000" w:rsidRPr="00000000" w14:paraId="0000001B">
      <w:pPr>
        <w:ind w:right="-1170"/>
        <w:rPr/>
      </w:pPr>
      <w:r w:rsidDel="00000000" w:rsidR="00000000" w:rsidRPr="00000000">
        <w:rPr>
          <w:rtl w:val="0"/>
        </w:rPr>
        <w:t xml:space="preserve">   WHERE arrival_date &lt; CURDATE() - INTERVAL 7 DAY</w:t>
      </w:r>
    </w:p>
    <w:p w:rsidR="00000000" w:rsidDel="00000000" w:rsidP="00000000" w:rsidRDefault="00000000" w:rsidRPr="00000000" w14:paraId="0000001C">
      <w:pPr>
        <w:ind w:right="-1170"/>
        <w:rPr/>
      </w:pPr>
      <w:r w:rsidDel="00000000" w:rsidR="00000000" w:rsidRPr="00000000">
        <w:rPr>
          <w:rtl w:val="0"/>
        </w:rPr>
        <w:t xml:space="preserve">   ORDER BY arrival_date ASC;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766445" cy="335280"/>
              <wp:effectExtent b="0" l="0" r="0" t="0"/>
              <wp:wrapNone/>
              <wp:docPr descr="INTERNAL" id="173118480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67540" y="3617123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INTERNAL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766445" cy="335280"/>
              <wp:effectExtent b="0" l="0" r="0" t="0"/>
              <wp:wrapNone/>
              <wp:docPr descr="INTERNAL" id="1731184805" name="image3.png"/>
              <a:graphic>
                <a:graphicData uri="http://schemas.openxmlformats.org/drawingml/2006/picture">
                  <pic:pic>
                    <pic:nvPicPr>
                      <pic:cNvPr descr="INTERNAL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6445" cy="335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766445" cy="335280"/>
              <wp:effectExtent b="0" l="0" r="0" t="0"/>
              <wp:wrapNone/>
              <wp:docPr descr="INTERNAL" id="173118480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67540" y="3617123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INTERNAL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766445" cy="335280"/>
              <wp:effectExtent b="0" l="0" r="0" t="0"/>
              <wp:wrapNone/>
              <wp:docPr descr="INTERNAL" id="1731184804" name="image2.png"/>
              <a:graphic>
                <a:graphicData uri="http://schemas.openxmlformats.org/drawingml/2006/picture">
                  <pic:pic>
                    <pic:nvPicPr>
                      <pic:cNvPr descr="INTERN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6445" cy="335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766445" cy="335280"/>
              <wp:effectExtent b="0" l="0" r="0" t="0"/>
              <wp:wrapNone/>
              <wp:docPr descr="INTERNAL" id="173118480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67540" y="3617123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INTERNAL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766445" cy="335280"/>
              <wp:effectExtent b="0" l="0" r="0" t="0"/>
              <wp:wrapNone/>
              <wp:docPr descr="INTERNAL" id="1731184803" name="image1.png"/>
              <a:graphic>
                <a:graphicData uri="http://schemas.openxmlformats.org/drawingml/2006/picture">
                  <pic:pic>
                    <pic:nvPicPr>
                      <pic:cNvPr descr="INTERNAL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6445" cy="335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B0F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0F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0F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B0F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B0F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B0F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0F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B0F2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B0F2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B0F2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0F2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0F2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B0F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B0F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B0F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B0F2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B0F2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B0F2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B0F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0F2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B0F27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1072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0725"/>
  </w:style>
  <w:style w:type="paragraph" w:styleId="Footer">
    <w:name w:val="footer"/>
    <w:basedOn w:val="Normal"/>
    <w:link w:val="FooterChar"/>
    <w:uiPriority w:val="99"/>
    <w:unhideWhenUsed w:val="1"/>
    <w:rsid w:val="0001072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072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IgR0fpaqQPKVePZoykOSaXfK3A==">CgMxLjA4AHIhMVFkb2plYW16SGMzaVdhc2Y1dmZxUVFlRXlVZ2FIRzcz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2025-12-19T07:28:00Z</dcterms:created>
  <dc:creator>Adsare, Vedanti (Digital Solutions IN I-PD/1)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133317e7,383d0a91,672fc8a2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