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3 : Python Program for Water Jug Problem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solve the Water Jug Problem using Breadth-First Search (BFS) to measure a target volume of water using two jugs of specified capacities.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capacities of the two jugs (Jug 1 with capacity X, Jug 2 with capacity Y) and the desired target quantity Z.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Represent the state as an ordered pair (x, y), where x denotes the volume of water currently in Jug 1 and y denotes the volume in Jug 2.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Initialize the starting state as (0, 0) and enqueue it into a BFS queue along with an empty action history.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Maintain a visited set initialized with (0, 0) to avoid exploring repeated states.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While the queue is not empty, dequeue the current state (x, y):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If either jug contains the target amount (x == Z or y == Z), return the sequence of operations leading to this state.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Generate all valid next states based on allowable production rules: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   - Rule 1: Fill Jug 1 completely -&gt; (X, y)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- Rule 2: Fill Jug 2 completely -&gt; (x, Y)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   - Rule 3: Empty Jug 1 -&gt; (0, y)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   - Rule 4: Empty Jug 2 -&gt; (x, 0)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   - Rule 5: Pour from Jug 1 to Jug 2 until Jug 2 is full or Jug 1 is empty.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     - Rule 6: Pour from Jug 2 to Jug 1 until Jug 1 is full or Jug 2 is empty.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For each generated state that has not been visited, add it to the visited set and enqueue it with the updated path.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15. If the queue is exhausted without finding a solution, report that the target cannot be measured.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5642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42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8" cy="1970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8" cy="197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Water Jug Problem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