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Customer Churn Intelligence Dashboard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443E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Intelligence Dashboard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end-to-end Business Intelligence project designed to </w:t>
      </w: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churn within a telecommunications company. The project transforms raw customer data into actionable business insights using </w:t>
      </w: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BI, SQL, Microsoft Excel, Power Query, and DAX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enables business stakeholders to monitor customer retention, identify churn patterns, understand customer </w:t>
      </w: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make data-driven decisions to improve retention strategies.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Problem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directly impacts revenue, customer lifetime value, and business growth. The organization required an interactive reporting solution to answer critical business questions such as: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current customer churn rate? 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customers are most likely to churn? 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contract types contribute the most to churn? 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customer tenure affect customer retention? 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payment methods are associated with higher churn? </w:t>
      </w:r>
    </w:p>
    <w:p w:rsidR="00443E3B" w:rsidRPr="00443E3B" w:rsidRDefault="00443E3B" w:rsidP="00443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internet services experience the highest customer attrition? 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centralized reporting, these insights required manual analysis across multiple reports, making timely decision-making difficult.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Objectives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 to: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customer retention using executive KPIs. 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Total Customers, Active Customers, Churn Customers, and Churn Rate. 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high-risk customer segments. 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across contract type, payment method, tenure group, and internet service. 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 business recommendations based on analytical findings. </w:t>
      </w:r>
    </w:p>
    <w:p w:rsidR="00443E3B" w:rsidRPr="00443E3B" w:rsidRDefault="00443E3B" w:rsidP="00443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an interactive executive dashboard for data-driven decision-making.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📂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Dataset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789"/>
      </w:tblGrid>
      <w:tr w:rsidR="00443E3B" w:rsidRPr="00443E3B" w:rsidTr="0044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IBM Telco Customer Churn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7,032 Customers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Telecommunications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 Type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Churn Analysis</w:t>
            </w:r>
          </w:p>
        </w:tc>
      </w:tr>
    </w:tbl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🛠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81"/>
      </w:tblGrid>
      <w:tr w:rsidR="00443E3B" w:rsidRPr="00443E3B" w:rsidTr="0044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Validation &amp; Initial Analysis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Analysis &amp; Querying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 &amp; Transformation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Calculations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Development</w:t>
            </w:r>
          </w:p>
        </w:tc>
      </w:tr>
    </w:tbl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📈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KPIs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four executive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815"/>
      </w:tblGrid>
      <w:tr w:rsidR="00443E3B" w:rsidRPr="00443E3B" w:rsidTr="0044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7,032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Customers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5,163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 Customers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1,869</w:t>
            </w:r>
          </w:p>
        </w:tc>
      </w:tr>
      <w:tr w:rsidR="00443E3B" w:rsidRPr="00443E3B" w:rsidTr="0044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:rsidR="00443E3B" w:rsidRPr="00443E3B" w:rsidRDefault="00443E3B" w:rsidP="0044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3E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26.58%</w:t>
            </w:r>
          </w:p>
        </w:tc>
      </w:tr>
    </w:tbl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Features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includes: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Executive KPI Cards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Status Distribution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by Contract Type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by Payment Method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by Tenure Group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by Internet Service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Insights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Strategic Recommendations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Business Insights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Overall Customer Churn</w:t>
      </w:r>
    </w:p>
    <w:p w:rsidR="00443E3B" w:rsidRPr="00443E3B" w:rsidRDefault="00443E3B" w:rsidP="00443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Customers: </w:t>
      </w: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7,032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3E3B" w:rsidRPr="00443E3B" w:rsidRDefault="00443E3B" w:rsidP="00443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Customers: </w:t>
      </w: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1,869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3E3B" w:rsidRPr="00443E3B" w:rsidRDefault="00443E3B" w:rsidP="00443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Rate: </w:t>
      </w: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26.58%</w:t>
      </w: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 one out of every four customers discontinued the service, indicating customer retention as a strategic business priority.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 Analysis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Month-to-Month contracts contributed the highest customer churn, highlighting the importance of promoting long-term customer commitments.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Tenure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within the first six months experienced the highest churn, emphasizing the importance of customer onboarding and early engagement.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Method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using Electronic Check recorded the highest churn volume among payment methods.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Internet Service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customers experienced the highest churn, indicating potential opportunities for service quality improvements and customer satisfaction initiatives.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💼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Recommendations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analysis, the following strategic recommendations are proposed:</w:t>
      </w:r>
    </w:p>
    <w:p w:rsidR="00443E3B" w:rsidRPr="00443E3B" w:rsidRDefault="00443E3B" w:rsidP="00443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customer onboarding during the first six months. </w:t>
      </w:r>
    </w:p>
    <w:p w:rsidR="00443E3B" w:rsidRPr="00443E3B" w:rsidRDefault="00443E3B" w:rsidP="00443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long-term contract adoption through loyalty programs. </w:t>
      </w:r>
    </w:p>
    <w:p w:rsidR="00443E3B" w:rsidRPr="00443E3B" w:rsidRDefault="00443E3B" w:rsidP="00443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automatic payment methods. </w:t>
      </w:r>
    </w:p>
    <w:p w:rsidR="00443E3B" w:rsidRPr="00443E3B" w:rsidRDefault="00443E3B" w:rsidP="00443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 </w:t>
      </w: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 customer experience. </w:t>
      </w:r>
    </w:p>
    <w:p w:rsidR="00443E3B" w:rsidRPr="00443E3B" w:rsidRDefault="00443E3B" w:rsidP="00443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targeted retention campaigns for high-risk customers.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Structure</w:t>
      </w:r>
    </w:p>
    <w:p w:rsidR="00443E3B" w:rsidRPr="00443E3B" w:rsidRDefault="00443E3B" w:rsidP="00443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t>Customer Churn Intelligence Dashboard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01 DATA SET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02 EXCEL ANALYSIS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03 SQL ANALYSIS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04 POWER BI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05 SCREENSHOTS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06 PORTFOLIO ASSETS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07 RESUME CONTENT</w:t>
      </w:r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08 DOCUMENTATION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Technical Skills Demonstrated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Analytics</w:t>
      </w:r>
    </w:p>
    <w:p w:rsidR="00443E3B" w:rsidRPr="00443E3B" w:rsidRDefault="00443E3B" w:rsidP="00443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443E3B" w:rsidRPr="00443E3B" w:rsidRDefault="00443E3B" w:rsidP="00443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Validation </w:t>
      </w:r>
    </w:p>
    <w:p w:rsidR="00443E3B" w:rsidRPr="00443E3B" w:rsidRDefault="00443E3B" w:rsidP="00443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Transformation </w:t>
      </w:r>
    </w:p>
    <w:p w:rsidR="00443E3B" w:rsidRPr="00443E3B" w:rsidRDefault="00443E3B" w:rsidP="00443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3E3B" w:rsidRPr="00443E3B" w:rsidRDefault="00443E3B" w:rsidP="00443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 BI</w:t>
      </w:r>
    </w:p>
    <w:p w:rsidR="00443E3B" w:rsidRPr="00443E3B" w:rsidRDefault="00443E3B" w:rsidP="00443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Development </w:t>
      </w:r>
    </w:p>
    <w:p w:rsidR="00443E3B" w:rsidRPr="00443E3B" w:rsidRDefault="00443E3B" w:rsidP="00443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Measures </w:t>
      </w:r>
    </w:p>
    <w:p w:rsidR="00443E3B" w:rsidRPr="00443E3B" w:rsidRDefault="00443E3B" w:rsidP="00443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KPI Design </w:t>
      </w:r>
    </w:p>
    <w:p w:rsidR="00443E3B" w:rsidRPr="00443E3B" w:rsidRDefault="00443E3B" w:rsidP="00443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Visualizations </w:t>
      </w:r>
    </w:p>
    <w:p w:rsidR="00443E3B" w:rsidRPr="00443E3B" w:rsidRDefault="00443E3B" w:rsidP="00443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Reporting 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Analysis</w:t>
      </w:r>
    </w:p>
    <w:p w:rsidR="00443E3B" w:rsidRPr="00443E3B" w:rsidRDefault="00443E3B" w:rsidP="0044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Analysis </w:t>
      </w:r>
    </w:p>
    <w:p w:rsidR="00443E3B" w:rsidRPr="00443E3B" w:rsidRDefault="00443E3B" w:rsidP="0044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Cause Analysis </w:t>
      </w:r>
    </w:p>
    <w:p w:rsidR="00443E3B" w:rsidRPr="00443E3B" w:rsidRDefault="00443E3B" w:rsidP="0044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Development </w:t>
      </w:r>
    </w:p>
    <w:p w:rsidR="00443E3B" w:rsidRPr="00443E3B" w:rsidRDefault="00443E3B" w:rsidP="0044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Reporting </w:t>
      </w:r>
    </w:p>
    <w:p w:rsidR="00443E3B" w:rsidRPr="00443E3B" w:rsidRDefault="00443E3B" w:rsidP="00443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Support Analytics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DAX Measures Developed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 reusable DAX measures for:</w:t>
      </w:r>
    </w:p>
    <w:p w:rsidR="00443E3B" w:rsidRPr="00443E3B" w:rsidRDefault="00443E3B" w:rsidP="00443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Customers </w:t>
      </w:r>
    </w:p>
    <w:p w:rsidR="00443E3B" w:rsidRPr="00443E3B" w:rsidRDefault="00443E3B" w:rsidP="00443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Customers </w:t>
      </w:r>
    </w:p>
    <w:p w:rsidR="00443E3B" w:rsidRPr="00443E3B" w:rsidRDefault="00443E3B" w:rsidP="00443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Customers </w:t>
      </w:r>
    </w:p>
    <w:p w:rsidR="00443E3B" w:rsidRPr="00443E3B" w:rsidRDefault="00443E3B" w:rsidP="00443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Rate </w:t>
      </w:r>
    </w:p>
    <w:p w:rsidR="00443E3B" w:rsidRPr="00443E3B" w:rsidRDefault="00443E3B" w:rsidP="00443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Tenure Group Classification 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measures provide consistent KPI calculations across all dashboard visuals.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Value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Business Intelligence can transform historical customer data into actionable business insights by:</w:t>
      </w:r>
    </w:p>
    <w:p w:rsidR="00443E3B" w:rsidRPr="00443E3B" w:rsidRDefault="00443E3B" w:rsidP="00443E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Centralizing customer retention reporting. </w:t>
      </w:r>
    </w:p>
    <w:p w:rsidR="00443E3B" w:rsidRPr="00443E3B" w:rsidRDefault="00443E3B" w:rsidP="00443E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Automating KPI calculations. </w:t>
      </w:r>
    </w:p>
    <w:p w:rsidR="00443E3B" w:rsidRPr="00443E3B" w:rsidRDefault="00443E3B" w:rsidP="00443E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visibility into churn drivers. </w:t>
      </w:r>
    </w:p>
    <w:p w:rsidR="00443E3B" w:rsidRPr="00443E3B" w:rsidRDefault="00443E3B" w:rsidP="00443E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Supporting evidence-based decision-making. </w:t>
      </w:r>
    </w:p>
    <w:p w:rsidR="00443E3B" w:rsidRPr="00443E3B" w:rsidRDefault="00443E3B" w:rsidP="00443E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Enabling interactive customer segmentation.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Future Enhancements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future improvements include: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Customer Churn using Machine Learning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 Lifetime Value (CLV) Analysis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Dashboard Refresh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AI-Powered Insights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 Analysis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Drill-Through Pages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Dashboards </w:t>
      </w:r>
    </w:p>
    <w:p w:rsidR="00443E3B" w:rsidRPr="00443E3B" w:rsidRDefault="00443E3B" w:rsidP="00443E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Deployment using Microsoft Fabric and Azure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43E3B" w:rsidRPr="00443E3B" w:rsidRDefault="00AB76C5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Note</w:t>
      </w:r>
      <w:proofErr w:type="gramStart"/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-(</w:t>
      </w:r>
      <w:proofErr w:type="gramEnd"/>
      <w:r w:rsidR="00443E3B"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📷</w:t>
      </w:r>
      <w:r w:rsidR="00443E3B"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Prev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iew</w:t>
      </w:r>
    </w:p>
    <w:p w:rsidR="00443E3B" w:rsidRPr="00443E3B" w:rsidRDefault="00443E3B" w:rsidP="00443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</w:t>
      </w:r>
      <w:r w:rsidR="00AB76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ting </w:t>
      </w:r>
      <w:bookmarkStart w:id="0" w:name="_GoBack"/>
      <w:bookmarkEnd w:id="0"/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 screenshot here after uploading it to GitHub.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3E3B" w:rsidRPr="00443E3B" w:rsidRDefault="00443E3B" w:rsidP="00443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t>![</w:t>
      </w:r>
      <w:proofErr w:type="gramEnd"/>
      <w:r w:rsidRPr="00443E3B">
        <w:rPr>
          <w:rFonts w:ascii="Courier New" w:eastAsia="Times New Roman" w:hAnsi="Courier New" w:cs="Courier New"/>
          <w:sz w:val="20"/>
          <w:szCs w:val="20"/>
          <w:lang w:eastAsia="en-IN"/>
        </w:rPr>
        <w:t>Dashboard Overview](05 SCREENSHOTS/01 Dashboard Overview.png)</w:t>
      </w:r>
      <w:r w:rsidR="00AB76C5" w:rsidRPr="00AB76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 </w:t>
      </w:r>
      <w:r w:rsidR="00AB76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)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Skills Demonstrated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Power BI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Excel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Development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Intelligence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Analytics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Design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Analytical Thinking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Storytelling </w:t>
      </w:r>
    </w:p>
    <w:p w:rsidR="00443E3B" w:rsidRPr="00443E3B" w:rsidRDefault="00443E3B" w:rsidP="00443E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Support </w:t>
      </w:r>
    </w:p>
    <w:p w:rsidR="00443E3B" w:rsidRPr="00443E3B" w:rsidRDefault="00443E3B" w:rsidP="00443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👩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443E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💻</w:t>
      </w:r>
      <w:r w:rsidRPr="00443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Author</w:t>
      </w:r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Shaik </w:t>
      </w:r>
      <w:proofErr w:type="spellStart"/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</w:p>
    <w:p w:rsidR="00443E3B" w:rsidRPr="00443E3B" w:rsidRDefault="00443E3B" w:rsidP="00443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Analyst | Business Intelligence Analyst</w:t>
      </w:r>
    </w:p>
    <w:p w:rsidR="00443E3B" w:rsidRPr="00443E3B" w:rsidRDefault="00443E3B" w:rsidP="00443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3E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Skills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Analytics </w:t>
      </w:r>
    </w:p>
    <w:p w:rsidR="00443E3B" w:rsidRPr="00443E3B" w:rsidRDefault="00443E3B" w:rsidP="00443E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E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Intelligence </w:t>
      </w:r>
    </w:p>
    <w:p w:rsidR="008637EA" w:rsidRDefault="00AB76C5"/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F4BE4"/>
    <w:multiLevelType w:val="multilevel"/>
    <w:tmpl w:val="39C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6C13"/>
    <w:multiLevelType w:val="multilevel"/>
    <w:tmpl w:val="C4B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3F04"/>
    <w:multiLevelType w:val="multilevel"/>
    <w:tmpl w:val="831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0112"/>
    <w:multiLevelType w:val="multilevel"/>
    <w:tmpl w:val="573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7D0B"/>
    <w:multiLevelType w:val="multilevel"/>
    <w:tmpl w:val="E11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1F08"/>
    <w:multiLevelType w:val="multilevel"/>
    <w:tmpl w:val="6D6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72FAB"/>
    <w:multiLevelType w:val="multilevel"/>
    <w:tmpl w:val="BE7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B5AF5"/>
    <w:multiLevelType w:val="multilevel"/>
    <w:tmpl w:val="730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13B05"/>
    <w:multiLevelType w:val="multilevel"/>
    <w:tmpl w:val="D02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94A78"/>
    <w:multiLevelType w:val="multilevel"/>
    <w:tmpl w:val="470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F2065"/>
    <w:multiLevelType w:val="multilevel"/>
    <w:tmpl w:val="FB0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72FC4"/>
    <w:multiLevelType w:val="multilevel"/>
    <w:tmpl w:val="504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06DF3"/>
    <w:multiLevelType w:val="multilevel"/>
    <w:tmpl w:val="8FA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8"/>
  </w:num>
  <w:num w:numId="5">
    <w:abstractNumId w:val="9"/>
  </w:num>
  <w:num w:numId="6">
    <w:abstractNumId w:val="0"/>
  </w:num>
  <w:num w:numId="7">
    <w:abstractNumId w:val="10"/>
  </w:num>
  <w:num w:numId="8">
    <w:abstractNumId w:val="12"/>
  </w:num>
  <w:num w:numId="9">
    <w:abstractNumId w:val="11"/>
  </w:num>
  <w:num w:numId="10">
    <w:abstractNumId w:val="6"/>
  </w:num>
  <w:num w:numId="11">
    <w:abstractNumId w:val="2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3B"/>
    <w:rsid w:val="001C6D4D"/>
    <w:rsid w:val="004219B8"/>
    <w:rsid w:val="00443E3B"/>
    <w:rsid w:val="00AB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59DF"/>
  <w15:chartTrackingRefBased/>
  <w15:docId w15:val="{F35BF179-7F05-4D5A-8456-97889C13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E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3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3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3E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3E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3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3E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E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3E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9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6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1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6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1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8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86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6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2026-06-27T07:38:00Z</dcterms:created>
  <dcterms:modified xsi:type="dcterms:W3CDTF">2026-06-27T07:43:00Z</dcterms:modified>
</cp:coreProperties>
</file>