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83297" w14:textId="41F6D657" w:rsidR="0090431B" w:rsidRDefault="0090431B">
      <w:r>
        <w:rPr>
          <w:noProof/>
        </w:rPr>
        <w:drawing>
          <wp:inline distT="0" distB="0" distL="0" distR="0" wp14:anchorId="76B01EDD" wp14:editId="3B8A43C8">
            <wp:extent cx="3617623" cy="22288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621699" cy="2231361"/>
                    </a:xfrm>
                    <a:prstGeom prst="rect">
                      <a:avLst/>
                    </a:prstGeom>
                  </pic:spPr>
                </pic:pic>
              </a:graphicData>
            </a:graphic>
          </wp:inline>
        </w:drawing>
      </w:r>
    </w:p>
    <w:p w14:paraId="3589B082" w14:textId="1CD81FC1" w:rsidR="00743E32" w:rsidRDefault="001B03DE">
      <w:r>
        <w:br w:type="textWrapping" w:clear="all"/>
      </w:r>
    </w:p>
    <w:p w14:paraId="7FC24E80" w14:textId="010ECD8E" w:rsidR="001B03DE" w:rsidRDefault="001B03DE">
      <w:r>
        <w:rPr>
          <w:noProof/>
        </w:rPr>
        <w:drawing>
          <wp:inline distT="0" distB="0" distL="0" distR="0" wp14:anchorId="2FF06C58" wp14:editId="472CCD98">
            <wp:extent cx="3676650" cy="283101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76650" cy="2831012"/>
                    </a:xfrm>
                    <a:prstGeom prst="rect">
                      <a:avLst/>
                    </a:prstGeom>
                  </pic:spPr>
                </pic:pic>
              </a:graphicData>
            </a:graphic>
          </wp:inline>
        </w:drawing>
      </w:r>
    </w:p>
    <w:p w14:paraId="1DDDC47A" w14:textId="5FC73843" w:rsidR="00C3285E" w:rsidRDefault="00C3285E"/>
    <w:p w14:paraId="78C6482A" w14:textId="7AD86350" w:rsidR="00C3285E" w:rsidRDefault="00C3285E">
      <w:r>
        <w:rPr>
          <w:noProof/>
        </w:rPr>
        <w:drawing>
          <wp:inline distT="0" distB="0" distL="0" distR="0" wp14:anchorId="3BBFE410" wp14:editId="4457E426">
            <wp:extent cx="3733800" cy="17994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40894" cy="1802891"/>
                    </a:xfrm>
                    <a:prstGeom prst="rect">
                      <a:avLst/>
                    </a:prstGeom>
                  </pic:spPr>
                </pic:pic>
              </a:graphicData>
            </a:graphic>
          </wp:inline>
        </w:drawing>
      </w:r>
    </w:p>
    <w:p w14:paraId="5A66E846" w14:textId="7D27DFAD" w:rsidR="00C3285E" w:rsidRDefault="00C3285E">
      <w:r>
        <w:rPr>
          <w:noProof/>
        </w:rPr>
        <w:lastRenderedPageBreak/>
        <w:drawing>
          <wp:inline distT="0" distB="0" distL="0" distR="0" wp14:anchorId="7D5DCAA5" wp14:editId="3CBB6FBE">
            <wp:extent cx="3721735" cy="2683063"/>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30945" cy="2689702"/>
                    </a:xfrm>
                    <a:prstGeom prst="rect">
                      <a:avLst/>
                    </a:prstGeom>
                  </pic:spPr>
                </pic:pic>
              </a:graphicData>
            </a:graphic>
          </wp:inline>
        </w:drawing>
      </w:r>
    </w:p>
    <w:p w14:paraId="7DBCE8B4" w14:textId="4ACCE841" w:rsidR="00C3285E" w:rsidRDefault="00C3285E">
      <w:r>
        <w:rPr>
          <w:noProof/>
        </w:rPr>
        <w:drawing>
          <wp:inline distT="0" distB="0" distL="0" distR="0" wp14:anchorId="6C2FEEBE" wp14:editId="0F9DB3F5">
            <wp:extent cx="3257550" cy="1802732"/>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57550" cy="1802732"/>
                    </a:xfrm>
                    <a:prstGeom prst="rect">
                      <a:avLst/>
                    </a:prstGeom>
                  </pic:spPr>
                </pic:pic>
              </a:graphicData>
            </a:graphic>
          </wp:inline>
        </w:drawing>
      </w:r>
    </w:p>
    <w:p w14:paraId="31F6D9E9" w14:textId="66128061" w:rsidR="00FA5724" w:rsidRDefault="00FA5724"/>
    <w:p w14:paraId="6ED4070A" w14:textId="77777777" w:rsidR="00FA5724" w:rsidRDefault="00FA5724"/>
    <w:p w14:paraId="7B350F91" w14:textId="2A9B0045" w:rsidR="00C3285E" w:rsidRDefault="00C3285E"/>
    <w:p w14:paraId="42D3F28E" w14:textId="77777777" w:rsidR="00FA5724" w:rsidRDefault="00C3285E">
      <w:r>
        <w:rPr>
          <w:noProof/>
        </w:rPr>
        <w:drawing>
          <wp:anchor distT="0" distB="0" distL="114300" distR="114300" simplePos="0" relativeHeight="251658240" behindDoc="0" locked="0" layoutInCell="1" allowOverlap="1" wp14:anchorId="3861940B" wp14:editId="6B31D344">
            <wp:simplePos x="914400" y="3695700"/>
            <wp:positionH relativeFrom="column">
              <wp:align>left</wp:align>
            </wp:positionH>
            <wp:positionV relativeFrom="paragraph">
              <wp:align>top</wp:align>
            </wp:positionV>
            <wp:extent cx="3343275" cy="2426523"/>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43275" cy="2426523"/>
                    </a:xfrm>
                    <a:prstGeom prst="rect">
                      <a:avLst/>
                    </a:prstGeom>
                  </pic:spPr>
                </pic:pic>
              </a:graphicData>
            </a:graphic>
          </wp:anchor>
        </w:drawing>
      </w:r>
    </w:p>
    <w:p w14:paraId="0939B23A" w14:textId="77777777" w:rsidR="00FA5724" w:rsidRPr="00FA5724" w:rsidRDefault="00FA5724" w:rsidP="00FA5724"/>
    <w:p w14:paraId="45672C28" w14:textId="77777777" w:rsidR="00FA5724" w:rsidRPr="00FA5724" w:rsidRDefault="00FA5724" w:rsidP="00FA5724"/>
    <w:p w14:paraId="3CD4176A" w14:textId="77777777" w:rsidR="00FA5724" w:rsidRPr="00FA5724" w:rsidRDefault="00FA5724" w:rsidP="00FA5724"/>
    <w:p w14:paraId="3786736E" w14:textId="77777777" w:rsidR="00FA5724" w:rsidRPr="00FA5724" w:rsidRDefault="00FA5724" w:rsidP="00FA5724"/>
    <w:p w14:paraId="75C96E96" w14:textId="77777777" w:rsidR="00FA5724" w:rsidRDefault="00FA5724"/>
    <w:p w14:paraId="521A4C52" w14:textId="77777777" w:rsidR="00FA5724" w:rsidRDefault="00FA5724" w:rsidP="00FA5724">
      <w:pPr>
        <w:tabs>
          <w:tab w:val="center" w:pos="1790"/>
        </w:tabs>
      </w:pPr>
      <w:r>
        <w:tab/>
      </w:r>
    </w:p>
    <w:p w14:paraId="44204AD0" w14:textId="77777777" w:rsidR="00FA5724" w:rsidRDefault="00FA5724" w:rsidP="00FA5724">
      <w:pPr>
        <w:tabs>
          <w:tab w:val="center" w:pos="1790"/>
        </w:tabs>
      </w:pPr>
    </w:p>
    <w:p w14:paraId="0F18D1F8" w14:textId="77777777" w:rsidR="00FA5724" w:rsidRDefault="00FA5724" w:rsidP="00FA5724">
      <w:pPr>
        <w:tabs>
          <w:tab w:val="center" w:pos="1790"/>
        </w:tabs>
      </w:pPr>
    </w:p>
    <w:p w14:paraId="6BF9EBAA" w14:textId="77777777" w:rsidR="00FA5724" w:rsidRDefault="00FA5724" w:rsidP="00FA5724">
      <w:pPr>
        <w:tabs>
          <w:tab w:val="center" w:pos="1790"/>
        </w:tabs>
      </w:pPr>
      <w:r>
        <w:rPr>
          <w:noProof/>
        </w:rPr>
        <w:lastRenderedPageBreak/>
        <w:drawing>
          <wp:inline distT="0" distB="0" distL="0" distR="0" wp14:anchorId="1D8D2103" wp14:editId="50B98D8E">
            <wp:extent cx="4019550" cy="24444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23981" cy="2447111"/>
                    </a:xfrm>
                    <a:prstGeom prst="rect">
                      <a:avLst/>
                    </a:prstGeom>
                  </pic:spPr>
                </pic:pic>
              </a:graphicData>
            </a:graphic>
          </wp:inline>
        </w:drawing>
      </w:r>
    </w:p>
    <w:p w14:paraId="176620F3" w14:textId="367D5646" w:rsidR="00C3285E" w:rsidRDefault="00FA5724" w:rsidP="00FA5724">
      <w:pPr>
        <w:tabs>
          <w:tab w:val="center" w:pos="1790"/>
        </w:tabs>
      </w:pPr>
      <w:r>
        <w:rPr>
          <w:noProof/>
        </w:rPr>
        <w:drawing>
          <wp:inline distT="0" distB="0" distL="0" distR="0" wp14:anchorId="01638DA1" wp14:editId="6F90683C">
            <wp:extent cx="3752850" cy="19487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2850" cy="1948771"/>
                    </a:xfrm>
                    <a:prstGeom prst="rect">
                      <a:avLst/>
                    </a:prstGeom>
                  </pic:spPr>
                </pic:pic>
              </a:graphicData>
            </a:graphic>
          </wp:inline>
        </w:drawing>
      </w:r>
      <w:r>
        <w:br w:type="textWrapping" w:clear="all"/>
      </w:r>
    </w:p>
    <w:p w14:paraId="3A9D6A9D" w14:textId="2F1D0D69" w:rsidR="003F2217" w:rsidRDefault="003F2217">
      <w:r>
        <w:t>Entity States:</w:t>
      </w:r>
    </w:p>
    <w:p w14:paraId="7575FE09" w14:textId="6068E856" w:rsidR="003F2217" w:rsidRDefault="003F2217">
      <w:r>
        <w:t>==========</w:t>
      </w:r>
    </w:p>
    <w:p w14:paraId="2D54E185" w14:textId="77777777" w:rsidR="003F2217" w:rsidRDefault="003F2217"/>
    <w:p w14:paraId="14945AAC" w14:textId="2E1E2060" w:rsidR="003F2217" w:rsidRDefault="003F2217">
      <w:r>
        <w:rPr>
          <w:noProof/>
        </w:rPr>
        <w:drawing>
          <wp:inline distT="0" distB="0" distL="0" distR="0" wp14:anchorId="25DCB7A3" wp14:editId="2629DCAD">
            <wp:extent cx="5731510" cy="31476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47695"/>
                    </a:xfrm>
                    <a:prstGeom prst="rect">
                      <a:avLst/>
                    </a:prstGeom>
                  </pic:spPr>
                </pic:pic>
              </a:graphicData>
            </a:graphic>
          </wp:inline>
        </w:drawing>
      </w:r>
    </w:p>
    <w:p w14:paraId="54CCC0B1" w14:textId="4E091A85" w:rsidR="00962C6B" w:rsidRDefault="00962C6B"/>
    <w:p w14:paraId="404A37B4" w14:textId="77777777" w:rsidR="00962C6B" w:rsidRPr="00962C6B" w:rsidRDefault="00962C6B">
      <w:pPr>
        <w:rPr>
          <w:b/>
          <w:bCs/>
        </w:rPr>
      </w:pPr>
      <w:r w:rsidRPr="00962C6B">
        <w:rPr>
          <w:b/>
          <w:bCs/>
        </w:rPr>
        <w:t>From Transient to Managed state:</w:t>
      </w:r>
    </w:p>
    <w:p w14:paraId="4E4B4073" w14:textId="09A52FC2" w:rsidR="00962C6B" w:rsidRDefault="00962C6B">
      <w:r>
        <w:t xml:space="preserve">   JPA Persist method or hibernate save </w:t>
      </w:r>
      <w:proofErr w:type="gramStart"/>
      <w:r>
        <w:t>method .</w:t>
      </w:r>
      <w:proofErr w:type="gramEnd"/>
    </w:p>
    <w:p w14:paraId="2EDF2E24" w14:textId="4EF796FB" w:rsidR="00962C6B" w:rsidRDefault="00962C6B">
      <w:r>
        <w:rPr>
          <w:noProof/>
        </w:rPr>
        <w:drawing>
          <wp:inline distT="0" distB="0" distL="0" distR="0" wp14:anchorId="4E0E4BD9" wp14:editId="15561513">
            <wp:extent cx="2161774" cy="15678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7934" cy="1579521"/>
                    </a:xfrm>
                    <a:prstGeom prst="rect">
                      <a:avLst/>
                    </a:prstGeom>
                  </pic:spPr>
                </pic:pic>
              </a:graphicData>
            </a:graphic>
          </wp:inline>
        </w:drawing>
      </w:r>
      <w:r w:rsidR="00925E56">
        <w:t xml:space="preserve">            </w:t>
      </w:r>
      <w:r>
        <w:rPr>
          <w:noProof/>
        </w:rPr>
        <w:drawing>
          <wp:inline distT="0" distB="0" distL="0" distR="0" wp14:anchorId="41FED284" wp14:editId="75528551">
            <wp:extent cx="2295525" cy="156180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1946" cy="1566170"/>
                    </a:xfrm>
                    <a:prstGeom prst="rect">
                      <a:avLst/>
                    </a:prstGeom>
                  </pic:spPr>
                </pic:pic>
              </a:graphicData>
            </a:graphic>
          </wp:inline>
        </w:drawing>
      </w:r>
    </w:p>
    <w:p w14:paraId="0B67F972" w14:textId="63E9D4B3" w:rsidR="00D55118" w:rsidRDefault="00D55118">
      <w:r>
        <w:t>Hibernates delays execution for identity primary key case.</w:t>
      </w:r>
    </w:p>
    <w:p w14:paraId="1C91D0F0" w14:textId="4CE49DE2" w:rsidR="00D55118" w:rsidRDefault="00D55118">
      <w:r>
        <w:t>Persist method generate primary during flush or after execution of persist method.</w:t>
      </w:r>
    </w:p>
    <w:p w14:paraId="7989C2E3" w14:textId="55B10753" w:rsidR="00DC6184" w:rsidRDefault="00DC6184">
      <w:pPr>
        <w:rPr>
          <w:b/>
          <w:bCs/>
          <w:u w:val="single"/>
        </w:rPr>
      </w:pPr>
      <w:r w:rsidRPr="00DC6184">
        <w:rPr>
          <w:b/>
          <w:bCs/>
          <w:u w:val="single"/>
        </w:rPr>
        <w:t>Update or Merge methods:</w:t>
      </w:r>
    </w:p>
    <w:p w14:paraId="0372E5F7" w14:textId="2DA81A83" w:rsidR="007B1DD6" w:rsidRDefault="007B1DD6">
      <w:r>
        <w:t xml:space="preserve"> Can be used to when entity is in detach mode meaning entity not exist in first level cache.</w:t>
      </w:r>
    </w:p>
    <w:p w14:paraId="3D6E43C2" w14:textId="77777777" w:rsidR="00607104" w:rsidRDefault="00607104"/>
    <w:p w14:paraId="53793FAE" w14:textId="77777777" w:rsidR="00607104" w:rsidRDefault="00607104"/>
    <w:p w14:paraId="51F8E7A6" w14:textId="77777777" w:rsidR="00607104" w:rsidRDefault="00607104"/>
    <w:p w14:paraId="0852DA04" w14:textId="77777777" w:rsidR="00607104" w:rsidRDefault="00607104"/>
    <w:p w14:paraId="250DDE72" w14:textId="54DB9E40" w:rsidR="009D70AB" w:rsidRDefault="009D70AB">
      <w:r>
        <w:t>Hibernate Update or JPA merge method</w:t>
      </w:r>
    </w:p>
    <w:p w14:paraId="5A9D01D2" w14:textId="545BB9D8" w:rsidR="00607104" w:rsidRDefault="00607104"/>
    <w:p w14:paraId="5DF5642A" w14:textId="6D8279FB" w:rsidR="00607104" w:rsidRDefault="00607104">
      <w:r>
        <w:rPr>
          <w:noProof/>
        </w:rPr>
        <w:drawing>
          <wp:inline distT="0" distB="0" distL="0" distR="0" wp14:anchorId="11CB02B2" wp14:editId="56CF7BBF">
            <wp:extent cx="1962150" cy="820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75263" cy="826346"/>
                    </a:xfrm>
                    <a:prstGeom prst="rect">
                      <a:avLst/>
                    </a:prstGeom>
                  </pic:spPr>
                </pic:pic>
              </a:graphicData>
            </a:graphic>
          </wp:inline>
        </w:drawing>
      </w:r>
    </w:p>
    <w:p w14:paraId="418E8AAB" w14:textId="2A61F4AC" w:rsidR="00607104" w:rsidRPr="007B1DD6" w:rsidRDefault="00607104">
      <w:r>
        <w:rPr>
          <w:noProof/>
        </w:rPr>
        <w:drawing>
          <wp:inline distT="0" distB="0" distL="0" distR="0" wp14:anchorId="0AF43C03" wp14:editId="225B6BC5">
            <wp:extent cx="3469485" cy="1685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3140" cy="1687701"/>
                    </a:xfrm>
                    <a:prstGeom prst="rect">
                      <a:avLst/>
                    </a:prstGeom>
                  </pic:spPr>
                </pic:pic>
              </a:graphicData>
            </a:graphic>
          </wp:inline>
        </w:drawing>
      </w:r>
    </w:p>
    <w:p w14:paraId="3A7D882C" w14:textId="77777777" w:rsidR="00CD2079" w:rsidRDefault="00607104">
      <w:r>
        <w:t xml:space="preserve">No select </w:t>
      </w:r>
      <w:proofErr w:type="gramStart"/>
      <w:r>
        <w:t>statement :</w:t>
      </w:r>
      <w:proofErr w:type="gramEnd"/>
      <w:r>
        <w:t xml:space="preserve"> but you can annotation Entity with @SelectBeforeupdate</w:t>
      </w:r>
    </w:p>
    <w:p w14:paraId="0181FDA8" w14:textId="1DB3C39A" w:rsidR="00DC6184" w:rsidRDefault="00CD2079">
      <w:r>
        <w:t xml:space="preserve">Hibernate updates the only provided entity not entity Graph. But merge will update all </w:t>
      </w:r>
      <w:proofErr w:type="spellStart"/>
      <w:r>
        <w:t>entityGraph</w:t>
      </w:r>
      <w:proofErr w:type="spellEnd"/>
      <w:r>
        <w:t>.</w:t>
      </w:r>
      <w:r w:rsidR="00607104">
        <w:t xml:space="preserve"> </w:t>
      </w:r>
    </w:p>
    <w:p w14:paraId="1463BA5F" w14:textId="50F196AB" w:rsidR="006B6954" w:rsidRDefault="006B6954"/>
    <w:p w14:paraId="5F2DF4E3" w14:textId="34E4FCD0" w:rsidR="006B6954" w:rsidRDefault="006B6954">
      <w:r>
        <w:rPr>
          <w:noProof/>
        </w:rPr>
        <w:drawing>
          <wp:inline distT="0" distB="0" distL="0" distR="0" wp14:anchorId="5807D5AB" wp14:editId="299E31B0">
            <wp:extent cx="5731510" cy="323659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36595"/>
                    </a:xfrm>
                    <a:prstGeom prst="rect">
                      <a:avLst/>
                    </a:prstGeom>
                  </pic:spPr>
                </pic:pic>
              </a:graphicData>
            </a:graphic>
          </wp:inline>
        </w:drawing>
      </w:r>
    </w:p>
    <w:p w14:paraId="4FC3832A" w14:textId="394DC7C5" w:rsidR="006B6954" w:rsidRDefault="006B6954">
      <w:r>
        <w:rPr>
          <w:noProof/>
        </w:rPr>
        <w:drawing>
          <wp:inline distT="0" distB="0" distL="0" distR="0" wp14:anchorId="67CB4696" wp14:editId="2A0715A4">
            <wp:extent cx="5731510" cy="32365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36595"/>
                    </a:xfrm>
                    <a:prstGeom prst="rect">
                      <a:avLst/>
                    </a:prstGeom>
                  </pic:spPr>
                </pic:pic>
              </a:graphicData>
            </a:graphic>
          </wp:inline>
        </w:drawing>
      </w:r>
    </w:p>
    <w:p w14:paraId="283D769A" w14:textId="77777777" w:rsidR="004B2AFC" w:rsidRPr="004B2AFC" w:rsidRDefault="004B2AFC" w:rsidP="004B2AFC">
      <w:pPr>
        <w:shd w:val="clear" w:color="auto" w:fill="FFFFFF"/>
        <w:spacing w:before="100" w:beforeAutospacing="1" w:after="100" w:afterAutospacing="1" w:line="240" w:lineRule="auto"/>
        <w:rPr>
          <w:rFonts w:ascii="inherit" w:eastAsia="Times New Roman" w:hAnsi="inherit" w:cs="Times New Roman"/>
          <w:color w:val="333333"/>
          <w:spacing w:val="-2"/>
          <w:sz w:val="24"/>
          <w:szCs w:val="24"/>
          <w:lang w:eastAsia="en-IN"/>
        </w:rPr>
      </w:pPr>
      <w:r w:rsidRPr="004B2AFC">
        <w:rPr>
          <w:rFonts w:ascii="inherit" w:eastAsia="Times New Roman" w:hAnsi="inherit" w:cs="Times New Roman"/>
          <w:color w:val="333333"/>
          <w:spacing w:val="-2"/>
          <w:sz w:val="24"/>
          <w:szCs w:val="24"/>
          <w:lang w:eastAsia="en-IN"/>
        </w:rPr>
        <w:t>There are a number of scopes for defining fetching:</w:t>
      </w:r>
    </w:p>
    <w:p w14:paraId="58FBB0F5" w14:textId="77777777" w:rsidR="004B2AFC" w:rsidRPr="004B2AFC" w:rsidRDefault="004B2AFC" w:rsidP="004B2AFC">
      <w:pPr>
        <w:shd w:val="clear" w:color="auto" w:fill="FFFFFF"/>
        <w:spacing w:after="75" w:line="240" w:lineRule="auto"/>
        <w:rPr>
          <w:rFonts w:ascii="inherit" w:eastAsia="Times New Roman" w:hAnsi="inherit" w:cs="Times New Roman"/>
          <w:color w:val="333333"/>
          <w:sz w:val="24"/>
          <w:szCs w:val="24"/>
          <w:lang w:eastAsia="en-IN"/>
        </w:rPr>
      </w:pPr>
      <w:r w:rsidRPr="004B2AFC">
        <w:rPr>
          <w:rFonts w:ascii="inherit" w:eastAsia="Times New Roman" w:hAnsi="inherit" w:cs="Times New Roman"/>
          <w:i/>
          <w:iCs/>
          <w:color w:val="333333"/>
          <w:sz w:val="24"/>
          <w:szCs w:val="24"/>
          <w:lang w:eastAsia="en-IN"/>
        </w:rPr>
        <w:t>static</w:t>
      </w:r>
    </w:p>
    <w:p w14:paraId="4AC09DFD" w14:textId="77777777" w:rsidR="004B2AFC" w:rsidRPr="004B2AFC" w:rsidRDefault="004B2AFC" w:rsidP="004B2AFC">
      <w:pPr>
        <w:shd w:val="clear" w:color="auto" w:fill="FFFFFF"/>
        <w:spacing w:before="100" w:beforeAutospacing="1" w:after="100" w:afterAutospacing="1" w:line="240" w:lineRule="auto"/>
        <w:ind w:left="720"/>
        <w:rPr>
          <w:rFonts w:ascii="inherit" w:eastAsia="Times New Roman" w:hAnsi="inherit" w:cs="Times New Roman"/>
          <w:color w:val="333333"/>
          <w:spacing w:val="-2"/>
          <w:sz w:val="24"/>
          <w:szCs w:val="24"/>
          <w:lang w:eastAsia="en-IN"/>
        </w:rPr>
      </w:pPr>
      <w:r w:rsidRPr="004B2AFC">
        <w:rPr>
          <w:rFonts w:ascii="inherit" w:eastAsia="Times New Roman" w:hAnsi="inherit" w:cs="Times New Roman"/>
          <w:color w:val="333333"/>
          <w:spacing w:val="-2"/>
          <w:sz w:val="24"/>
          <w:szCs w:val="24"/>
          <w:lang w:eastAsia="en-IN"/>
        </w:rPr>
        <w:t xml:space="preserve">Static definition of fetching strategies is done in the mappings. The statically-defined fetch strategies </w:t>
      </w:r>
      <w:proofErr w:type="gramStart"/>
      <w:r w:rsidRPr="004B2AFC">
        <w:rPr>
          <w:rFonts w:ascii="inherit" w:eastAsia="Times New Roman" w:hAnsi="inherit" w:cs="Times New Roman"/>
          <w:color w:val="333333"/>
          <w:spacing w:val="-2"/>
          <w:sz w:val="24"/>
          <w:szCs w:val="24"/>
          <w:lang w:eastAsia="en-IN"/>
        </w:rPr>
        <w:t>is</w:t>
      </w:r>
      <w:proofErr w:type="gramEnd"/>
      <w:r w:rsidRPr="004B2AFC">
        <w:rPr>
          <w:rFonts w:ascii="inherit" w:eastAsia="Times New Roman" w:hAnsi="inherit" w:cs="Times New Roman"/>
          <w:color w:val="333333"/>
          <w:spacing w:val="-2"/>
          <w:sz w:val="24"/>
          <w:szCs w:val="24"/>
          <w:lang w:eastAsia="en-IN"/>
        </w:rPr>
        <w:t xml:space="preserve"> used in the absence of any dynamically defined strategies</w:t>
      </w:r>
    </w:p>
    <w:p w14:paraId="5A79DDD5" w14:textId="77777777" w:rsidR="004B2AFC" w:rsidRPr="004B2AFC" w:rsidRDefault="004B2AFC" w:rsidP="004B2AFC">
      <w:pPr>
        <w:shd w:val="clear" w:color="auto" w:fill="FFFFFF"/>
        <w:spacing w:after="75" w:line="240" w:lineRule="auto"/>
        <w:ind w:left="720"/>
        <w:rPr>
          <w:rFonts w:ascii="inherit" w:eastAsia="Times New Roman" w:hAnsi="inherit" w:cs="Times New Roman"/>
          <w:color w:val="333333"/>
          <w:sz w:val="24"/>
          <w:szCs w:val="24"/>
          <w:lang w:eastAsia="en-IN"/>
        </w:rPr>
      </w:pPr>
      <w:r w:rsidRPr="004B2AFC">
        <w:rPr>
          <w:rFonts w:ascii="inherit" w:eastAsia="Times New Roman" w:hAnsi="inherit" w:cs="Times New Roman"/>
          <w:color w:val="333333"/>
          <w:sz w:val="24"/>
          <w:szCs w:val="24"/>
          <w:lang w:eastAsia="en-IN"/>
        </w:rPr>
        <w:t>SELECT</w:t>
      </w:r>
    </w:p>
    <w:p w14:paraId="104015F0" w14:textId="77777777" w:rsidR="004B2AFC" w:rsidRPr="004B2AFC" w:rsidRDefault="004B2AFC" w:rsidP="004B2AFC">
      <w:pPr>
        <w:shd w:val="clear" w:color="auto" w:fill="FFFFFF"/>
        <w:spacing w:before="100" w:beforeAutospacing="1" w:after="100" w:afterAutospacing="1" w:line="240" w:lineRule="auto"/>
        <w:ind w:left="720"/>
        <w:rPr>
          <w:rFonts w:ascii="inherit" w:eastAsia="Times New Roman" w:hAnsi="inherit" w:cs="Times New Roman"/>
          <w:color w:val="333333"/>
          <w:spacing w:val="-2"/>
          <w:sz w:val="24"/>
          <w:szCs w:val="24"/>
          <w:lang w:eastAsia="en-IN"/>
        </w:rPr>
      </w:pPr>
      <w:r w:rsidRPr="004B2AFC">
        <w:rPr>
          <w:rFonts w:ascii="inherit" w:eastAsia="Times New Roman" w:hAnsi="inherit" w:cs="Times New Roman"/>
          <w:color w:val="333333"/>
          <w:spacing w:val="-2"/>
          <w:sz w:val="24"/>
          <w:szCs w:val="24"/>
          <w:lang w:eastAsia="en-IN"/>
        </w:rPr>
        <w:lastRenderedPageBreak/>
        <w:t>Performs a separate SQL select to load the data. This can either be EAGER (the second select is issued immediately) or LAZY (the second select is delayed until the data is needed). This is the strategy generally termed N+1.</w:t>
      </w:r>
    </w:p>
    <w:p w14:paraId="05965EB3" w14:textId="77777777" w:rsidR="004B2AFC" w:rsidRPr="004B2AFC" w:rsidRDefault="004B2AFC" w:rsidP="004B2AFC">
      <w:pPr>
        <w:shd w:val="clear" w:color="auto" w:fill="FFFFFF"/>
        <w:spacing w:after="75" w:line="240" w:lineRule="auto"/>
        <w:ind w:left="990"/>
        <w:rPr>
          <w:rFonts w:ascii="inherit" w:eastAsia="Times New Roman" w:hAnsi="inherit" w:cs="Times New Roman"/>
          <w:color w:val="333333"/>
          <w:sz w:val="24"/>
          <w:szCs w:val="24"/>
          <w:lang w:eastAsia="en-IN"/>
        </w:rPr>
      </w:pPr>
      <w:r w:rsidRPr="004B2AFC">
        <w:rPr>
          <w:rFonts w:ascii="inherit" w:eastAsia="Times New Roman" w:hAnsi="inherit" w:cs="Times New Roman"/>
          <w:color w:val="333333"/>
          <w:sz w:val="24"/>
          <w:szCs w:val="24"/>
          <w:lang w:eastAsia="en-IN"/>
        </w:rPr>
        <w:t>JOIN</w:t>
      </w:r>
    </w:p>
    <w:p w14:paraId="74BBA994" w14:textId="77777777" w:rsidR="004B2AFC" w:rsidRPr="004B2AFC" w:rsidRDefault="004B2AFC" w:rsidP="004B2AFC">
      <w:pPr>
        <w:shd w:val="clear" w:color="auto" w:fill="FFFFFF"/>
        <w:spacing w:before="100" w:beforeAutospacing="1" w:after="100" w:afterAutospacing="1" w:line="240" w:lineRule="auto"/>
        <w:ind w:left="720"/>
        <w:rPr>
          <w:rFonts w:ascii="inherit" w:eastAsia="Times New Roman" w:hAnsi="inherit" w:cs="Times New Roman"/>
          <w:color w:val="333333"/>
          <w:spacing w:val="-2"/>
          <w:sz w:val="24"/>
          <w:szCs w:val="24"/>
          <w:lang w:eastAsia="en-IN"/>
        </w:rPr>
      </w:pPr>
      <w:r w:rsidRPr="004B2AFC">
        <w:rPr>
          <w:rFonts w:ascii="inherit" w:eastAsia="Times New Roman" w:hAnsi="inherit" w:cs="Times New Roman"/>
          <w:color w:val="333333"/>
          <w:spacing w:val="-2"/>
          <w:sz w:val="24"/>
          <w:szCs w:val="24"/>
          <w:lang w:eastAsia="en-IN"/>
        </w:rPr>
        <w:t>Inherently an EAGER style of fetching. The data to be fetched is obtained through the use of an SQL outer join.</w:t>
      </w:r>
    </w:p>
    <w:p w14:paraId="5E658794" w14:textId="77777777" w:rsidR="004B2AFC" w:rsidRPr="004B2AFC" w:rsidRDefault="004B2AFC" w:rsidP="004B2AFC">
      <w:pPr>
        <w:shd w:val="clear" w:color="auto" w:fill="FFFFFF"/>
        <w:spacing w:after="75" w:line="240" w:lineRule="auto"/>
        <w:ind w:left="1260"/>
        <w:rPr>
          <w:rFonts w:ascii="inherit" w:eastAsia="Times New Roman" w:hAnsi="inherit" w:cs="Times New Roman"/>
          <w:color w:val="333333"/>
          <w:sz w:val="24"/>
          <w:szCs w:val="24"/>
          <w:lang w:eastAsia="en-IN"/>
        </w:rPr>
      </w:pPr>
      <w:r w:rsidRPr="004B2AFC">
        <w:rPr>
          <w:rFonts w:ascii="inherit" w:eastAsia="Times New Roman" w:hAnsi="inherit" w:cs="Times New Roman"/>
          <w:color w:val="333333"/>
          <w:sz w:val="24"/>
          <w:szCs w:val="24"/>
          <w:lang w:eastAsia="en-IN"/>
        </w:rPr>
        <w:t>BATCH</w:t>
      </w:r>
    </w:p>
    <w:p w14:paraId="780F197F" w14:textId="77777777" w:rsidR="004B2AFC" w:rsidRPr="004B2AFC" w:rsidRDefault="004B2AFC" w:rsidP="004B2AFC">
      <w:pPr>
        <w:shd w:val="clear" w:color="auto" w:fill="FFFFFF"/>
        <w:spacing w:before="100" w:beforeAutospacing="1" w:after="100" w:afterAutospacing="1" w:line="240" w:lineRule="auto"/>
        <w:ind w:left="720"/>
        <w:rPr>
          <w:rFonts w:ascii="inherit" w:eastAsia="Times New Roman" w:hAnsi="inherit" w:cs="Times New Roman"/>
          <w:color w:val="333333"/>
          <w:spacing w:val="-2"/>
          <w:sz w:val="24"/>
          <w:szCs w:val="24"/>
          <w:lang w:eastAsia="en-IN"/>
        </w:rPr>
      </w:pPr>
      <w:r w:rsidRPr="004B2AFC">
        <w:rPr>
          <w:rFonts w:ascii="inherit" w:eastAsia="Times New Roman" w:hAnsi="inherit" w:cs="Times New Roman"/>
          <w:color w:val="333333"/>
          <w:spacing w:val="-2"/>
          <w:sz w:val="24"/>
          <w:szCs w:val="24"/>
          <w:lang w:eastAsia="en-IN"/>
        </w:rPr>
        <w:t>Performs a separate SQL select to load a number of related data items using an IN-restriction as part of the SQL WHERE-clause based on a batch size. Again, this can either be EAGER (the second select is issued immediately) or LAZY (the second select is delayed until the data is needed).</w:t>
      </w:r>
    </w:p>
    <w:p w14:paraId="76520A14" w14:textId="77777777" w:rsidR="004B2AFC" w:rsidRPr="004B2AFC" w:rsidRDefault="004B2AFC" w:rsidP="004B2AFC">
      <w:pPr>
        <w:shd w:val="clear" w:color="auto" w:fill="FFFFFF"/>
        <w:spacing w:after="75" w:line="240" w:lineRule="auto"/>
        <w:ind w:left="1530"/>
        <w:rPr>
          <w:rFonts w:ascii="inherit" w:eastAsia="Times New Roman" w:hAnsi="inherit" w:cs="Times New Roman"/>
          <w:color w:val="333333"/>
          <w:sz w:val="24"/>
          <w:szCs w:val="24"/>
          <w:lang w:eastAsia="en-IN"/>
        </w:rPr>
      </w:pPr>
      <w:r w:rsidRPr="004B2AFC">
        <w:rPr>
          <w:rFonts w:ascii="inherit" w:eastAsia="Times New Roman" w:hAnsi="inherit" w:cs="Times New Roman"/>
          <w:color w:val="333333"/>
          <w:sz w:val="24"/>
          <w:szCs w:val="24"/>
          <w:lang w:eastAsia="en-IN"/>
        </w:rPr>
        <w:t>SUBSELECT</w:t>
      </w:r>
    </w:p>
    <w:p w14:paraId="4459A5AA" w14:textId="77777777" w:rsidR="004B2AFC" w:rsidRPr="004B2AFC" w:rsidRDefault="004B2AFC" w:rsidP="004B2AFC">
      <w:pPr>
        <w:shd w:val="clear" w:color="auto" w:fill="FFFFFF"/>
        <w:spacing w:after="0" w:line="240" w:lineRule="auto"/>
        <w:ind w:left="720"/>
        <w:rPr>
          <w:rFonts w:ascii="inherit" w:eastAsia="Times New Roman" w:hAnsi="inherit" w:cs="Times New Roman"/>
          <w:color w:val="333333"/>
          <w:spacing w:val="-2"/>
          <w:sz w:val="24"/>
          <w:szCs w:val="24"/>
          <w:lang w:eastAsia="en-IN"/>
        </w:rPr>
      </w:pPr>
      <w:r w:rsidRPr="004B2AFC">
        <w:rPr>
          <w:rFonts w:ascii="inherit" w:eastAsia="Times New Roman" w:hAnsi="inherit" w:cs="Times New Roman"/>
          <w:color w:val="333333"/>
          <w:spacing w:val="-2"/>
          <w:sz w:val="24"/>
          <w:szCs w:val="24"/>
          <w:lang w:eastAsia="en-IN"/>
        </w:rPr>
        <w:t>Performs a separate SQL select to load associated data based on the SQL restriction used to load the owner. Again, this can either be EAGER (the second select is issued immediately) or LAZY (the second select is delayed until the data is needed).</w:t>
      </w:r>
    </w:p>
    <w:p w14:paraId="3E354319" w14:textId="77777777" w:rsidR="004B2AFC" w:rsidRPr="004B2AFC" w:rsidRDefault="004B2AFC" w:rsidP="004B2AFC">
      <w:pPr>
        <w:shd w:val="clear" w:color="auto" w:fill="FFFFFF"/>
        <w:spacing w:after="75" w:line="240" w:lineRule="auto"/>
        <w:ind w:left="270"/>
        <w:rPr>
          <w:rFonts w:ascii="inherit" w:eastAsia="Times New Roman" w:hAnsi="inherit" w:cs="Times New Roman"/>
          <w:color w:val="333333"/>
          <w:sz w:val="24"/>
          <w:szCs w:val="24"/>
          <w:lang w:eastAsia="en-IN"/>
        </w:rPr>
      </w:pPr>
      <w:r w:rsidRPr="004B2AFC">
        <w:rPr>
          <w:rFonts w:ascii="inherit" w:eastAsia="Times New Roman" w:hAnsi="inherit" w:cs="Times New Roman"/>
          <w:i/>
          <w:iCs/>
          <w:color w:val="333333"/>
          <w:sz w:val="24"/>
          <w:szCs w:val="24"/>
          <w:lang w:eastAsia="en-IN"/>
        </w:rPr>
        <w:t>dynamic</w:t>
      </w:r>
      <w:r w:rsidRPr="004B2AFC">
        <w:rPr>
          <w:rFonts w:ascii="inherit" w:eastAsia="Times New Roman" w:hAnsi="inherit" w:cs="Times New Roman"/>
          <w:color w:val="333333"/>
          <w:sz w:val="24"/>
          <w:szCs w:val="24"/>
          <w:lang w:eastAsia="en-IN"/>
        </w:rPr>
        <w:t> (sometimes referred to as runtime)</w:t>
      </w:r>
    </w:p>
    <w:p w14:paraId="1C5BF5D8" w14:textId="77777777" w:rsidR="004B2AFC" w:rsidRPr="004B2AFC" w:rsidRDefault="004B2AFC" w:rsidP="004B2AFC">
      <w:pPr>
        <w:shd w:val="clear" w:color="auto" w:fill="FFFFFF"/>
        <w:spacing w:before="100" w:beforeAutospacing="1" w:after="100" w:afterAutospacing="1" w:line="240" w:lineRule="auto"/>
        <w:ind w:left="720"/>
        <w:rPr>
          <w:rFonts w:ascii="inherit" w:eastAsia="Times New Roman" w:hAnsi="inherit" w:cs="Times New Roman"/>
          <w:color w:val="333333"/>
          <w:spacing w:val="-2"/>
          <w:sz w:val="24"/>
          <w:szCs w:val="24"/>
          <w:lang w:eastAsia="en-IN"/>
        </w:rPr>
      </w:pPr>
      <w:r w:rsidRPr="004B2AFC">
        <w:rPr>
          <w:rFonts w:ascii="inherit" w:eastAsia="Times New Roman" w:hAnsi="inherit" w:cs="Times New Roman"/>
          <w:color w:val="333333"/>
          <w:spacing w:val="-2"/>
          <w:sz w:val="24"/>
          <w:szCs w:val="24"/>
          <w:lang w:eastAsia="en-IN"/>
        </w:rPr>
        <w:t>Dynamic definition is really use-case centric. There are multiple ways to define dynamic fetching:</w:t>
      </w:r>
    </w:p>
    <w:p w14:paraId="0EF31831" w14:textId="77777777" w:rsidR="004B2AFC" w:rsidRPr="004B2AFC" w:rsidRDefault="004B2AFC" w:rsidP="004B2AFC">
      <w:pPr>
        <w:shd w:val="clear" w:color="auto" w:fill="FFFFFF"/>
        <w:spacing w:after="75" w:line="240" w:lineRule="auto"/>
        <w:ind w:left="720"/>
        <w:rPr>
          <w:rFonts w:ascii="inherit" w:eastAsia="Times New Roman" w:hAnsi="inherit" w:cs="Times New Roman"/>
          <w:color w:val="333333"/>
          <w:sz w:val="24"/>
          <w:szCs w:val="24"/>
          <w:lang w:eastAsia="en-IN"/>
        </w:rPr>
      </w:pPr>
      <w:r w:rsidRPr="004B2AFC">
        <w:rPr>
          <w:rFonts w:ascii="inherit" w:eastAsia="Times New Roman" w:hAnsi="inherit" w:cs="Times New Roman"/>
          <w:i/>
          <w:iCs/>
          <w:color w:val="333333"/>
          <w:sz w:val="24"/>
          <w:szCs w:val="24"/>
          <w:lang w:eastAsia="en-IN"/>
        </w:rPr>
        <w:t>fetch profiles</w:t>
      </w:r>
    </w:p>
    <w:p w14:paraId="1EF3D689" w14:textId="77777777" w:rsidR="004B2AFC" w:rsidRPr="004B2AFC" w:rsidRDefault="004B2AFC" w:rsidP="004B2AFC">
      <w:pPr>
        <w:shd w:val="clear" w:color="auto" w:fill="FFFFFF"/>
        <w:spacing w:before="100" w:beforeAutospacing="1" w:after="100" w:afterAutospacing="1" w:line="240" w:lineRule="auto"/>
        <w:ind w:left="720"/>
        <w:rPr>
          <w:rFonts w:ascii="inherit" w:eastAsia="Times New Roman" w:hAnsi="inherit" w:cs="Times New Roman"/>
          <w:color w:val="333333"/>
          <w:spacing w:val="-2"/>
          <w:sz w:val="24"/>
          <w:szCs w:val="24"/>
          <w:lang w:eastAsia="en-IN"/>
        </w:rPr>
      </w:pPr>
      <w:r w:rsidRPr="004B2AFC">
        <w:rPr>
          <w:rFonts w:ascii="inherit" w:eastAsia="Times New Roman" w:hAnsi="inherit" w:cs="Times New Roman"/>
          <w:color w:val="333333"/>
          <w:spacing w:val="-2"/>
          <w:sz w:val="24"/>
          <w:szCs w:val="24"/>
          <w:lang w:eastAsia="en-IN"/>
        </w:rPr>
        <w:t>defined in mappings, but can be enabled/disabled on the </w:t>
      </w:r>
      <w:r w:rsidRPr="004B2AFC">
        <w:rPr>
          <w:rFonts w:ascii="Courier New" w:eastAsia="Times New Roman" w:hAnsi="Courier New" w:cs="Courier New"/>
          <w:color w:val="333333"/>
          <w:sz w:val="23"/>
          <w:szCs w:val="23"/>
          <w:shd w:val="clear" w:color="auto" w:fill="F7F7F8"/>
          <w:lang w:eastAsia="en-IN"/>
        </w:rPr>
        <w:t>Session</w:t>
      </w:r>
      <w:r w:rsidRPr="004B2AFC">
        <w:rPr>
          <w:rFonts w:ascii="inherit" w:eastAsia="Times New Roman" w:hAnsi="inherit" w:cs="Times New Roman"/>
          <w:color w:val="333333"/>
          <w:spacing w:val="-2"/>
          <w:sz w:val="24"/>
          <w:szCs w:val="24"/>
          <w:lang w:eastAsia="en-IN"/>
        </w:rPr>
        <w:t>.</w:t>
      </w:r>
    </w:p>
    <w:p w14:paraId="0B7A0B3B" w14:textId="77777777" w:rsidR="004B2AFC" w:rsidRPr="004B2AFC" w:rsidRDefault="004B2AFC" w:rsidP="004B2AFC">
      <w:pPr>
        <w:shd w:val="clear" w:color="auto" w:fill="FFFFFF"/>
        <w:spacing w:after="75" w:line="240" w:lineRule="auto"/>
        <w:ind w:left="990"/>
        <w:rPr>
          <w:rFonts w:ascii="inherit" w:eastAsia="Times New Roman" w:hAnsi="inherit" w:cs="Times New Roman"/>
          <w:color w:val="333333"/>
          <w:sz w:val="24"/>
          <w:szCs w:val="24"/>
          <w:lang w:eastAsia="en-IN"/>
        </w:rPr>
      </w:pPr>
      <w:r w:rsidRPr="004B2AFC">
        <w:rPr>
          <w:rFonts w:ascii="inherit" w:eastAsia="Times New Roman" w:hAnsi="inherit" w:cs="Times New Roman"/>
          <w:color w:val="333333"/>
          <w:sz w:val="24"/>
          <w:szCs w:val="24"/>
          <w:lang w:eastAsia="en-IN"/>
        </w:rPr>
        <w:t>HQL/JPQL</w:t>
      </w:r>
    </w:p>
    <w:p w14:paraId="640D9885" w14:textId="77777777" w:rsidR="004B2AFC" w:rsidRPr="004B2AFC" w:rsidRDefault="004B2AFC" w:rsidP="004B2AFC">
      <w:pPr>
        <w:shd w:val="clear" w:color="auto" w:fill="FFFFFF"/>
        <w:spacing w:before="100" w:beforeAutospacing="1" w:after="100" w:afterAutospacing="1" w:line="240" w:lineRule="auto"/>
        <w:ind w:left="720"/>
        <w:rPr>
          <w:rFonts w:ascii="inherit" w:eastAsia="Times New Roman" w:hAnsi="inherit" w:cs="Times New Roman"/>
          <w:color w:val="333333"/>
          <w:spacing w:val="-2"/>
          <w:sz w:val="24"/>
          <w:szCs w:val="24"/>
          <w:lang w:eastAsia="en-IN"/>
        </w:rPr>
      </w:pPr>
      <w:r w:rsidRPr="004B2AFC">
        <w:rPr>
          <w:rFonts w:ascii="inherit" w:eastAsia="Times New Roman" w:hAnsi="inherit" w:cs="Times New Roman"/>
          <w:color w:val="333333"/>
          <w:spacing w:val="-2"/>
          <w:sz w:val="24"/>
          <w:szCs w:val="24"/>
          <w:lang w:eastAsia="en-IN"/>
        </w:rPr>
        <w:t>and both Hibernate and JPA Criteria queries have the ability to specify fetching, specific to said query.</w:t>
      </w:r>
    </w:p>
    <w:p w14:paraId="78A10818" w14:textId="77777777" w:rsidR="004B2AFC" w:rsidRPr="004B2AFC" w:rsidRDefault="004B2AFC" w:rsidP="004B2AFC">
      <w:pPr>
        <w:shd w:val="clear" w:color="auto" w:fill="FFFFFF"/>
        <w:spacing w:after="75" w:line="240" w:lineRule="auto"/>
        <w:ind w:left="1260"/>
        <w:rPr>
          <w:rFonts w:ascii="inherit" w:eastAsia="Times New Roman" w:hAnsi="inherit" w:cs="Times New Roman"/>
          <w:color w:val="333333"/>
          <w:sz w:val="24"/>
          <w:szCs w:val="24"/>
          <w:lang w:eastAsia="en-IN"/>
        </w:rPr>
      </w:pPr>
      <w:r w:rsidRPr="004B2AFC">
        <w:rPr>
          <w:rFonts w:ascii="inherit" w:eastAsia="Times New Roman" w:hAnsi="inherit" w:cs="Times New Roman"/>
          <w:color w:val="333333"/>
          <w:sz w:val="24"/>
          <w:szCs w:val="24"/>
          <w:lang w:eastAsia="en-IN"/>
        </w:rPr>
        <w:t>entity graphs</w:t>
      </w:r>
    </w:p>
    <w:p w14:paraId="54C0827E" w14:textId="77777777" w:rsidR="004B2AFC" w:rsidRPr="004B2AFC" w:rsidRDefault="004B2AFC" w:rsidP="004B2AFC">
      <w:pPr>
        <w:shd w:val="clear" w:color="auto" w:fill="FFFFFF"/>
        <w:spacing w:after="0" w:line="240" w:lineRule="auto"/>
        <w:ind w:left="720"/>
        <w:rPr>
          <w:rFonts w:ascii="inherit" w:eastAsia="Times New Roman" w:hAnsi="inherit" w:cs="Times New Roman"/>
          <w:color w:val="333333"/>
          <w:spacing w:val="-2"/>
          <w:sz w:val="24"/>
          <w:szCs w:val="24"/>
          <w:lang w:eastAsia="en-IN"/>
        </w:rPr>
      </w:pPr>
      <w:r w:rsidRPr="004B2AFC">
        <w:rPr>
          <w:rFonts w:ascii="inherit" w:eastAsia="Times New Roman" w:hAnsi="inherit" w:cs="Times New Roman"/>
          <w:color w:val="333333"/>
          <w:spacing w:val="-2"/>
          <w:sz w:val="24"/>
          <w:szCs w:val="24"/>
          <w:lang w:eastAsia="en-IN"/>
        </w:rPr>
        <w:t>Starting in Hibernate 4.2 (JPA 2.1) this is also an option.</w:t>
      </w:r>
    </w:p>
    <w:p w14:paraId="77F5925A" w14:textId="7BBB7908" w:rsidR="004B2AFC" w:rsidRDefault="004B2AFC"/>
    <w:p w14:paraId="621F2E2D" w14:textId="69EC5BA6" w:rsidR="00CB009F" w:rsidRDefault="00CB009F">
      <w:proofErr w:type="spellStart"/>
      <w:proofErr w:type="gramStart"/>
      <w:r>
        <w:t>Onetomany</w:t>
      </w:r>
      <w:proofErr w:type="spellEnd"/>
      <w:r>
        <w:t xml:space="preserve"> :</w:t>
      </w:r>
      <w:proofErr w:type="gramEnd"/>
      <w:r>
        <w:t xml:space="preserve"> fetch type is lazy,</w:t>
      </w:r>
    </w:p>
    <w:p w14:paraId="2B84E88A" w14:textId="56CDD8DA" w:rsidR="00CB009F" w:rsidRDefault="00CB009F">
      <w:proofErr w:type="spellStart"/>
      <w:proofErr w:type="gramStart"/>
      <w:r>
        <w:t>Manytoone</w:t>
      </w:r>
      <w:proofErr w:type="spellEnd"/>
      <w:r>
        <w:t xml:space="preserve"> :</w:t>
      </w:r>
      <w:proofErr w:type="gramEnd"/>
      <w:r>
        <w:t xml:space="preserve"> fetch type is eager</w:t>
      </w:r>
    </w:p>
    <w:p w14:paraId="32050820" w14:textId="77777777" w:rsidR="00CB009F" w:rsidRDefault="00CB009F"/>
    <w:sectPr w:rsidR="00CB00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217"/>
    <w:rsid w:val="001B03DE"/>
    <w:rsid w:val="003F2217"/>
    <w:rsid w:val="004B2AFC"/>
    <w:rsid w:val="00607104"/>
    <w:rsid w:val="006B6954"/>
    <w:rsid w:val="00743E32"/>
    <w:rsid w:val="007B1DD6"/>
    <w:rsid w:val="0090431B"/>
    <w:rsid w:val="00925E56"/>
    <w:rsid w:val="00962C6B"/>
    <w:rsid w:val="009D70AB"/>
    <w:rsid w:val="00B06B82"/>
    <w:rsid w:val="00C3285E"/>
    <w:rsid w:val="00CB009F"/>
    <w:rsid w:val="00CD2079"/>
    <w:rsid w:val="00D55118"/>
    <w:rsid w:val="00DC6184"/>
    <w:rsid w:val="00FA57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D44BB"/>
  <w15:chartTrackingRefBased/>
  <w15:docId w15:val="{2846D740-CF2F-4125-96F3-27893BA00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B2AF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4B2AFC"/>
    <w:rPr>
      <w:i/>
      <w:iCs/>
    </w:rPr>
  </w:style>
  <w:style w:type="character" w:styleId="HTMLCode">
    <w:name w:val="HTML Code"/>
    <w:basedOn w:val="DefaultParagraphFont"/>
    <w:uiPriority w:val="99"/>
    <w:semiHidden/>
    <w:unhideWhenUsed/>
    <w:rsid w:val="004B2AF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1927042">
      <w:bodyDiv w:val="1"/>
      <w:marLeft w:val="0"/>
      <w:marRight w:val="0"/>
      <w:marTop w:val="0"/>
      <w:marBottom w:val="0"/>
      <w:divBdr>
        <w:top w:val="none" w:sz="0" w:space="0" w:color="auto"/>
        <w:left w:val="none" w:sz="0" w:space="0" w:color="auto"/>
        <w:bottom w:val="none" w:sz="0" w:space="0" w:color="auto"/>
        <w:right w:val="none" w:sz="0" w:space="0" w:color="auto"/>
      </w:divBdr>
      <w:divsChild>
        <w:div w:id="1277445901">
          <w:marLeft w:val="0"/>
          <w:marRight w:val="0"/>
          <w:marTop w:val="0"/>
          <w:marBottom w:val="0"/>
          <w:divBdr>
            <w:top w:val="none" w:sz="0" w:space="0" w:color="auto"/>
            <w:left w:val="none" w:sz="0" w:space="0" w:color="auto"/>
            <w:bottom w:val="none" w:sz="0" w:space="0" w:color="auto"/>
            <w:right w:val="none" w:sz="0" w:space="0" w:color="auto"/>
          </w:divBdr>
        </w:div>
        <w:div w:id="992753633">
          <w:marLeft w:val="0"/>
          <w:marRight w:val="0"/>
          <w:marTop w:val="0"/>
          <w:marBottom w:val="0"/>
          <w:divBdr>
            <w:top w:val="none" w:sz="0" w:space="0" w:color="auto"/>
            <w:left w:val="none" w:sz="0" w:space="0" w:color="auto"/>
            <w:bottom w:val="none" w:sz="0" w:space="0" w:color="auto"/>
            <w:right w:val="none" w:sz="0" w:space="0" w:color="auto"/>
          </w:divBdr>
          <w:divsChild>
            <w:div w:id="1253054185">
              <w:marLeft w:val="0"/>
              <w:marRight w:val="0"/>
              <w:marTop w:val="0"/>
              <w:marBottom w:val="0"/>
              <w:divBdr>
                <w:top w:val="none" w:sz="0" w:space="0" w:color="auto"/>
                <w:left w:val="none" w:sz="0" w:space="0" w:color="auto"/>
                <w:bottom w:val="none" w:sz="0" w:space="0" w:color="auto"/>
                <w:right w:val="none" w:sz="0" w:space="0" w:color="auto"/>
              </w:divBdr>
            </w:div>
            <w:div w:id="10770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6</Pages>
  <Words>335</Words>
  <Characters>1915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ali sameeulla</dc:creator>
  <cp:keywords/>
  <dc:description/>
  <cp:lastModifiedBy>Sami</cp:lastModifiedBy>
  <cp:revision>17</cp:revision>
  <dcterms:created xsi:type="dcterms:W3CDTF">2020-03-19T19:12:00Z</dcterms:created>
  <dcterms:modified xsi:type="dcterms:W3CDTF">2021-07-03T16:32:00Z</dcterms:modified>
</cp:coreProperties>
</file>