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575" w:rsidRDefault="005C5575">
      <w:pPr>
        <w:pBdr>
          <w:bottom w:val="double" w:sz="6" w:space="1" w:color="auto"/>
        </w:pBdr>
      </w:pPr>
      <w:r>
        <w:t>Hibernate session factory :</w:t>
      </w:r>
    </w:p>
    <w:p w:rsidR="005C5575" w:rsidRDefault="005C5575">
      <w:pPr>
        <w:pBdr>
          <w:bottom w:val="double" w:sz="6" w:space="1" w:color="auto"/>
        </w:pBdr>
      </w:pPr>
      <w:r w:rsidRPr="005C5575">
        <w:rPr>
          <w:highlight w:val="yellow"/>
        </w:rPr>
        <w:t xml:space="preserve">Old legacy (semi deprecated approach) as hibernate 5.2: instead </w:t>
      </w:r>
      <w:r w:rsidRPr="005C5575">
        <w:rPr>
          <w:rFonts w:ascii="Courier New" w:hAnsi="Courier New" w:cs="Courier New"/>
          <w:highlight w:val="yellow"/>
          <w:shd w:val="clear" w:color="auto" w:fill="F7F7F8"/>
        </w:rPr>
        <w:t>MetadataSources will be used</w:t>
      </w:r>
    </w:p>
    <w:p w:rsidR="005C5575" w:rsidRPr="005C5575" w:rsidRDefault="005C5575" w:rsidP="005C5575">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5C5575">
        <w:rPr>
          <w:rFonts w:ascii="inherit" w:eastAsia="Times New Roman" w:hAnsi="inherit" w:cs="Times New Roman"/>
          <w:spacing w:val="-2"/>
          <w:sz w:val="24"/>
          <w:szCs w:val="24"/>
        </w:rPr>
        <w:t>If XML mapping files are in the classpath, use addResource(). For example:</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000000"/>
          <w:sz w:val="20"/>
          <w:szCs w:val="20"/>
        </w:rPr>
        <w:t xml:space="preserve"> cfg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0088"/>
          <w:sz w:val="20"/>
          <w:szCs w:val="20"/>
        </w:rPr>
        <w:t>new</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addResource does a classpath resource lookup</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addResource</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"Item.hbm.xml"</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addResource</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"Bid.hbm.xml"</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calls addResource using "/org/hibernate/auction/User.hbm.xml"</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addClass</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`org.hibernate.auction.User.class`</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ab/>
      </w:r>
      <w:r w:rsidRPr="00826F37">
        <w:rPr>
          <w:rFonts w:ascii="Courier New" w:eastAsia="Times New Roman" w:hAnsi="Courier New" w:cs="Courier New"/>
          <w:color w:val="880000"/>
          <w:sz w:val="20"/>
          <w:szCs w:val="20"/>
        </w:rPr>
        <w:t>// parses Address class for mapping annotations</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ab/>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addAnnotatedClass</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Address</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88"/>
          <w:sz w:val="20"/>
          <w:szCs w:val="20"/>
        </w:rPr>
        <w:t>class</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reads package-level (package-info.class) annotations in the named package</w:t>
      </w:r>
    </w:p>
    <w:p w:rsidR="005C5575" w:rsidRPr="005C5575"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addPackage</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"org.hibernate.auction"</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
    <w:p w:rsidR="005C5575" w:rsidRPr="005C5575" w:rsidRDefault="005C5575" w:rsidP="005C5575">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5C5575">
        <w:rPr>
          <w:rFonts w:ascii="Courier New" w:eastAsia="Times New Roman" w:hAnsi="Courier New" w:cs="Courier New"/>
          <w:sz w:val="23"/>
          <w:szCs w:val="23"/>
          <w:shd w:val="clear" w:color="auto" w:fill="F7F7F8"/>
        </w:rPr>
        <w:t>Configuration</w:t>
      </w:r>
      <w:r w:rsidRPr="005C5575">
        <w:rPr>
          <w:rFonts w:ascii="inherit" w:eastAsia="Times New Roman" w:hAnsi="inherit" w:cs="Times New Roman"/>
          <w:spacing w:val="-2"/>
          <w:sz w:val="24"/>
          <w:szCs w:val="24"/>
        </w:rPr>
        <w:t> also allows you to specify configuration properties. For example:</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000000"/>
          <w:sz w:val="20"/>
          <w:szCs w:val="20"/>
        </w:rPr>
        <w:t xml:space="preserve"> cfg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0088"/>
          <w:sz w:val="20"/>
          <w:szCs w:val="20"/>
        </w:rPr>
        <w:t>new</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setProperty</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"hibernate.dialect"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"org.hibernate.dialect.H2Dialect"</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setProperty</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"hibernate.connection.datasource"</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"java:comp/env/jdbc/test"</w:t>
      </w:r>
      <w:r w:rsidRPr="00826F37">
        <w:rPr>
          <w:rFonts w:ascii="Courier New" w:eastAsia="Times New Roman" w:hAnsi="Courier New" w:cs="Courier New"/>
          <w:color w:val="666600"/>
          <w:sz w:val="20"/>
          <w:szCs w:val="20"/>
        </w:rPr>
        <w:t>)</w:t>
      </w:r>
    </w:p>
    <w:p w:rsidR="005C5575" w:rsidRPr="005C5575"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setProperty</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"hibernate.order_updates"</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"true"</w:t>
      </w:r>
      <w:r w:rsidRPr="00826F37">
        <w:rPr>
          <w:rFonts w:ascii="Courier New" w:eastAsia="Times New Roman" w:hAnsi="Courier New" w:cs="Courier New"/>
          <w:color w:val="666600"/>
          <w:sz w:val="20"/>
          <w:szCs w:val="20"/>
        </w:rPr>
        <w:t>);</w:t>
      </w:r>
    </w:p>
    <w:p w:rsidR="006207B1" w:rsidRDefault="006207B1">
      <w:pPr>
        <w:pBdr>
          <w:bottom w:val="double" w:sz="6" w:space="1" w:color="auto"/>
        </w:pBdr>
      </w:pPr>
    </w:p>
    <w:p w:rsidR="006207B1" w:rsidRDefault="006207B1">
      <w:pPr>
        <w:pBdr>
          <w:bottom w:val="double" w:sz="6" w:space="1" w:color="auto"/>
        </w:pBdr>
      </w:pPr>
    </w:p>
    <w:p w:rsidR="005C5575" w:rsidRDefault="005C5575">
      <w:pPr>
        <w:pBdr>
          <w:bottom w:val="double" w:sz="6" w:space="1" w:color="auto"/>
        </w:pBdr>
        <w:rPr>
          <w:b/>
        </w:rPr>
      </w:pPr>
      <w:r w:rsidRPr="00F0792C">
        <w:rPr>
          <w:b/>
          <w:highlight w:val="yellow"/>
        </w:rPr>
        <w:t>As per Hibernate 5.2 :</w:t>
      </w:r>
    </w:p>
    <w:p w:rsidR="00F0792C" w:rsidRDefault="00F0792C">
      <w:pPr>
        <w:pBdr>
          <w:bottom w:val="double" w:sz="6" w:space="1" w:color="auto"/>
        </w:pBdr>
        <w:rPr>
          <w:b/>
        </w:rPr>
      </w:pPr>
    </w:p>
    <w:p w:rsidR="00F0792C" w:rsidRPr="00F0792C" w:rsidRDefault="00F0792C" w:rsidP="00F0792C">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The bootstrapping API is quite flexible, but in most cases it makes the most sense to think of it as a 3 step process:</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Build the </w:t>
      </w:r>
      <w:r w:rsidRPr="00F0792C">
        <w:rPr>
          <w:rFonts w:ascii="Courier New" w:eastAsia="Times New Roman" w:hAnsi="Courier New" w:cs="Courier New"/>
          <w:sz w:val="23"/>
          <w:szCs w:val="23"/>
          <w:shd w:val="clear" w:color="auto" w:fill="F7F7F8"/>
        </w:rPr>
        <w:t>StandardServiceRegistry</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Build the </w:t>
      </w:r>
      <w:r w:rsidRPr="00F0792C">
        <w:rPr>
          <w:rFonts w:ascii="Courier New" w:eastAsia="Times New Roman" w:hAnsi="Courier New" w:cs="Courier New"/>
          <w:sz w:val="23"/>
          <w:szCs w:val="23"/>
          <w:shd w:val="clear" w:color="auto" w:fill="F7F7F8"/>
        </w:rPr>
        <w:t>Metadata</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Use those 2 things to build the </w:t>
      </w:r>
      <w:r w:rsidRPr="00F0792C">
        <w:rPr>
          <w:rFonts w:ascii="Courier New" w:eastAsia="Times New Roman" w:hAnsi="Courier New" w:cs="Courier New"/>
          <w:sz w:val="23"/>
          <w:szCs w:val="23"/>
          <w:shd w:val="clear" w:color="auto" w:fill="F7F7F8"/>
        </w:rPr>
        <w:t>SessionFactory</w:t>
      </w:r>
    </w:p>
    <w:p w:rsidR="00F0792C" w:rsidRPr="00F0792C" w:rsidRDefault="00F0792C" w:rsidP="00F0792C">
      <w:pPr>
        <w:shd w:val="clear" w:color="auto" w:fill="FFFFFF"/>
        <w:spacing w:after="60" w:line="240" w:lineRule="auto"/>
        <w:rPr>
          <w:rFonts w:ascii="Times New Roman" w:eastAsia="Times New Roman" w:hAnsi="Times New Roman" w:cs="Times New Roman"/>
          <w:i/>
          <w:iCs/>
          <w:color w:val="7A2518"/>
          <w:sz w:val="24"/>
          <w:szCs w:val="24"/>
        </w:rPr>
      </w:pPr>
      <w:r w:rsidRPr="00F0792C">
        <w:rPr>
          <w:rFonts w:ascii="Times New Roman" w:eastAsia="Times New Roman" w:hAnsi="Times New Roman" w:cs="Times New Roman"/>
          <w:i/>
          <w:iCs/>
          <w:color w:val="7A2518"/>
          <w:sz w:val="24"/>
          <w:szCs w:val="24"/>
        </w:rPr>
        <w:t>Example 9. Building SessionFactory via SessionFactoryBuilder</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lastRenderedPageBreak/>
        <w:t xml:space="preserve">    </w:t>
      </w:r>
      <w:r w:rsidRPr="00100EA6">
        <w:rPr>
          <w:rFonts w:ascii="Courier New" w:eastAsia="Times New Roman" w:hAnsi="Courier New" w:cs="Courier New"/>
          <w:color w:val="660066"/>
          <w:sz w:val="20"/>
          <w:szCs w:val="20"/>
        </w:rPr>
        <w:t>StandardServiceRegistry</w:t>
      </w:r>
      <w:r w:rsidRPr="00100EA6">
        <w:rPr>
          <w:rFonts w:ascii="Courier New" w:eastAsia="Times New Roman" w:hAnsi="Courier New" w:cs="Courier New"/>
          <w:color w:val="000000"/>
          <w:sz w:val="20"/>
          <w:szCs w:val="20"/>
        </w:rPr>
        <w:t xml:space="preserve"> standardRegistry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0088"/>
          <w:sz w:val="20"/>
          <w:szCs w:val="20"/>
        </w:rPr>
        <w:t>new</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StandardServiceRegistryBuilder</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configure</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"org/hibernate/example/MyCfg.xml"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Metadata</w:t>
      </w:r>
      <w:r w:rsidRPr="00100EA6">
        <w:rPr>
          <w:rFonts w:ascii="Courier New" w:eastAsia="Times New Roman" w:hAnsi="Courier New" w:cs="Courier New"/>
          <w:color w:val="000000"/>
          <w:sz w:val="20"/>
          <w:szCs w:val="20"/>
        </w:rPr>
        <w:t xml:space="preserve"> metadata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0088"/>
          <w:sz w:val="20"/>
          <w:szCs w:val="20"/>
        </w:rPr>
        <w:t>new</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MetadataSources</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standardRegistry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addAnnotatedClass</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MyEntity</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88"/>
          <w:sz w:val="20"/>
          <w:szCs w:val="20"/>
        </w:rPr>
        <w:t>class</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addAnnotatedClassName</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"org.hibernate.example.Customer"</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addResource</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"org/hibernate/example/Order.hbm.xml"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addResource</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"org/hibernate/example/Product.orm.xml"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getMetadataBuilder</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applyImplicitNamingStrategy</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ImplicitNamingStrategyJpaCompliantImpl</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INSTANCE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792C" w:rsidRPr="00F0792C" w:rsidRDefault="00F0792C" w:rsidP="0074585B">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SessionFactory</w:t>
      </w:r>
      <w:r w:rsidRPr="00100EA6">
        <w:rPr>
          <w:rFonts w:ascii="Courier New" w:eastAsia="Times New Roman" w:hAnsi="Courier New" w:cs="Courier New"/>
          <w:color w:val="000000"/>
          <w:sz w:val="20"/>
          <w:szCs w:val="20"/>
        </w:rPr>
        <w:t xml:space="preserve"> sessionFactory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metadata</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getSessionFactoryBuilder</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Default="00F0792C">
      <w:pPr>
        <w:pBdr>
          <w:bottom w:val="double" w:sz="6" w:space="1" w:color="auto"/>
        </w:pBdr>
        <w:rPr>
          <w:b/>
        </w:rPr>
      </w:pPr>
    </w:p>
    <w:p w:rsidR="00296996" w:rsidRDefault="00296996">
      <w:pPr>
        <w:pBdr>
          <w:bottom w:val="double" w:sz="6" w:space="1" w:color="auto"/>
        </w:pBdr>
        <w:rPr>
          <w:b/>
        </w:rPr>
      </w:pPr>
      <w:r>
        <w:rPr>
          <w:b/>
        </w:rPr>
        <w:t>Alternative way:</w:t>
      </w:r>
    </w:p>
    <w:p w:rsidR="00296996" w:rsidRPr="00F0792C" w:rsidRDefault="00296996">
      <w:pPr>
        <w:pBdr>
          <w:bottom w:val="double" w:sz="6" w:space="1" w:color="auto"/>
        </w:pBdr>
        <w:rPr>
          <w:b/>
        </w:rPr>
      </w:pPr>
      <w:r>
        <w:rPr>
          <w:b/>
          <w:noProof/>
        </w:rPr>
        <w:drawing>
          <wp:inline distT="0" distB="0" distL="0" distR="0">
            <wp:extent cx="5943600"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rsidR="005C5575" w:rsidRDefault="005C5575">
      <w:pPr>
        <w:pBdr>
          <w:bottom w:val="double" w:sz="6" w:space="1" w:color="auto"/>
        </w:pBdr>
      </w:pPr>
    </w:p>
    <w:p w:rsidR="005C5575" w:rsidRDefault="005C5575">
      <w:pPr>
        <w:pBdr>
          <w:bottom w:val="double" w:sz="6" w:space="1" w:color="auto"/>
        </w:pBdr>
      </w:pPr>
    </w:p>
    <w:p w:rsidR="005C5575" w:rsidRDefault="005C5575">
      <w:pPr>
        <w:pBdr>
          <w:bottom w:val="double" w:sz="6" w:space="1" w:color="auto"/>
        </w:pBdr>
      </w:pPr>
    </w:p>
    <w:p w:rsidR="00A55113" w:rsidRDefault="00A55113">
      <w:pPr>
        <w:pBdr>
          <w:bottom w:val="double" w:sz="6" w:space="1" w:color="auto"/>
        </w:pBdr>
      </w:pPr>
    </w:p>
    <w:p w:rsidR="00A55113" w:rsidRDefault="00A55113">
      <w:pPr>
        <w:pBdr>
          <w:bottom w:val="double" w:sz="6" w:space="1" w:color="auto"/>
        </w:pBdr>
      </w:pPr>
    </w:p>
    <w:p w:rsidR="00A55113" w:rsidRDefault="00A55113">
      <w:pPr>
        <w:pBdr>
          <w:bottom w:val="double" w:sz="6" w:space="1" w:color="auto"/>
        </w:pBdr>
      </w:pPr>
      <w:bookmarkStart w:id="0" w:name="_GoBack"/>
      <w:bookmarkEnd w:id="0"/>
    </w:p>
    <w:p w:rsidR="00707CBB" w:rsidRDefault="007C2402">
      <w:pPr>
        <w:pBdr>
          <w:bottom w:val="double" w:sz="6" w:space="1" w:color="auto"/>
        </w:pBdr>
      </w:pPr>
      <w:r>
        <w:lastRenderedPageBreak/>
        <w:t>Hibernate Associations :</w:t>
      </w:r>
    </w:p>
    <w:p w:rsidR="007C2402" w:rsidRDefault="007C2402"/>
    <w:p w:rsidR="009E4689" w:rsidRDefault="009E4689">
      <w:r>
        <w:rPr>
          <w:rStyle w:val="HTMLCode"/>
          <w:rFonts w:ascii="Consolas" w:eastAsiaTheme="minorHAnsi" w:hAnsi="Consolas"/>
          <w:color w:val="242729"/>
          <w:bdr w:val="none" w:sz="0" w:space="0" w:color="auto" w:frame="1"/>
          <w:shd w:val="clear" w:color="auto" w:fill="EFF0F1"/>
        </w:rPr>
        <w:t>orphanRemoval</w:t>
      </w:r>
      <w:r>
        <w:rPr>
          <w:rFonts w:ascii="Arial" w:hAnsi="Arial" w:cs="Arial"/>
          <w:color w:val="242729"/>
          <w:sz w:val="23"/>
          <w:szCs w:val="23"/>
        </w:rPr>
        <w:t> =true :</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orphanRemoval</w:t>
      </w:r>
      <w:r>
        <w:rPr>
          <w:rFonts w:ascii="Arial" w:hAnsi="Arial" w:cs="Arial"/>
          <w:color w:val="242729"/>
          <w:sz w:val="23"/>
          <w:szCs w:val="23"/>
        </w:rPr>
        <w:t> has nothing to do with </w:t>
      </w: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orphanRemoval</w:t>
      </w:r>
      <w:r>
        <w:rPr>
          <w:rFonts w:ascii="Arial" w:hAnsi="Arial" w:cs="Arial"/>
          <w:color w:val="242729"/>
          <w:sz w:val="23"/>
          <w:szCs w:val="23"/>
        </w:rPr>
        <w:t> is an entirely </w:t>
      </w:r>
      <w:r>
        <w:rPr>
          <w:rStyle w:val="Strong"/>
          <w:rFonts w:ascii="inherit" w:hAnsi="inherit" w:cs="Arial"/>
          <w:color w:val="242729"/>
          <w:sz w:val="23"/>
          <w:szCs w:val="23"/>
          <w:bdr w:val="none" w:sz="0" w:space="0" w:color="auto" w:frame="1"/>
        </w:rPr>
        <w:t>ORM-specific thing</w:t>
      </w:r>
      <w:r>
        <w:rPr>
          <w:rFonts w:ascii="Arial" w:hAnsi="Arial" w:cs="Arial"/>
          <w:color w:val="242729"/>
          <w:sz w:val="23"/>
          <w:szCs w:val="23"/>
        </w:rPr>
        <w:t>. It marks "child" entity to be removed when it's no longer referenced from the "parent" entity, e.g. when you remove the child entity from the corresponding collection of the parent entity.</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 is a </w:t>
      </w:r>
      <w:r>
        <w:rPr>
          <w:rStyle w:val="Strong"/>
          <w:rFonts w:ascii="inherit" w:hAnsi="inherit" w:cs="Arial"/>
          <w:color w:val="242729"/>
          <w:sz w:val="23"/>
          <w:szCs w:val="23"/>
          <w:bdr w:val="none" w:sz="0" w:space="0" w:color="auto" w:frame="1"/>
        </w:rPr>
        <w:t>database-specific thing</w:t>
      </w:r>
      <w:r>
        <w:rPr>
          <w:rFonts w:ascii="Arial" w:hAnsi="Arial" w:cs="Arial"/>
          <w:color w:val="242729"/>
          <w:sz w:val="23"/>
          <w:szCs w:val="23"/>
        </w:rPr>
        <w:t>, it deletes the "child" row in the database when the "parent" row is delete</w:t>
      </w:r>
    </w:p>
    <w:p w:rsidR="009E4689" w:rsidRDefault="009E4689"/>
    <w:p w:rsidR="00A200A2" w:rsidRDefault="00A200A2">
      <w:r>
        <w:t>Ex:</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When an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Arial" w:eastAsia="Times New Roman" w:hAnsi="Arial" w:cs="Arial"/>
          <w:color w:val="242729"/>
          <w:sz w:val="23"/>
          <w:szCs w:val="23"/>
        </w:rPr>
        <w:t> entity object is removed, the remove operation is cascaded to the referenced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entity object. In this regard, </w:t>
      </w:r>
      <w:r w:rsidRPr="005C6595">
        <w:rPr>
          <w:rFonts w:ascii="Consolas" w:eastAsia="Times New Roman" w:hAnsi="Consolas" w:cs="Courier New"/>
          <w:color w:val="242729"/>
          <w:sz w:val="20"/>
          <w:szCs w:val="20"/>
          <w:bdr w:val="none" w:sz="0" w:space="0" w:color="auto" w:frame="1"/>
          <w:shd w:val="clear" w:color="auto" w:fill="EFF0F1"/>
        </w:rPr>
        <w:t>orphanRemoval=true</w:t>
      </w:r>
      <w:r w:rsidRPr="005C6595">
        <w:rPr>
          <w:rFonts w:ascii="Arial" w:eastAsia="Times New Roman" w:hAnsi="Arial" w:cs="Arial"/>
          <w:color w:val="242729"/>
          <w:sz w:val="23"/>
          <w:szCs w:val="23"/>
        </w:rPr>
        <w:t> and </w:t>
      </w:r>
      <w:r w:rsidRPr="005C6595">
        <w:rPr>
          <w:rFonts w:ascii="Consolas" w:eastAsia="Times New Roman" w:hAnsi="Consolas" w:cs="Courier New"/>
          <w:color w:val="242729"/>
          <w:sz w:val="20"/>
          <w:szCs w:val="20"/>
          <w:bdr w:val="none" w:sz="0" w:space="0" w:color="auto" w:frame="1"/>
          <w:shd w:val="clear" w:color="auto" w:fill="EFF0F1"/>
        </w:rPr>
        <w:t>cascade=CascadeType.REMOVE</w:t>
      </w:r>
      <w:r w:rsidRPr="005C6595">
        <w:rPr>
          <w:rFonts w:ascii="Arial" w:eastAsia="Times New Roman" w:hAnsi="Arial" w:cs="Arial"/>
          <w:color w:val="242729"/>
          <w:sz w:val="23"/>
          <w:szCs w:val="23"/>
        </w:rPr>
        <w:t> are identical, and if </w:t>
      </w:r>
      <w:r w:rsidRPr="005C6595">
        <w:rPr>
          <w:rFonts w:ascii="Consolas" w:eastAsia="Times New Roman" w:hAnsi="Consolas" w:cs="Courier New"/>
          <w:color w:val="242729"/>
          <w:sz w:val="20"/>
          <w:szCs w:val="20"/>
          <w:bdr w:val="none" w:sz="0" w:space="0" w:color="auto" w:frame="1"/>
          <w:shd w:val="clear" w:color="auto" w:fill="EFF0F1"/>
        </w:rPr>
        <w:t>orphanRemoval=true</w:t>
      </w:r>
      <w:r w:rsidRPr="005C6595">
        <w:rPr>
          <w:rFonts w:ascii="Arial" w:eastAsia="Times New Roman" w:hAnsi="Arial" w:cs="Arial"/>
          <w:color w:val="242729"/>
          <w:sz w:val="23"/>
          <w:szCs w:val="23"/>
        </w:rPr>
        <w:t> is specified, </w:t>
      </w:r>
      <w:r w:rsidRPr="005C6595">
        <w:rPr>
          <w:rFonts w:ascii="Consolas" w:eastAsia="Times New Roman" w:hAnsi="Consolas" w:cs="Courier New"/>
          <w:color w:val="242729"/>
          <w:sz w:val="20"/>
          <w:szCs w:val="20"/>
          <w:bdr w:val="none" w:sz="0" w:space="0" w:color="auto" w:frame="1"/>
          <w:shd w:val="clear" w:color="auto" w:fill="EFF0F1"/>
        </w:rPr>
        <w:t>CascadeType.REMOVE</w:t>
      </w:r>
      <w:r w:rsidRPr="005C6595">
        <w:rPr>
          <w:rFonts w:ascii="Arial" w:eastAsia="Times New Roman" w:hAnsi="Arial" w:cs="Arial"/>
          <w:color w:val="242729"/>
          <w:sz w:val="23"/>
          <w:szCs w:val="23"/>
        </w:rPr>
        <w:t> is redundant.</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The difference between the two settings is in the response to disconnecting a relationship. For example, such as when setting the address field to </w:t>
      </w:r>
      <w:r w:rsidRPr="005C6595">
        <w:rPr>
          <w:rFonts w:ascii="Consolas" w:eastAsia="Times New Roman" w:hAnsi="Consolas" w:cs="Courier New"/>
          <w:color w:val="242729"/>
          <w:sz w:val="20"/>
          <w:szCs w:val="20"/>
          <w:bdr w:val="none" w:sz="0" w:space="0" w:color="auto" w:frame="1"/>
          <w:shd w:val="clear" w:color="auto" w:fill="EFF0F1"/>
        </w:rPr>
        <w:t>null</w:t>
      </w:r>
      <w:r w:rsidRPr="005C6595">
        <w:rPr>
          <w:rFonts w:ascii="Arial" w:eastAsia="Times New Roman" w:hAnsi="Arial" w:cs="Arial"/>
          <w:color w:val="242729"/>
          <w:sz w:val="23"/>
          <w:szCs w:val="23"/>
        </w:rPr>
        <w:t> or to another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object.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w:t>
      </w:r>
      <w:r w:rsidRPr="005C6595">
        <w:rPr>
          <w:rFonts w:ascii="Consolas" w:eastAsia="Times New Roman" w:hAnsi="Consolas" w:cs="Courier New"/>
          <w:color w:val="242729"/>
          <w:sz w:val="20"/>
          <w:szCs w:val="20"/>
          <w:bdr w:val="none" w:sz="0" w:space="0" w:color="auto" w:frame="1"/>
          <w:shd w:val="clear" w:color="auto" w:fill="EFF0F1"/>
        </w:rPr>
        <w:t>orphanRemoval=true</w:t>
      </w:r>
      <w:r w:rsidRPr="005C6595">
        <w:rPr>
          <w:rFonts w:ascii="inherit" w:eastAsia="Times New Roman" w:hAnsi="inherit" w:cs="Arial"/>
          <w:color w:val="242729"/>
          <w:sz w:val="23"/>
          <w:szCs w:val="23"/>
        </w:rPr>
        <w:t> is specified the disconnected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instance is automatically removed. This is useful for cleaning up dependent objects (e.g.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that should not exist without a reference from an owner object (e.g.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inherit" w:eastAsia="Times New Roman" w:hAnsi="inherit" w:cs="Arial"/>
          <w:color w:val="242729"/>
          <w:sz w:val="23"/>
          <w:szCs w:val="23"/>
        </w:rPr>
        <w: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only </w:t>
      </w:r>
      <w:r w:rsidRPr="005C6595">
        <w:rPr>
          <w:rFonts w:ascii="Consolas" w:eastAsia="Times New Roman" w:hAnsi="Consolas" w:cs="Courier New"/>
          <w:color w:val="242729"/>
          <w:sz w:val="20"/>
          <w:szCs w:val="20"/>
          <w:bdr w:val="none" w:sz="0" w:space="0" w:color="auto" w:frame="1"/>
          <w:shd w:val="clear" w:color="auto" w:fill="EFF0F1"/>
        </w:rPr>
        <w:t>cascade=CascadeType.REMOVE</w:t>
      </w:r>
      <w:r w:rsidRPr="005C6595">
        <w:rPr>
          <w:rFonts w:ascii="inherit" w:eastAsia="Times New Roman" w:hAnsi="inherit" w:cs="Arial"/>
          <w:color w:val="242729"/>
          <w:sz w:val="23"/>
          <w:szCs w:val="23"/>
        </w:rPr>
        <w:t> is specified, no automatic action is taken since disconnecting a relationship is not a remove operation.</w:t>
      </w:r>
    </w:p>
    <w:p w:rsidR="005C6595" w:rsidRDefault="005C6595" w:rsidP="005C6595">
      <w:pPr>
        <w:shd w:val="clear" w:color="auto" w:fill="FFFFFF"/>
        <w:spacing w:after="24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To avoid dangling references as a result of orphan removal, this feature should only be enabled for fields that hold private non shared dependent objects.</w:t>
      </w:r>
    </w:p>
    <w:p w:rsidR="007C6308" w:rsidRPr="007C6308" w:rsidRDefault="007C6308" w:rsidP="005C6595">
      <w:pPr>
        <w:shd w:val="clear" w:color="auto" w:fill="FFFFFF"/>
        <w:spacing w:after="240" w:line="240" w:lineRule="auto"/>
        <w:textAlignment w:val="baseline"/>
        <w:rPr>
          <w:rFonts w:ascii="Arial" w:eastAsia="Times New Roman" w:hAnsi="Arial" w:cs="Arial"/>
          <w:b/>
          <w:color w:val="242729"/>
          <w:sz w:val="28"/>
          <w:szCs w:val="28"/>
        </w:rPr>
      </w:pPr>
      <w:r w:rsidRPr="007C6308">
        <w:rPr>
          <w:rFonts w:ascii="Arial" w:eastAsia="Times New Roman" w:hAnsi="Arial" w:cs="Arial"/>
          <w:b/>
          <w:color w:val="242729"/>
          <w:sz w:val="28"/>
          <w:szCs w:val="28"/>
        </w:rPr>
        <w:t>@naturalId:</w:t>
      </w:r>
    </w:p>
    <w:p w:rsidR="007C6308" w:rsidRPr="005C6595" w:rsidRDefault="007C6308" w:rsidP="005C6595">
      <w:pPr>
        <w:shd w:val="clear" w:color="auto" w:fill="FFFFFF"/>
        <w:spacing w:after="240" w:line="240" w:lineRule="auto"/>
        <w:textAlignment w:val="baseline"/>
        <w:rPr>
          <w:rFonts w:ascii="Arial" w:eastAsia="Times New Roman" w:hAnsi="Arial" w:cs="Arial"/>
          <w:color w:val="242729"/>
          <w:sz w:val="23"/>
          <w:szCs w:val="23"/>
        </w:rPr>
      </w:pPr>
      <w:r>
        <w:rPr>
          <w:color w:val="000000"/>
          <w:sz w:val="27"/>
          <w:szCs w:val="27"/>
          <w:shd w:val="clear" w:color="auto" w:fill="FFFFFF"/>
        </w:rPr>
        <w:t>In the real world, most objects have a natural identifier. Typical examples are the ISBN number of a book, a company’s tax identifier or a person’s social security number. You could, of course, use these identifiers as primary keys. But most often, it’s a better idea to </w:t>
      </w:r>
      <w:hyperlink r:id="rId6" w:tgtFrame="_blank" w:history="1">
        <w:r>
          <w:rPr>
            <w:rStyle w:val="Hyperlink"/>
            <w:color w:val="2AA4CF"/>
            <w:sz w:val="27"/>
            <w:szCs w:val="27"/>
            <w:shd w:val="clear" w:color="auto" w:fill="FFFFFF"/>
          </w:rPr>
          <w:t>generate numeric, surrogate keys</w:t>
        </w:r>
      </w:hyperlink>
    </w:p>
    <w:p w:rsidR="007C6308" w:rsidRDefault="007C6308" w:rsidP="007C6308">
      <w:pPr>
        <w:pStyle w:val="Heading2"/>
        <w:shd w:val="clear" w:color="auto" w:fill="FFFFFF"/>
        <w:spacing w:before="0" w:after="240"/>
        <w:rPr>
          <w:rFonts w:ascii="Arial" w:hAnsi="Arial" w:cs="Arial"/>
          <w:b/>
          <w:bCs/>
          <w:color w:val="1E404E"/>
          <w:sz w:val="45"/>
          <w:szCs w:val="45"/>
        </w:rPr>
      </w:pPr>
      <w:r>
        <w:rPr>
          <w:rFonts w:ascii="Arial" w:hAnsi="Arial" w:cs="Arial"/>
          <w:b/>
          <w:bCs/>
          <w:color w:val="1E404E"/>
          <w:sz w:val="45"/>
          <w:szCs w:val="45"/>
        </w:rPr>
        <w:t>Define an attribute as a natural id</w:t>
      </w:r>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@NaturalId</w:t>
      </w:r>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registrationNumber</w:t>
      </w:r>
      <w:r>
        <w:rPr>
          <w:rStyle w:val="pun"/>
          <w:color w:val="666600"/>
          <w:sz w:val="22"/>
          <w:szCs w:val="22"/>
        </w:rPr>
        <w:t>;</w:t>
      </w:r>
    </w:p>
    <w:p w:rsidR="00883B6B" w:rsidRPr="00883B6B" w:rsidRDefault="00883B6B" w:rsidP="00883B6B"/>
    <w:p w:rsidR="007C6308" w:rsidRDefault="007C6308" w:rsidP="007C6308">
      <w:pPr>
        <w:pStyle w:val="NormalWeb"/>
        <w:shd w:val="clear" w:color="auto" w:fill="FFFFFF"/>
        <w:spacing w:before="0" w:beforeAutospacing="0" w:after="390" w:afterAutospacing="0"/>
        <w:rPr>
          <w:color w:val="000000"/>
          <w:sz w:val="27"/>
          <w:szCs w:val="27"/>
        </w:rPr>
      </w:pPr>
      <w:r>
        <w:rPr>
          <w:color w:val="000000"/>
          <w:sz w:val="27"/>
          <w:szCs w:val="27"/>
        </w:rPr>
        <w:t>The only thing you have to do to model an attribute is a natural id, is to add the </w:t>
      </w:r>
      <w:hyperlink r:id="rId7" w:tgtFrame="_blank" w:history="1">
        <w:r>
          <w:rPr>
            <w:rStyle w:val="Emphasis"/>
            <w:color w:val="2AA4CF"/>
            <w:sz w:val="27"/>
            <w:szCs w:val="27"/>
          </w:rPr>
          <w:t>@NaturalId</w:t>
        </w:r>
      </w:hyperlink>
      <w:r>
        <w:rPr>
          <w:color w:val="000000"/>
          <w:sz w:val="27"/>
          <w:szCs w:val="27"/>
        </w:rPr>
        <w:t>annotation. You can see an example in the following code snippet. The </w:t>
      </w:r>
      <w:r>
        <w:rPr>
          <w:rStyle w:val="Emphasis"/>
          <w:color w:val="000000"/>
          <w:sz w:val="27"/>
          <w:szCs w:val="27"/>
        </w:rPr>
        <w:t>isbn</w:t>
      </w:r>
      <w:r>
        <w:rPr>
          <w:color w:val="000000"/>
          <w:sz w:val="27"/>
          <w:szCs w:val="27"/>
        </w:rPr>
        <w:t> number of a </w:t>
      </w:r>
      <w:r>
        <w:rPr>
          <w:rStyle w:val="Emphasis"/>
          <w:color w:val="000000"/>
          <w:sz w:val="27"/>
          <w:szCs w:val="27"/>
        </w:rPr>
        <w:t>Book</w:t>
      </w:r>
      <w:r>
        <w:rPr>
          <w:color w:val="000000"/>
          <w:sz w:val="27"/>
          <w:szCs w:val="27"/>
        </w:rPr>
        <w:t xml:space="preserve"> is a typical natural id. It identifies the record but is more </w:t>
      </w:r>
      <w:r>
        <w:rPr>
          <w:color w:val="000000"/>
          <w:sz w:val="27"/>
          <w:szCs w:val="27"/>
        </w:rPr>
        <w:lastRenderedPageBreak/>
        <w:t>complex than the primary key </w:t>
      </w:r>
      <w:r>
        <w:rPr>
          <w:rStyle w:val="Emphasis"/>
          <w:color w:val="000000"/>
          <w:sz w:val="27"/>
          <w:szCs w:val="27"/>
        </w:rPr>
        <w:t>id</w:t>
      </w:r>
      <w:r>
        <w:rPr>
          <w:color w:val="000000"/>
          <w:sz w:val="27"/>
          <w:szCs w:val="27"/>
        </w:rPr>
        <w:t>. The </w:t>
      </w:r>
      <w:r>
        <w:rPr>
          <w:rStyle w:val="Emphasis"/>
          <w:color w:val="000000"/>
          <w:sz w:val="27"/>
          <w:szCs w:val="27"/>
        </w:rPr>
        <w:t>id</w:t>
      </w:r>
      <w:r>
        <w:rPr>
          <w:color w:val="000000"/>
          <w:sz w:val="27"/>
          <w:szCs w:val="27"/>
        </w:rPr>
        <w:t>attribute is a surrogate key and </w:t>
      </w:r>
      <w:hyperlink r:id="rId8" w:history="1">
        <w:r>
          <w:rPr>
            <w:rStyle w:val="Hyperlink"/>
            <w:color w:val="2AA4CF"/>
            <w:sz w:val="27"/>
            <w:szCs w:val="27"/>
          </w:rPr>
          <w:t>gets generated by Hibernate</w:t>
        </w:r>
      </w:hyperlink>
      <w:r>
        <w:rPr>
          <w:color w:val="000000"/>
          <w:sz w:val="27"/>
          <w:szCs w:val="27"/>
        </w:rPr>
        <w:t>.</w:t>
      </w:r>
    </w:p>
    <w:p w:rsidR="005C6595" w:rsidRDefault="007C6308">
      <w:r>
        <w:rPr>
          <w:color w:val="000000"/>
          <w:sz w:val="27"/>
          <w:szCs w:val="27"/>
          <w:shd w:val="clear" w:color="auto" w:fill="FFFFFF"/>
        </w:rPr>
        <w:t>Hibernate’s Session interface provides the methods </w:t>
      </w:r>
      <w:hyperlink r:id="rId9" w:anchor="byNaturalId-java.lang.Class-" w:tgtFrame="_blank" w:history="1">
        <w:r>
          <w:rPr>
            <w:rStyle w:val="Emphasis"/>
            <w:color w:val="2AA4CF"/>
            <w:sz w:val="27"/>
            <w:szCs w:val="27"/>
            <w:shd w:val="clear" w:color="auto" w:fill="FFFFFF"/>
          </w:rPr>
          <w:t>byNaturalId</w:t>
        </w:r>
      </w:hyperlink>
      <w:r>
        <w:rPr>
          <w:color w:val="000000"/>
          <w:sz w:val="27"/>
          <w:szCs w:val="27"/>
          <w:shd w:val="clear" w:color="auto" w:fill="FFFFFF"/>
        </w:rPr>
        <w:t> and </w:t>
      </w:r>
      <w:hyperlink r:id="rId10" w:anchor="bySimpleNaturalId-java.lang.Class-" w:tgtFrame="_blank" w:history="1">
        <w:r>
          <w:rPr>
            <w:rStyle w:val="Emphasis"/>
            <w:color w:val="2AA4CF"/>
            <w:sz w:val="27"/>
            <w:szCs w:val="27"/>
            <w:shd w:val="clear" w:color="auto" w:fill="FFFFFF"/>
          </w:rPr>
          <w:t>bySimpleNaturalId</w:t>
        </w:r>
      </w:hyperlink>
      <w:r>
        <w:rPr>
          <w:color w:val="000000"/>
          <w:sz w:val="27"/>
          <w:szCs w:val="27"/>
          <w:shd w:val="clear" w:color="auto" w:fill="FFFFFF"/>
        </w:rPr>
        <w:t> to read an entity by its natural identifier from the database. Let’s have a look at the </w:t>
      </w:r>
      <w:r>
        <w:rPr>
          <w:rStyle w:val="Emphasis"/>
          <w:color w:val="000000"/>
          <w:sz w:val="27"/>
          <w:szCs w:val="27"/>
          <w:shd w:val="clear" w:color="auto" w:fill="FFFFFF"/>
        </w:rPr>
        <w:t>byNaturalId</w:t>
      </w:r>
      <w:r>
        <w:rPr>
          <w:color w:val="000000"/>
          <w:sz w:val="27"/>
          <w:szCs w:val="27"/>
          <w:shd w:val="clear" w:color="auto" w:fill="FFFFFF"/>
        </w:rPr>
        <w:t> method first.</w:t>
      </w:r>
    </w:p>
    <w:p w:rsidR="009E4689" w:rsidRDefault="007C6308">
      <w:pPr>
        <w:rPr>
          <w:color w:val="000000"/>
          <w:sz w:val="27"/>
          <w:szCs w:val="27"/>
          <w:shd w:val="clear" w:color="auto" w:fill="FFFFFF"/>
        </w:rPr>
      </w:pPr>
      <w:r>
        <w:rPr>
          <w:color w:val="000000"/>
          <w:sz w:val="27"/>
          <w:szCs w:val="27"/>
          <w:shd w:val="clear" w:color="auto" w:fill="FFFFFF"/>
        </w:rPr>
        <w:t>The call of the </w:t>
      </w:r>
      <w:hyperlink r:id="rId11" w:anchor="using-java.lang.String-java.lang.Object-" w:tgtFrame="_blank" w:history="1">
        <w:r>
          <w:rPr>
            <w:rStyle w:val="Emphasis"/>
            <w:color w:val="2AA4CF"/>
            <w:sz w:val="27"/>
            <w:szCs w:val="27"/>
            <w:shd w:val="clear" w:color="auto" w:fill="FFFFFF"/>
          </w:rPr>
          <w:t>using</w:t>
        </w:r>
      </w:hyperlink>
      <w:r>
        <w:rPr>
          <w:color w:val="000000"/>
          <w:sz w:val="27"/>
          <w:szCs w:val="27"/>
          <w:shd w:val="clear" w:color="auto" w:fill="FFFFFF"/>
        </w:rPr>
        <w:t> method provides the name of the natural ID attribute and its value. If the natural ID consists of multiple attributes, you have to call this method multiple times to define each part of the ID. </w:t>
      </w:r>
    </w:p>
    <w:p w:rsidR="001F7A33" w:rsidRDefault="0008565C">
      <w:pPr>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Book</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session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byNaturalId(</w:t>
      </w:r>
      <w:r>
        <w:rPr>
          <w:rStyle w:val="pl-smi"/>
          <w:rFonts w:ascii="Consolas" w:hAnsi="Consolas"/>
          <w:color w:val="24292E"/>
          <w:sz w:val="18"/>
          <w:szCs w:val="18"/>
          <w:shd w:val="clear" w:color="auto" w:fill="FFFFFF"/>
        </w:rPr>
        <w:t>Book</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class)</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using(</w:t>
      </w:r>
      <w:r>
        <w:rPr>
          <w:rStyle w:val="pl-smi"/>
          <w:rFonts w:ascii="Consolas" w:hAnsi="Consolas"/>
          <w:color w:val="24292E"/>
          <w:sz w:val="18"/>
          <w:szCs w:val="18"/>
          <w:shd w:val="clear" w:color="auto" w:fill="FFFFFF"/>
        </w:rPr>
        <w:t>Book_</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isbn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getName(), “</w:t>
      </w:r>
      <w:r>
        <w:rPr>
          <w:rStyle w:val="pl-c1"/>
          <w:rFonts w:ascii="Consolas" w:hAnsi="Consolas"/>
          <w:color w:val="005CC5"/>
          <w:sz w:val="18"/>
          <w:szCs w:val="18"/>
          <w:shd w:val="clear" w:color="auto" w:fill="FFFFFF"/>
        </w:rPr>
        <w:t>978</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0321356680”)</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load();</w:t>
      </w:r>
    </w:p>
    <w:p w:rsidR="004213DC" w:rsidRDefault="004213DC">
      <w:r>
        <w:rPr>
          <w:color w:val="000000"/>
          <w:sz w:val="27"/>
          <w:szCs w:val="27"/>
          <w:shd w:val="clear" w:color="auto" w:fill="FFFFFF"/>
        </w:rPr>
        <w:t>Hibernate performs 2 queries, as you can see in log messages below. The first query selects the primary for the given natural Id and the second one uses it to get the entity.</w:t>
      </w:r>
    </w:p>
    <w:p w:rsidR="007C6308" w:rsidRDefault="001F7A33">
      <w:pPr>
        <w:rPr>
          <w:color w:val="000000"/>
          <w:sz w:val="27"/>
          <w:szCs w:val="27"/>
          <w:shd w:val="clear" w:color="auto" w:fill="FFFFFF"/>
        </w:rPr>
      </w:pPr>
      <w:r>
        <w:rPr>
          <w:color w:val="000000"/>
          <w:sz w:val="27"/>
          <w:szCs w:val="27"/>
          <w:shd w:val="clear" w:color="auto" w:fill="FFFFFF"/>
        </w:rPr>
        <w:t>The </w:t>
      </w:r>
      <w:r>
        <w:rPr>
          <w:rStyle w:val="Emphasis"/>
          <w:color w:val="000000"/>
          <w:sz w:val="27"/>
          <w:szCs w:val="27"/>
          <w:shd w:val="clear" w:color="auto" w:fill="FFFFFF"/>
        </w:rPr>
        <w:t>bySimpleNaturalId</w:t>
      </w:r>
      <w:r>
        <w:rPr>
          <w:color w:val="000000"/>
          <w:sz w:val="27"/>
          <w:szCs w:val="27"/>
          <w:shd w:val="clear" w:color="auto" w:fill="FFFFFF"/>
        </w:rPr>
        <w:t> method provides a convenient option to select entities with simple natural IDs that consist of only one attribute. As you can see in the following code snippet, you can provide the natural ID value directly to the </w:t>
      </w:r>
      <w:r>
        <w:rPr>
          <w:rStyle w:val="Emphasis"/>
          <w:color w:val="000000"/>
          <w:sz w:val="27"/>
          <w:szCs w:val="27"/>
          <w:shd w:val="clear" w:color="auto" w:fill="FFFFFF"/>
        </w:rPr>
        <w:t>load</w:t>
      </w:r>
      <w:r>
        <w:rPr>
          <w:color w:val="000000"/>
          <w:sz w:val="27"/>
          <w:szCs w:val="27"/>
          <w:shd w:val="clear" w:color="auto" w:fill="FFFFFF"/>
        </w:rPr>
        <w:t> method and don’t need to call the </w:t>
      </w:r>
      <w:r>
        <w:rPr>
          <w:rStyle w:val="Emphasis"/>
          <w:color w:val="000000"/>
          <w:sz w:val="27"/>
          <w:szCs w:val="27"/>
          <w:shd w:val="clear" w:color="auto" w:fill="FFFFFF"/>
        </w:rPr>
        <w:t>using</w:t>
      </w:r>
      <w:r>
        <w:rPr>
          <w:color w:val="000000"/>
          <w:sz w:val="27"/>
          <w:szCs w:val="27"/>
          <w:shd w:val="clear" w:color="auto" w:fill="FFFFFF"/>
        </w:rPr>
        <w:t>method.</w:t>
      </w:r>
    </w:p>
    <w:tbl>
      <w:tblPr>
        <w:tblW w:w="12100" w:type="dxa"/>
        <w:shd w:val="clear" w:color="auto" w:fill="FFFFFF"/>
        <w:tblCellMar>
          <w:left w:w="0" w:type="dxa"/>
          <w:right w:w="0" w:type="dxa"/>
        </w:tblCellMar>
        <w:tblLook w:val="04A0" w:firstRow="1" w:lastRow="0" w:firstColumn="1" w:lastColumn="0" w:noHBand="0" w:noVBand="1"/>
      </w:tblPr>
      <w:tblGrid>
        <w:gridCol w:w="12100"/>
      </w:tblGrid>
      <w:tr w:rsidR="0008565C" w:rsidTr="0008565C">
        <w:tc>
          <w:tcPr>
            <w:tcW w:w="0" w:type="auto"/>
            <w:tcBorders>
              <w:top w:val="nil"/>
              <w:left w:val="nil"/>
              <w:bottom w:val="nil"/>
              <w:right w:val="nil"/>
            </w:tcBorders>
            <w:shd w:val="clear" w:color="auto" w:fill="auto"/>
            <w:hideMark/>
          </w:tcPr>
          <w:p w:rsidR="0008565C" w:rsidRDefault="0008565C">
            <w:pPr>
              <w:spacing w:line="300" w:lineRule="atLeast"/>
              <w:rPr>
                <w:rFonts w:ascii="Consolas" w:hAnsi="Consolas"/>
                <w:color w:val="24292E"/>
                <w:sz w:val="18"/>
                <w:szCs w:val="18"/>
              </w:rPr>
            </w:pPr>
            <w:r>
              <w:rPr>
                <w:rStyle w:val="pl-smi"/>
                <w:rFonts w:ascii="Consolas" w:hAnsi="Consolas"/>
                <w:color w:val="24292E"/>
                <w:sz w:val="18"/>
                <w:szCs w:val="18"/>
              </w:rPr>
              <w:t>Book</w:t>
            </w:r>
            <w:r>
              <w:rPr>
                <w:rFonts w:ascii="Consolas" w:hAnsi="Consolas"/>
                <w:color w:val="24292E"/>
                <w:sz w:val="18"/>
                <w:szCs w:val="18"/>
              </w:rPr>
              <w:t xml:space="preserve"> b </w:t>
            </w:r>
            <w:r>
              <w:rPr>
                <w:rStyle w:val="pl-k"/>
                <w:rFonts w:ascii="Consolas" w:hAnsi="Consolas"/>
                <w:color w:val="D73A49"/>
                <w:sz w:val="18"/>
                <w:szCs w:val="18"/>
              </w:rPr>
              <w:t>=</w:t>
            </w:r>
            <w:r>
              <w:rPr>
                <w:rFonts w:ascii="Consolas" w:hAnsi="Consolas"/>
                <w:color w:val="24292E"/>
                <w:sz w:val="18"/>
                <w:szCs w:val="18"/>
              </w:rPr>
              <w:t xml:space="preserve"> session</w:t>
            </w:r>
            <w:r>
              <w:rPr>
                <w:rStyle w:val="pl-k"/>
                <w:rFonts w:ascii="Consolas" w:hAnsi="Consolas"/>
                <w:color w:val="D73A49"/>
                <w:sz w:val="18"/>
                <w:szCs w:val="18"/>
              </w:rPr>
              <w:t>.</w:t>
            </w:r>
            <w:r>
              <w:rPr>
                <w:rFonts w:ascii="Consolas" w:hAnsi="Consolas"/>
                <w:color w:val="24292E"/>
                <w:sz w:val="18"/>
                <w:szCs w:val="18"/>
              </w:rPr>
              <w:t>bySimpleNaturalId(</w:t>
            </w:r>
            <w:r>
              <w:rPr>
                <w:rStyle w:val="pl-smi"/>
                <w:rFonts w:ascii="Consolas" w:hAnsi="Consolas"/>
                <w:color w:val="24292E"/>
                <w:sz w:val="18"/>
                <w:szCs w:val="18"/>
              </w:rPr>
              <w:t>Book</w:t>
            </w:r>
            <w:r>
              <w:rPr>
                <w:rStyle w:val="pl-k"/>
                <w:rFonts w:ascii="Consolas" w:hAnsi="Consolas"/>
                <w:color w:val="D73A49"/>
                <w:sz w:val="18"/>
                <w:szCs w:val="18"/>
              </w:rPr>
              <w:t>.</w:t>
            </w:r>
            <w:r>
              <w:rPr>
                <w:rFonts w:ascii="Consolas" w:hAnsi="Consolas"/>
                <w:color w:val="24292E"/>
                <w:sz w:val="18"/>
                <w:szCs w:val="18"/>
              </w:rPr>
              <w:t>class)</w:t>
            </w:r>
            <w:r>
              <w:rPr>
                <w:rStyle w:val="pl-k"/>
                <w:rFonts w:ascii="Consolas" w:hAnsi="Consolas"/>
                <w:color w:val="D73A49"/>
                <w:sz w:val="18"/>
                <w:szCs w:val="18"/>
              </w:rPr>
              <w:t>.</w:t>
            </w:r>
            <w:r>
              <w:rPr>
                <w:rFonts w:ascii="Consolas" w:hAnsi="Consolas"/>
                <w:color w:val="24292E"/>
                <w:sz w:val="18"/>
                <w:szCs w:val="18"/>
              </w:rPr>
              <w:t>load(“</w:t>
            </w:r>
            <w:r>
              <w:rPr>
                <w:rStyle w:val="pl-c1"/>
                <w:rFonts w:ascii="Consolas" w:hAnsi="Consolas"/>
                <w:color w:val="005CC5"/>
                <w:sz w:val="18"/>
                <w:szCs w:val="18"/>
              </w:rPr>
              <w:t>978</w:t>
            </w:r>
            <w:r>
              <w:rPr>
                <w:rStyle w:val="pl-k"/>
                <w:rFonts w:ascii="Consolas" w:hAnsi="Consolas"/>
                <w:color w:val="D73A49"/>
                <w:sz w:val="18"/>
                <w:szCs w:val="18"/>
              </w:rPr>
              <w:t>-</w:t>
            </w:r>
            <w:r>
              <w:rPr>
                <w:rFonts w:ascii="Consolas" w:hAnsi="Consolas"/>
                <w:color w:val="24292E"/>
                <w:sz w:val="18"/>
                <w:szCs w:val="18"/>
              </w:rPr>
              <w:t>0321356680”);</w:t>
            </w:r>
          </w:p>
        </w:tc>
      </w:tr>
    </w:tbl>
    <w:p w:rsidR="00387DE5" w:rsidRDefault="0008565C">
      <w:pPr>
        <w:rPr>
          <w:b/>
          <w:color w:val="000000"/>
          <w:sz w:val="27"/>
          <w:szCs w:val="27"/>
          <w:u w:val="single"/>
          <w:shd w:val="clear" w:color="auto" w:fill="FFFFFF"/>
        </w:rPr>
      </w:pPr>
      <w:r w:rsidRPr="00387DE5">
        <w:rPr>
          <w:b/>
          <w:color w:val="000000"/>
          <w:sz w:val="27"/>
          <w:szCs w:val="27"/>
          <w:u w:val="single"/>
          <w:shd w:val="clear" w:color="auto" w:fill="FFFFFF"/>
        </w:rPr>
        <w:t xml:space="preserve"> </w:t>
      </w:r>
      <w:r w:rsidR="00387DE5" w:rsidRPr="00387DE5">
        <w:rPr>
          <w:b/>
          <w:color w:val="000000"/>
          <w:sz w:val="27"/>
          <w:szCs w:val="27"/>
          <w:u w:val="single"/>
          <w:shd w:val="clear" w:color="auto" w:fill="FFFFFF"/>
        </w:rPr>
        <w:t>Merge() in Hibernate :</w:t>
      </w:r>
    </w:p>
    <w:p w:rsidR="00F227F1" w:rsidRDefault="00F227F1" w:rsidP="00F227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r>
        <w:rPr>
          <w:rFonts w:ascii="Consolas" w:hAnsi="Consolas" w:cs="Consolas"/>
          <w:color w:val="6A3E3E"/>
          <w:sz w:val="20"/>
          <w:szCs w:val="20"/>
        </w:rPr>
        <w:t>empmanaged</w:t>
      </w:r>
      <w:r>
        <w:rPr>
          <w:rFonts w:ascii="Consolas" w:hAnsi="Consolas" w:cs="Consolas"/>
          <w:color w:val="000000"/>
          <w:sz w:val="20"/>
          <w:szCs w:val="20"/>
        </w:rPr>
        <w:t>=(</w:t>
      </w: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r>
        <w:rPr>
          <w:rFonts w:ascii="Consolas" w:hAnsi="Consolas" w:cs="Consolas"/>
          <w:color w:val="6A3E3E"/>
          <w:sz w:val="20"/>
          <w:szCs w:val="20"/>
        </w:rPr>
        <w:t>session</w:t>
      </w:r>
      <w:r>
        <w:rPr>
          <w:rFonts w:ascii="Consolas" w:hAnsi="Consolas" w:cs="Consolas"/>
          <w:color w:val="000000"/>
          <w:sz w:val="20"/>
          <w:szCs w:val="20"/>
        </w:rPr>
        <w:t>.merge(</w:t>
      </w:r>
      <w:r>
        <w:rPr>
          <w:rFonts w:ascii="Consolas" w:hAnsi="Consolas" w:cs="Consolas"/>
          <w:color w:val="6A3E3E"/>
          <w:sz w:val="20"/>
          <w:szCs w:val="20"/>
        </w:rPr>
        <w:t>emp</w:t>
      </w:r>
      <w:r>
        <w:rPr>
          <w:rFonts w:ascii="Consolas" w:hAnsi="Consolas" w:cs="Consolas"/>
          <w:color w:val="000000"/>
          <w:sz w:val="20"/>
          <w:szCs w:val="20"/>
        </w:rPr>
        <w:t>);</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emp.</w:t>
      </w:r>
      <w:r>
        <w:rPr>
          <w:rFonts w:ascii="Consolas" w:hAnsi="Consolas" w:cs="Consolas"/>
          <w:color w:val="000000"/>
          <w:sz w:val="20"/>
          <w:szCs w:val="20"/>
        </w:rPr>
        <w:t>setName(</w:t>
      </w:r>
      <w:r>
        <w:rPr>
          <w:rFonts w:ascii="Consolas" w:hAnsi="Consolas" w:cs="Consolas"/>
          <w:color w:val="6A3E3E"/>
          <w:sz w:val="20"/>
          <w:szCs w:val="20"/>
        </w:rPr>
        <w:t>emp</w:t>
      </w:r>
      <w:r>
        <w:rPr>
          <w:rFonts w:ascii="Consolas" w:hAnsi="Consolas" w:cs="Consolas"/>
          <w:color w:val="000000"/>
          <w:sz w:val="20"/>
          <w:szCs w:val="20"/>
        </w:rPr>
        <w:t>.getName()+</w:t>
      </w:r>
      <w:r>
        <w:rPr>
          <w:rFonts w:ascii="Consolas" w:hAnsi="Consolas" w:cs="Consolas"/>
          <w:color w:val="2A00FF"/>
          <w:sz w:val="20"/>
          <w:szCs w:val="20"/>
        </w:rPr>
        <w:t>"AM-AF"</w:t>
      </w:r>
      <w:r>
        <w:rPr>
          <w:rFonts w:ascii="Consolas" w:hAnsi="Consolas" w:cs="Consolas"/>
          <w:color w:val="000000"/>
          <w:sz w:val="20"/>
          <w:szCs w:val="20"/>
        </w:rPr>
        <w:t>); // it will not update the DB</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empmanaged</w:t>
      </w:r>
      <w:r>
        <w:rPr>
          <w:rFonts w:ascii="Consolas" w:hAnsi="Consolas" w:cs="Consolas"/>
          <w:color w:val="000000"/>
          <w:sz w:val="20"/>
          <w:szCs w:val="20"/>
        </w:rPr>
        <w:t>.setName(</w:t>
      </w:r>
      <w:r>
        <w:rPr>
          <w:rFonts w:ascii="Consolas" w:hAnsi="Consolas" w:cs="Consolas"/>
          <w:color w:val="6A3E3E"/>
          <w:sz w:val="20"/>
          <w:szCs w:val="20"/>
        </w:rPr>
        <w:t>emp</w:t>
      </w:r>
      <w:r>
        <w:rPr>
          <w:rFonts w:ascii="Consolas" w:hAnsi="Consolas" w:cs="Consolas"/>
          <w:color w:val="000000"/>
          <w:sz w:val="20"/>
          <w:szCs w:val="20"/>
        </w:rPr>
        <w:t>.getName()+</w:t>
      </w:r>
      <w:r>
        <w:rPr>
          <w:rFonts w:ascii="Consolas" w:hAnsi="Consolas" w:cs="Consolas"/>
          <w:color w:val="2A00FF"/>
          <w:sz w:val="20"/>
          <w:szCs w:val="20"/>
        </w:rPr>
        <w:t>"AM-AF"</w:t>
      </w:r>
      <w:r>
        <w:rPr>
          <w:rFonts w:ascii="Consolas" w:hAnsi="Consolas" w:cs="Consolas"/>
          <w:color w:val="000000"/>
          <w:sz w:val="20"/>
          <w:szCs w:val="20"/>
        </w:rPr>
        <w:t>); // will update the DB</w:t>
      </w:r>
    </w:p>
    <w:p w:rsidR="0008565C" w:rsidRPr="00387DE5" w:rsidRDefault="00F227F1" w:rsidP="00F227F1">
      <w:pPr>
        <w:rPr>
          <w:b/>
          <w:color w:val="000000"/>
          <w:sz w:val="27"/>
          <w:szCs w:val="27"/>
          <w:u w:val="single"/>
          <w:shd w:val="clear" w:color="auto" w:fill="FFFFFF"/>
        </w:rPr>
      </w:pPr>
      <w:r>
        <w:rPr>
          <w:rFonts w:ascii="Consolas" w:hAnsi="Consolas" w:cs="Consolas"/>
          <w:color w:val="000000"/>
          <w:sz w:val="20"/>
          <w:szCs w:val="20"/>
        </w:rPr>
        <w:t xml:space="preserve">        </w:t>
      </w:r>
      <w:r>
        <w:rPr>
          <w:rFonts w:ascii="Consolas" w:hAnsi="Consolas" w:cs="Consolas"/>
          <w:color w:val="6A3E3E"/>
          <w:sz w:val="20"/>
          <w:szCs w:val="20"/>
        </w:rPr>
        <w:t>transaction</w:t>
      </w:r>
      <w:r>
        <w:rPr>
          <w:rFonts w:ascii="Consolas" w:hAnsi="Consolas" w:cs="Consolas"/>
          <w:color w:val="000000"/>
          <w:sz w:val="20"/>
          <w:szCs w:val="20"/>
        </w:rPr>
        <w:t>.commit();</w:t>
      </w:r>
      <w:r w:rsidRPr="00387DE5">
        <w:rPr>
          <w:b/>
          <w:color w:val="000000"/>
          <w:sz w:val="27"/>
          <w:szCs w:val="27"/>
          <w:u w:val="single"/>
          <w:shd w:val="clear" w:color="auto" w:fill="FFFFFF"/>
        </w:rPr>
        <w:t xml:space="preserve"> </w:t>
      </w:r>
      <w:r w:rsidR="0008565C" w:rsidRPr="00387DE5">
        <w:rPr>
          <w:b/>
          <w:color w:val="000000"/>
          <w:sz w:val="27"/>
          <w:szCs w:val="27"/>
          <w:u w:val="single"/>
          <w:shd w:val="clear" w:color="auto" w:fill="FFFFFF"/>
        </w:rPr>
        <w:br w:type="page"/>
      </w:r>
    </w:p>
    <w:p w:rsidR="0008565C" w:rsidRDefault="0008565C"/>
    <w:p w:rsidR="00583928" w:rsidRDefault="00583928">
      <w:r>
        <w:t>Unidirectional associations :</w:t>
      </w:r>
    </w:p>
    <w:p w:rsidR="00583928" w:rsidRPr="00583928" w:rsidRDefault="00583928" w:rsidP="00583928">
      <w:pPr>
        <w:shd w:val="clear" w:color="auto" w:fill="FFFFFF"/>
        <w:spacing w:before="240" w:after="120" w:line="240" w:lineRule="auto"/>
        <w:outlineLvl w:val="3"/>
        <w:rPr>
          <w:rFonts w:ascii="Arial" w:eastAsia="Times New Roman" w:hAnsi="Arial" w:cs="Arial"/>
          <w:color w:val="BA3925"/>
          <w:sz w:val="35"/>
          <w:szCs w:val="35"/>
        </w:rPr>
      </w:pPr>
      <w:r w:rsidRPr="00583928">
        <w:rPr>
          <w:rFonts w:ascii="Courier New" w:eastAsia="Times New Roman" w:hAnsi="Courier New" w:cs="Courier New"/>
          <w:color w:val="BA3925"/>
          <w:sz w:val="33"/>
          <w:szCs w:val="33"/>
          <w:shd w:val="clear" w:color="auto" w:fill="F7F7F8"/>
        </w:rPr>
        <w:t>@ManyToOne</w:t>
      </w:r>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Courier New" w:eastAsia="Times New Roman" w:hAnsi="Courier New" w:cs="Courier New"/>
          <w:color w:val="333333"/>
          <w:sz w:val="23"/>
          <w:szCs w:val="23"/>
          <w:shd w:val="clear" w:color="auto" w:fill="F7F7F8"/>
        </w:rPr>
        <w:t>@ManyToOne</w:t>
      </w:r>
      <w:r w:rsidRPr="00583928">
        <w:rPr>
          <w:rFonts w:ascii="inherit" w:eastAsia="Times New Roman" w:hAnsi="inherit" w:cs="Times New Roman"/>
          <w:color w:val="333333"/>
          <w:spacing w:val="-2"/>
          <w:sz w:val="24"/>
          <w:szCs w:val="24"/>
        </w:rPr>
        <w:t> is the most common association, having a direct equivalent in the relational database as well (e.g. foreign key), and so it establishes a relationship between a child entity and a parent.</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119. </w:t>
      </w:r>
      <w:r w:rsidRPr="00583928">
        <w:rPr>
          <w:rFonts w:ascii="Courier New" w:eastAsia="Times New Roman" w:hAnsi="Courier New" w:cs="Courier New"/>
          <w:i/>
          <w:iCs/>
          <w:color w:val="7A2518"/>
          <w:sz w:val="23"/>
          <w:szCs w:val="23"/>
          <w:shd w:val="clear" w:color="auto" w:fill="F7F7F8"/>
        </w:rPr>
        <w:t>@ManyToOne</w:t>
      </w:r>
      <w:r w:rsidRPr="00583928">
        <w:rPr>
          <w:rFonts w:ascii="Times New Roman" w:eastAsia="Times New Roman" w:hAnsi="Times New Roman" w:cs="Times New Roman"/>
          <w:i/>
          <w:iCs/>
          <w:color w:val="7A2518"/>
          <w:sz w:val="24"/>
          <w:szCs w:val="24"/>
        </w:rPr>
        <w:t> association</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@GeneratedValue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"Phone"</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@GeneratedValue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@Column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@ManyToOne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@JoinColumn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"person_id"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foreignKey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@ForeignKey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"PERSON_ID_FK"</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number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getId</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getNumber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getPerson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void</w:t>
      </w:r>
      <w:r w:rsidRPr="00583928">
        <w:rPr>
          <w:rFonts w:ascii="Courier New" w:eastAsia="Times New Roman" w:hAnsi="Courier New" w:cs="Courier New"/>
          <w:color w:val="000000"/>
        </w:rPr>
        <w:t xml:space="preserve"> setPerson</w:t>
      </w:r>
      <w:r w:rsidRPr="00583928">
        <w:rPr>
          <w:rFonts w:ascii="Courier New" w:eastAsia="Times New Roman" w:hAnsi="Courier New" w:cs="Courier New"/>
          <w:color w:val="666600"/>
        </w:rPr>
        <w:t>(</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person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number VARCHAR</w:t>
      </w:r>
      <w:r w:rsidRPr="00583928">
        <w:rPr>
          <w:rFonts w:ascii="Courier New" w:eastAsia="Times New Roman" w:hAnsi="Courier New" w:cs="Courier New"/>
          <w:color w:val="666600"/>
        </w:rPr>
        <w:t>(</w:t>
      </w:r>
      <w:r w:rsidRPr="00583928">
        <w:rPr>
          <w:rFonts w:ascii="Courier New" w:eastAsia="Times New Roman" w:hAnsi="Courier New" w:cs="Courier New"/>
          <w:color w:val="006666"/>
        </w:rPr>
        <w:t>255</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person_id BIGINT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ALTER TABLE </w:t>
      </w:r>
      <w:r w:rsidRPr="00583928">
        <w:rPr>
          <w:rFonts w:ascii="Courier New" w:eastAsia="Times New Roman" w:hAnsi="Courier New" w:cs="Courier New"/>
          <w:color w:val="660066"/>
        </w:rPr>
        <w:t>Phone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ADD CONSTRAINT PERSON_ID_FK</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FOREIGN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person_id</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REFERENCES </w:t>
      </w:r>
      <w:r w:rsidRPr="00583928">
        <w:rPr>
          <w:rFonts w:ascii="Courier New" w:eastAsia="Times New Roman" w:hAnsi="Courier New" w:cs="Courier New"/>
          <w:color w:val="660066"/>
        </w:rPr>
        <w:t>Person</w:t>
      </w:r>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inherit" w:eastAsia="Times New Roman" w:hAnsi="inherit" w:cs="Times New Roman"/>
          <w:color w:val="333333"/>
          <w:spacing w:val="-2"/>
          <w:sz w:val="24"/>
          <w:szCs w:val="24"/>
        </w:rPr>
        <w:t>Each entity has a lifecycle of its own. Once the </w:t>
      </w:r>
      <w:r w:rsidRPr="00583928">
        <w:rPr>
          <w:rFonts w:ascii="Courier New" w:eastAsia="Times New Roman" w:hAnsi="Courier New" w:cs="Courier New"/>
          <w:color w:val="333333"/>
          <w:sz w:val="23"/>
          <w:szCs w:val="23"/>
          <w:shd w:val="clear" w:color="auto" w:fill="F7F7F8"/>
        </w:rPr>
        <w:t>@ManyToOne</w:t>
      </w:r>
      <w:r w:rsidRPr="00583928">
        <w:rPr>
          <w:rFonts w:ascii="inherit" w:eastAsia="Times New Roman" w:hAnsi="inherit" w:cs="Times New Roman"/>
          <w:color w:val="333333"/>
          <w:spacing w:val="-2"/>
          <w:sz w:val="24"/>
          <w:szCs w:val="24"/>
        </w:rPr>
        <w:t> association is set, Hibernate will set the associated database foreign key column.</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120. </w:t>
      </w:r>
      <w:r w:rsidRPr="00583928">
        <w:rPr>
          <w:rFonts w:ascii="Courier New" w:eastAsia="Times New Roman" w:hAnsi="Courier New" w:cs="Courier New"/>
          <w:i/>
          <w:iCs/>
          <w:color w:val="7A2518"/>
          <w:sz w:val="23"/>
          <w:szCs w:val="23"/>
          <w:shd w:val="clear" w:color="auto" w:fill="F7F7F8"/>
        </w:rPr>
        <w:t>@ManyToOne</w:t>
      </w:r>
      <w:r w:rsidRPr="00583928">
        <w:rPr>
          <w:rFonts w:ascii="Times New Roman" w:eastAsia="Times New Roman" w:hAnsi="Times New Roman" w:cs="Times New Roman"/>
          <w:i/>
          <w:iCs/>
          <w:color w:val="7A2518"/>
          <w:sz w:val="24"/>
          <w:szCs w:val="24"/>
        </w:rPr>
        <w:t> association lifecycle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phone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phone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flush</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null</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person_id</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UPDATE </w:t>
      </w:r>
      <w:r w:rsidRPr="00583928">
        <w:rPr>
          <w:rFonts w:ascii="Courier New" w:eastAsia="Times New Roman" w:hAnsi="Courier New" w:cs="Courier New"/>
          <w:color w:val="660066"/>
        </w:rPr>
        <w:t>Phone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SET    number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person_id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NULL</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WHERE  id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p>
    <w:p w:rsidR="002939D4" w:rsidRDefault="002939D4" w:rsidP="002939D4">
      <w:pPr>
        <w:autoSpaceDE w:val="0"/>
        <w:autoSpaceDN w:val="0"/>
        <w:adjustRightInd w:val="0"/>
        <w:spacing w:after="0" w:line="240" w:lineRule="auto"/>
        <w:rPr>
          <w:rFonts w:ascii="Consolas" w:hAnsi="Consolas" w:cs="Consolas"/>
          <w:color w:val="646464"/>
          <w:sz w:val="20"/>
          <w:szCs w:val="20"/>
        </w:rPr>
      </w:pPr>
    </w:p>
    <w:p w:rsidR="002939D4" w:rsidRDefault="002939D4" w:rsidP="002939D4">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t>Bidrectional :</w:t>
      </w:r>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@ManyToOne</w:t>
      </w:r>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583928" w:rsidRDefault="002939D4" w:rsidP="002939D4">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r>
        <w:rPr>
          <w:rFonts w:ascii="Consolas" w:hAnsi="Consolas" w:cs="Consolas"/>
          <w:color w:val="0000C0"/>
          <w:sz w:val="20"/>
          <w:szCs w:val="20"/>
          <w:highlight w:val="yellow"/>
        </w:rPr>
        <w:t>department</w:t>
      </w:r>
      <w:r>
        <w:rPr>
          <w:rFonts w:ascii="Consolas" w:hAnsi="Consolas" w:cs="Consolas"/>
          <w:color w:val="000000"/>
          <w:sz w:val="20"/>
          <w:szCs w:val="20"/>
        </w:rPr>
        <w:t>;</w:t>
      </w:r>
    </w:p>
    <w:p w:rsidR="00F85E09" w:rsidRDefault="00F85E09" w:rsidP="002939D4">
      <w:pPr>
        <w:rPr>
          <w:rFonts w:ascii="Consolas" w:hAnsi="Consolas" w:cs="Consolas"/>
          <w:color w:val="000000"/>
          <w:sz w:val="20"/>
          <w:szCs w:val="20"/>
        </w:rPr>
      </w:pPr>
    </w:p>
    <w:p w:rsidR="00F85E09" w:rsidRDefault="00F85E09" w:rsidP="002939D4">
      <w:pPr>
        <w:rPr>
          <w:rFonts w:ascii="Consolas" w:hAnsi="Consolas" w:cs="Consolas"/>
          <w:color w:val="000000"/>
          <w:sz w:val="20"/>
          <w:szCs w:val="20"/>
        </w:rPr>
      </w:pPr>
      <w:r>
        <w:rPr>
          <w:rFonts w:ascii="Consolas" w:hAnsi="Consolas" w:cs="Consolas"/>
          <w:color w:val="000000"/>
          <w:sz w:val="20"/>
          <w:szCs w:val="20"/>
        </w:rPr>
        <w:t>@OneToMany :</w:t>
      </w:r>
    </w:p>
    <w:p w:rsidR="00F85E09" w:rsidRDefault="00F85E09" w:rsidP="002939D4">
      <w:pPr>
        <w:rPr>
          <w:rFonts w:ascii="Consolas" w:hAnsi="Consolas" w:cs="Consolas"/>
          <w:color w:val="000000"/>
          <w:sz w:val="20"/>
          <w:szCs w:val="20"/>
        </w:rPr>
      </w:pPr>
    </w:p>
    <w:p w:rsidR="00F85E09" w:rsidRDefault="00F85E09" w:rsidP="002939D4">
      <w:pPr>
        <w:rPr>
          <w:rFonts w:ascii="Verdana" w:hAnsi="Verdana"/>
          <w:spacing w:val="-3"/>
          <w:sz w:val="26"/>
          <w:szCs w:val="26"/>
          <w:shd w:val="clear" w:color="auto" w:fill="DCDCDC"/>
        </w:rPr>
      </w:pPr>
      <w:r>
        <w:rPr>
          <w:rFonts w:ascii="Verdana" w:hAnsi="Verdana"/>
          <w:spacing w:val="-3"/>
          <w:sz w:val="26"/>
          <w:szCs w:val="26"/>
          <w:shd w:val="clear" w:color="auto" w:fill="DCDCDC"/>
        </w:rPr>
        <w:t>The </w:t>
      </w:r>
      <w:r>
        <w:rPr>
          <w:rStyle w:val="HTMLCode"/>
          <w:rFonts w:eastAsiaTheme="minorHAnsi"/>
          <w:sz w:val="23"/>
          <w:szCs w:val="23"/>
          <w:shd w:val="clear" w:color="auto" w:fill="F7F7F8"/>
        </w:rPr>
        <w:t>@OneToMany</w:t>
      </w:r>
      <w:r>
        <w:rPr>
          <w:rFonts w:ascii="Verdana" w:hAnsi="Verdana"/>
          <w:spacing w:val="-3"/>
          <w:sz w:val="26"/>
          <w:szCs w:val="26"/>
          <w:shd w:val="clear" w:color="auto" w:fill="DCDCDC"/>
        </w:rPr>
        <w:t> association is by definition a parent association, even if it’s a unidirectional or a bidirectional one. Only the parent side of an association makes sense to cascade its entity state transitions to children.</w:t>
      </w:r>
    </w:p>
    <w:p w:rsidR="002C6492" w:rsidRDefault="002C6492" w:rsidP="002939D4">
      <w:pPr>
        <w:rPr>
          <w:color w:val="333333"/>
          <w:spacing w:val="-3"/>
          <w:sz w:val="26"/>
          <w:szCs w:val="26"/>
          <w:shd w:val="clear" w:color="auto" w:fill="FFFFFF"/>
        </w:rPr>
      </w:pPr>
      <w:r>
        <w:rPr>
          <w:color w:val="333333"/>
          <w:spacing w:val="-3"/>
          <w:sz w:val="26"/>
          <w:szCs w:val="26"/>
          <w:shd w:val="clear" w:color="auto" w:fill="FFFFFF"/>
        </w:rPr>
        <w:t>Every bidirectional association must have one owning side only (the child side), the other one being referred to as the </w:t>
      </w:r>
      <w:r>
        <w:rPr>
          <w:rStyle w:val="Emphasis"/>
          <w:color w:val="333333"/>
          <w:spacing w:val="-3"/>
          <w:sz w:val="26"/>
          <w:szCs w:val="26"/>
          <w:shd w:val="clear" w:color="auto" w:fill="FFFFFF"/>
        </w:rPr>
        <w:t>inverse</w:t>
      </w:r>
      <w:r>
        <w:rPr>
          <w:color w:val="333333"/>
          <w:spacing w:val="-3"/>
          <w:sz w:val="26"/>
          <w:szCs w:val="26"/>
          <w:shd w:val="clear" w:color="auto" w:fill="FFFFFF"/>
        </w:rPr>
        <w:t> (or the </w:t>
      </w:r>
      <w:r>
        <w:rPr>
          <w:rStyle w:val="HTMLCode"/>
          <w:rFonts w:eastAsiaTheme="minorHAnsi"/>
          <w:sz w:val="23"/>
          <w:szCs w:val="23"/>
          <w:shd w:val="clear" w:color="auto" w:fill="F7F7F8"/>
        </w:rPr>
        <w:t>mappedBy</w:t>
      </w:r>
      <w:r>
        <w:rPr>
          <w:color w:val="333333"/>
          <w:spacing w:val="-3"/>
          <w:sz w:val="26"/>
          <w:szCs w:val="26"/>
          <w:shd w:val="clear" w:color="auto" w:fill="FFFFFF"/>
        </w:rPr>
        <w:t>) side</w:t>
      </w:r>
      <w:r w:rsidR="00EB5B18">
        <w:rPr>
          <w:color w:val="333333"/>
          <w:spacing w:val="-3"/>
          <w:sz w:val="26"/>
          <w:szCs w:val="26"/>
          <w:shd w:val="clear" w:color="auto" w:fill="FFFFFF"/>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@GeneratedValue</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@OneToMany</w:t>
      </w:r>
      <w:r>
        <w:rPr>
          <w:rStyle w:val="pun"/>
          <w:color w:val="666600"/>
          <w:sz w:val="22"/>
          <w:szCs w:val="22"/>
        </w:rPr>
        <w:t>(</w:t>
      </w:r>
      <w:r>
        <w:rPr>
          <w:rStyle w:val="pln"/>
          <w:color w:val="000000"/>
          <w:sz w:val="22"/>
          <w:szCs w:val="22"/>
        </w:rPr>
        <w:t xml:space="preserve">mappedBy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r>
        <w:rPr>
          <w:rStyle w:val="typ"/>
          <w:color w:val="660066"/>
          <w:sz w:val="22"/>
          <w:szCs w:val="22"/>
        </w:rPr>
        <w:t>CascadeType</w:t>
      </w:r>
      <w:r>
        <w:rPr>
          <w:rStyle w:val="pun"/>
          <w:color w:val="666600"/>
          <w:sz w:val="22"/>
          <w:szCs w:val="22"/>
        </w:rPr>
        <w:t>.</w:t>
      </w:r>
      <w:r>
        <w:rPr>
          <w:rStyle w:val="pln"/>
          <w:color w:val="000000"/>
          <w:sz w:val="22"/>
          <w:szCs w:val="22"/>
        </w:rPr>
        <w:t>ALL</w:t>
      </w:r>
      <w:r>
        <w:rPr>
          <w:rStyle w:val="pun"/>
          <w:color w:val="666600"/>
          <w:sz w:val="22"/>
          <w:szCs w:val="22"/>
        </w:rPr>
        <w:t>,</w:t>
      </w:r>
      <w:r>
        <w:rPr>
          <w:rStyle w:val="pln"/>
          <w:color w:val="000000"/>
          <w:sz w:val="22"/>
          <w:szCs w:val="22"/>
        </w:rPr>
        <w:t xml:space="preserve"> orphanRemoval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List</w:t>
      </w:r>
      <w:r>
        <w:rPr>
          <w:rStyle w:val="pun"/>
          <w:color w:val="666600"/>
          <w:sz w:val="22"/>
          <w:szCs w:val="22"/>
        </w:rPr>
        <w:t>&lt;</w:t>
      </w:r>
      <w:r>
        <w:rPr>
          <w:rStyle w:val="typ"/>
          <w:color w:val="660066"/>
          <w:sz w:val="22"/>
          <w:szCs w:val="22"/>
        </w:rPr>
        <w:t>Phone</w:t>
      </w:r>
      <w:r>
        <w:rPr>
          <w:rStyle w:val="pun"/>
          <w:color w:val="666600"/>
          <w:sz w:val="22"/>
          <w:szCs w:val="22"/>
        </w:rPr>
        <w:t>&gt;</w:t>
      </w:r>
      <w:r>
        <w:rPr>
          <w:rStyle w:val="pln"/>
          <w:color w:val="000000"/>
          <w:sz w:val="22"/>
          <w:szCs w:val="22"/>
        </w:rPr>
        <w:t xml:space="preserve"> phones </w:t>
      </w:r>
      <w:r>
        <w:rPr>
          <w:rStyle w:val="pun"/>
          <w:color w:val="666600"/>
          <w:sz w:val="22"/>
          <w:szCs w:val="22"/>
        </w:rPr>
        <w:t>=</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r>
        <w:rPr>
          <w:rStyle w:val="typ"/>
          <w:color w:val="660066"/>
          <w:sz w:val="22"/>
          <w:szCs w:val="22"/>
        </w:rPr>
        <w:t>ArrayList</w:t>
      </w:r>
      <w:r>
        <w:rPr>
          <w:rStyle w:val="pun"/>
          <w:color w:val="666600"/>
          <w:sz w:val="22"/>
          <w:szCs w:val="22"/>
        </w:rPr>
        <w:t>&lt;&gt;();</w:t>
      </w:r>
    </w:p>
    <w:p w:rsidR="00EB5B18" w:rsidRDefault="00EB5B18" w:rsidP="002939D4"/>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@GeneratedValue</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@NaturalId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r>
        <w:rPr>
          <w:rStyle w:val="pln"/>
          <w:color w:val="000000"/>
          <w:sz w:val="22"/>
          <w:szCs w:val="22"/>
        </w:rPr>
        <w:t xml:space="preserve"> unique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@ManyToOne</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Person</w:t>
      </w:r>
      <w:r>
        <w:rPr>
          <w:rStyle w:val="pln"/>
          <w:color w:val="000000"/>
          <w:sz w:val="22"/>
          <w:szCs w:val="22"/>
        </w:rPr>
        <w:t xml:space="preserve"> person</w:t>
      </w:r>
      <w:r>
        <w:rPr>
          <w:rStyle w:val="pun"/>
          <w:color w:val="666600"/>
          <w:sz w:val="22"/>
          <w:szCs w:val="22"/>
        </w:rPr>
        <w:t>;</w:t>
      </w: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4968EA" w:rsidRDefault="004968EA" w:rsidP="00B86E70">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lastRenderedPageBreak/>
        <w:t>class Employee{</w:t>
      </w:r>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@ManyToOne</w:t>
      </w:r>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EB5B18" w:rsidRDefault="00B86E70" w:rsidP="00B86E70">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r>
        <w:rPr>
          <w:rFonts w:ascii="Consolas" w:hAnsi="Consolas" w:cs="Consolas"/>
          <w:color w:val="0000C0"/>
          <w:sz w:val="20"/>
          <w:szCs w:val="20"/>
        </w:rPr>
        <w:t>department</w:t>
      </w:r>
      <w:r>
        <w:rPr>
          <w:rFonts w:ascii="Consolas" w:hAnsi="Consolas" w:cs="Consolas"/>
          <w:color w:val="000000"/>
          <w:sz w:val="20"/>
          <w:szCs w:val="20"/>
        </w:rPr>
        <w:t>;</w:t>
      </w:r>
    </w:p>
    <w:p w:rsidR="004D5390" w:rsidRDefault="004D5390" w:rsidP="00B86E70">
      <w:pPr>
        <w:rPr>
          <w:rFonts w:ascii="Consolas" w:hAnsi="Consolas" w:cs="Consolas"/>
          <w:color w:val="000000"/>
          <w:sz w:val="20"/>
          <w:szCs w:val="20"/>
        </w:rPr>
      </w:pPr>
    </w:p>
    <w:p w:rsidR="004D5390" w:rsidRDefault="004D5390" w:rsidP="004D5390">
      <w:pPr>
        <w:pStyle w:val="Heading4"/>
        <w:shd w:val="clear" w:color="auto" w:fill="FFFFFF"/>
        <w:spacing w:before="240" w:beforeAutospacing="0" w:after="120" w:afterAutospacing="0"/>
        <w:rPr>
          <w:rFonts w:ascii="Arial" w:hAnsi="Arial" w:cs="Arial"/>
          <w:b w:val="0"/>
          <w:bCs w:val="0"/>
          <w:color w:val="BA3925"/>
          <w:sz w:val="35"/>
          <w:szCs w:val="35"/>
        </w:rPr>
      </w:pPr>
      <w:r>
        <w:rPr>
          <w:rStyle w:val="HTMLCode"/>
          <w:b w:val="0"/>
          <w:bCs w:val="0"/>
          <w:color w:val="BA3925"/>
          <w:sz w:val="33"/>
          <w:szCs w:val="33"/>
          <w:shd w:val="clear" w:color="auto" w:fill="F7F7F8"/>
        </w:rPr>
        <w:t>@OneToOne</w:t>
      </w:r>
    </w:p>
    <w:p w:rsidR="004D5390" w:rsidRDefault="004D5390" w:rsidP="004D5390">
      <w:pPr>
        <w:pStyle w:val="NormalWeb"/>
        <w:shd w:val="clear" w:color="auto" w:fill="FFFFFF"/>
        <w:rPr>
          <w:rFonts w:ascii="inherit" w:hAnsi="inherit"/>
          <w:color w:val="333333"/>
          <w:spacing w:val="-2"/>
        </w:rPr>
      </w:pPr>
      <w:r>
        <w:rPr>
          <w:rFonts w:ascii="inherit" w:hAnsi="inherit"/>
          <w:color w:val="333333"/>
          <w:spacing w:val="-2"/>
        </w:rPr>
        <w:t>The </w:t>
      </w:r>
      <w:r>
        <w:rPr>
          <w:rStyle w:val="HTMLCode"/>
          <w:color w:val="333333"/>
          <w:sz w:val="23"/>
          <w:szCs w:val="23"/>
          <w:shd w:val="clear" w:color="auto" w:fill="F7F7F8"/>
        </w:rPr>
        <w:t>@OneToOne</w:t>
      </w:r>
      <w:r>
        <w:rPr>
          <w:rFonts w:ascii="inherit" w:hAnsi="inherit"/>
          <w:color w:val="333333"/>
          <w:spacing w:val="-2"/>
        </w:rPr>
        <w:t> association can either be unidirectional or bidirectional. A unidirectional association follows the relational database foreign key semantics, the client-side owning the relationship. A bidirectional association features a </w:t>
      </w:r>
      <w:r>
        <w:rPr>
          <w:rStyle w:val="HTMLCode"/>
          <w:color w:val="333333"/>
          <w:sz w:val="23"/>
          <w:szCs w:val="23"/>
          <w:shd w:val="clear" w:color="auto" w:fill="F7F7F8"/>
        </w:rPr>
        <w:t>mappedBy</w:t>
      </w:r>
      <w:r>
        <w:rPr>
          <w:rFonts w:ascii="inherit" w:hAnsi="inherit"/>
          <w:color w:val="333333"/>
          <w:spacing w:val="-2"/>
        </w:rPr>
        <w:t> </w:t>
      </w:r>
      <w:r>
        <w:rPr>
          <w:rStyle w:val="HTMLCode"/>
          <w:color w:val="333333"/>
          <w:sz w:val="23"/>
          <w:szCs w:val="23"/>
          <w:shd w:val="clear" w:color="auto" w:fill="F7F7F8"/>
        </w:rPr>
        <w:t>@OneToOne</w:t>
      </w:r>
      <w:r>
        <w:rPr>
          <w:rFonts w:ascii="inherit" w:hAnsi="inherit"/>
          <w:color w:val="333333"/>
          <w:spacing w:val="-2"/>
        </w:rPr>
        <w:t> parent side too.</w:t>
      </w:r>
    </w:p>
    <w:p w:rsidR="004D5390" w:rsidRDefault="004D5390" w:rsidP="004D5390">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Unidirectional </w:t>
      </w:r>
      <w:r>
        <w:rPr>
          <w:rStyle w:val="HTMLCode"/>
          <w:rFonts w:eastAsiaTheme="majorEastAsia"/>
          <w:b/>
          <w:bCs/>
          <w:color w:val="BA3925"/>
          <w:sz w:val="25"/>
          <w:szCs w:val="25"/>
          <w:shd w:val="clear" w:color="auto" w:fill="F7F7F8"/>
        </w:rPr>
        <w:t>@OneToOne</w:t>
      </w:r>
    </w:p>
    <w:p w:rsidR="004D5390" w:rsidRDefault="004D5390" w:rsidP="004D5390">
      <w:pPr>
        <w:shd w:val="clear" w:color="auto" w:fill="FFFFFF"/>
        <w:rPr>
          <w:rFonts w:ascii="Times New Roman" w:hAnsi="Times New Roman" w:cs="Times New Roman"/>
          <w:i/>
          <w:iCs/>
          <w:color w:val="7A2518"/>
          <w:sz w:val="24"/>
          <w:szCs w:val="24"/>
        </w:rPr>
      </w:pPr>
      <w:r>
        <w:rPr>
          <w:i/>
          <w:iCs/>
          <w:color w:val="7A2518"/>
        </w:rPr>
        <w:t>Example 125. Unidirectional </w:t>
      </w:r>
      <w:r>
        <w:rPr>
          <w:rStyle w:val="HTMLCode"/>
          <w:rFonts w:eastAsiaTheme="minorHAnsi"/>
          <w:i/>
          <w:iCs/>
          <w:color w:val="7A2518"/>
          <w:sz w:val="23"/>
          <w:szCs w:val="23"/>
          <w:shd w:val="clear" w:color="auto" w:fill="F7F7F8"/>
        </w:rPr>
        <w:t>@OneToOne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@GeneratedValue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@OneToOne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@JoinColumn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"details_id"</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PhoneDetails</w:t>
      </w:r>
      <w:r>
        <w:rPr>
          <w:rStyle w:val="pln"/>
          <w:color w:val="000000"/>
          <w:sz w:val="22"/>
          <w:szCs w:val="22"/>
        </w:rPr>
        <w:t xml:space="preserve"> details</w:t>
      </w:r>
      <w:r>
        <w:rPr>
          <w:rStyle w:val="pun"/>
          <w:color w:val="666600"/>
          <w:sz w:val="22"/>
          <w:szCs w:val="22"/>
        </w:rPr>
        <w:t>;</w:t>
      </w:r>
    </w:p>
    <w:p w:rsidR="004D5390" w:rsidRDefault="004D5390" w:rsidP="00B86E70"/>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details_id BIGINT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PhoneDetails</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r>
        <w:rPr>
          <w:rStyle w:val="typ"/>
          <w:color w:val="660066"/>
          <w:sz w:val="22"/>
          <w:szCs w:val="22"/>
        </w:rPr>
        <w:t>Phone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FKnoj7cj83ppfqbnvqqa5kolub7</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lastRenderedPageBreak/>
        <w:t xml:space="preserve">FOREIGN KEY </w:t>
      </w:r>
      <w:r>
        <w:rPr>
          <w:rStyle w:val="pun"/>
          <w:color w:val="666600"/>
          <w:sz w:val="22"/>
          <w:szCs w:val="22"/>
        </w:rPr>
        <w:t>(</w:t>
      </w:r>
      <w:r>
        <w:rPr>
          <w:rStyle w:val="pln"/>
          <w:color w:val="000000"/>
          <w:sz w:val="22"/>
          <w:szCs w:val="22"/>
        </w:rPr>
        <w:t>details_id</w:t>
      </w:r>
      <w:r>
        <w:rPr>
          <w:rStyle w:val="pun"/>
          <w:color w:val="666600"/>
          <w:sz w:val="22"/>
          <w:szCs w:val="22"/>
        </w:rPr>
        <w:t>)</w:t>
      </w:r>
      <w:r>
        <w:rPr>
          <w:rStyle w:val="pln"/>
          <w:color w:val="000000"/>
          <w:sz w:val="22"/>
          <w:szCs w:val="22"/>
        </w:rPr>
        <w:t xml:space="preserve"> REFERENCES </w:t>
      </w:r>
      <w:r>
        <w:rPr>
          <w:rStyle w:val="typ"/>
          <w:color w:val="660066"/>
          <w:sz w:val="22"/>
          <w:szCs w:val="22"/>
        </w:rPr>
        <w:t>PhoneDetails</w:t>
      </w:r>
    </w:p>
    <w:p w:rsidR="004D5390" w:rsidRDefault="004D5390" w:rsidP="00B86E70"/>
    <w:p w:rsidR="004D5390" w:rsidRDefault="004D5390" w:rsidP="00B86E70"/>
    <w:p w:rsidR="004D5390" w:rsidRDefault="004D5390" w:rsidP="00B86E70">
      <w:pPr>
        <w:rPr>
          <w:color w:val="333333"/>
          <w:spacing w:val="-3"/>
          <w:sz w:val="26"/>
          <w:szCs w:val="26"/>
          <w:shd w:val="clear" w:color="auto" w:fill="FFFFFF"/>
        </w:rPr>
      </w:pPr>
      <w:r>
        <w:rPr>
          <w:color w:val="333333"/>
          <w:spacing w:val="-3"/>
          <w:sz w:val="26"/>
          <w:szCs w:val="26"/>
          <w:shd w:val="clear" w:color="auto" w:fill="FFFFFF"/>
        </w:rPr>
        <w:t>From a relational database point of view, the underlying schema is identical to the unidirectional </w:t>
      </w:r>
      <w:r>
        <w:rPr>
          <w:rStyle w:val="HTMLCode"/>
          <w:rFonts w:eastAsiaTheme="minorHAnsi"/>
          <w:sz w:val="23"/>
          <w:szCs w:val="23"/>
          <w:shd w:val="clear" w:color="auto" w:fill="F7F7F8"/>
        </w:rPr>
        <w:t>@ManyToOne</w:t>
      </w:r>
      <w:r>
        <w:rPr>
          <w:color w:val="333333"/>
          <w:spacing w:val="-3"/>
          <w:sz w:val="26"/>
          <w:szCs w:val="26"/>
          <w:shd w:val="clear" w:color="auto" w:fill="FFFFFF"/>
        </w:rPr>
        <w:t>association, as the client-side controls the relationship based on the foreign key column.</w:t>
      </w:r>
    </w:p>
    <w:p w:rsidR="00137541" w:rsidRDefault="00137541" w:rsidP="00137541">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Bidirectional </w:t>
      </w:r>
      <w:r>
        <w:rPr>
          <w:rStyle w:val="HTMLCode"/>
          <w:rFonts w:eastAsiaTheme="majorEastAsia"/>
          <w:b/>
          <w:bCs/>
          <w:color w:val="BA3925"/>
          <w:sz w:val="25"/>
          <w:szCs w:val="25"/>
          <w:shd w:val="clear" w:color="auto" w:fill="F7F7F8"/>
        </w:rPr>
        <w:t>@OneToOne</w:t>
      </w:r>
    </w:p>
    <w:p w:rsidR="00137541" w:rsidRDefault="00137541" w:rsidP="00137541">
      <w:pPr>
        <w:shd w:val="clear" w:color="auto" w:fill="FFFFFF"/>
        <w:rPr>
          <w:rFonts w:ascii="Times New Roman" w:hAnsi="Times New Roman" w:cs="Times New Roman"/>
          <w:i/>
          <w:iCs/>
          <w:color w:val="7A2518"/>
          <w:sz w:val="24"/>
          <w:szCs w:val="24"/>
        </w:rPr>
      </w:pPr>
      <w:r>
        <w:rPr>
          <w:i/>
          <w:iCs/>
          <w:color w:val="7A2518"/>
        </w:rPr>
        <w:t>Example 126. Bidirectional </w:t>
      </w:r>
      <w:r>
        <w:rPr>
          <w:rStyle w:val="HTMLCode"/>
          <w:rFonts w:eastAsiaTheme="minorHAnsi"/>
          <w:i/>
          <w:iCs/>
          <w:color w:val="7A2518"/>
          <w:sz w:val="23"/>
          <w:szCs w:val="23"/>
          <w:shd w:val="clear" w:color="auto" w:fill="F7F7F8"/>
        </w:rPr>
        <w:t>@OneToOne</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@GeneratedValue</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@OneToOne</w:t>
      </w:r>
      <w:r>
        <w:rPr>
          <w:rStyle w:val="pun"/>
          <w:color w:val="666600"/>
          <w:sz w:val="22"/>
          <w:szCs w:val="22"/>
        </w:rPr>
        <w:t>(</w:t>
      </w:r>
      <w:r>
        <w:rPr>
          <w:rStyle w:val="pln"/>
          <w:color w:val="000000"/>
          <w:sz w:val="22"/>
          <w:szCs w:val="22"/>
        </w:rPr>
        <w:t xml:space="preserve">mappedBy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r>
        <w:rPr>
          <w:rStyle w:val="typ"/>
          <w:color w:val="660066"/>
          <w:sz w:val="22"/>
          <w:szCs w:val="22"/>
        </w:rPr>
        <w:t>CascadeType</w:t>
      </w:r>
      <w:r>
        <w:rPr>
          <w:rStyle w:val="pun"/>
          <w:color w:val="666600"/>
          <w:sz w:val="22"/>
          <w:szCs w:val="22"/>
        </w:rPr>
        <w:t>.</w:t>
      </w:r>
      <w:r>
        <w:rPr>
          <w:rStyle w:val="pln"/>
          <w:color w:val="000000"/>
          <w:sz w:val="22"/>
          <w:szCs w:val="22"/>
        </w:rPr>
        <w:t>ALL</w:t>
      </w:r>
      <w:r>
        <w:rPr>
          <w:rStyle w:val="pun"/>
          <w:color w:val="666600"/>
          <w:sz w:val="22"/>
          <w:szCs w:val="22"/>
        </w:rPr>
        <w:t>,</w:t>
      </w:r>
      <w:r>
        <w:rPr>
          <w:rStyle w:val="pln"/>
          <w:color w:val="000000"/>
          <w:sz w:val="22"/>
          <w:szCs w:val="22"/>
        </w:rPr>
        <w:t xml:space="preserve"> orphanRemoval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r>
        <w:rPr>
          <w:rStyle w:val="pln"/>
          <w:color w:val="000000"/>
          <w:sz w:val="22"/>
          <w:szCs w:val="22"/>
        </w:rPr>
        <w:t xml:space="preserve"> fetch </w:t>
      </w:r>
      <w:r>
        <w:rPr>
          <w:rStyle w:val="pun"/>
          <w:color w:val="666600"/>
          <w:sz w:val="22"/>
          <w:szCs w:val="22"/>
        </w:rPr>
        <w:t>=</w:t>
      </w:r>
      <w:r>
        <w:rPr>
          <w:rStyle w:val="pln"/>
          <w:color w:val="000000"/>
          <w:sz w:val="22"/>
          <w:szCs w:val="22"/>
        </w:rPr>
        <w:t xml:space="preserve"> </w:t>
      </w:r>
      <w:r>
        <w:rPr>
          <w:rStyle w:val="typ"/>
          <w:color w:val="660066"/>
          <w:sz w:val="22"/>
          <w:szCs w:val="22"/>
        </w:rPr>
        <w:t>FetchType</w:t>
      </w:r>
      <w:r>
        <w:rPr>
          <w:rStyle w:val="pun"/>
          <w:color w:val="666600"/>
          <w:sz w:val="22"/>
          <w:szCs w:val="22"/>
        </w:rPr>
        <w:t>.</w:t>
      </w:r>
      <w:r>
        <w:rPr>
          <w:rStyle w:val="pln"/>
          <w:color w:val="000000"/>
          <w:sz w:val="22"/>
          <w:szCs w:val="22"/>
        </w:rPr>
        <w:t>LAZY</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PhoneDetails</w:t>
      </w:r>
      <w:r>
        <w:rPr>
          <w:rStyle w:val="pln"/>
          <w:color w:val="000000"/>
          <w:sz w:val="22"/>
          <w:szCs w:val="22"/>
        </w:rPr>
        <w:t xml:space="preserve"> details</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7612A2">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"PhoneDetails"</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PhoneDetails</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@GeneratedValue</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provider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technology</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@OneToOne</w:t>
      </w:r>
      <w:r>
        <w:rPr>
          <w:rStyle w:val="pun"/>
          <w:color w:val="666600"/>
          <w:sz w:val="22"/>
          <w:szCs w:val="22"/>
        </w:rPr>
        <w:t>(</w:t>
      </w:r>
      <w:r>
        <w:rPr>
          <w:rStyle w:val="pln"/>
          <w:color w:val="000000"/>
          <w:sz w:val="22"/>
          <w:szCs w:val="22"/>
        </w:rPr>
        <w:t xml:space="preserve">fetch </w:t>
      </w:r>
      <w:r>
        <w:rPr>
          <w:rStyle w:val="pun"/>
          <w:color w:val="666600"/>
          <w:sz w:val="22"/>
          <w:szCs w:val="22"/>
        </w:rPr>
        <w:t>=</w:t>
      </w:r>
      <w:r>
        <w:rPr>
          <w:rStyle w:val="pln"/>
          <w:color w:val="000000"/>
          <w:sz w:val="22"/>
          <w:szCs w:val="22"/>
        </w:rPr>
        <w:t xml:space="preserve"> </w:t>
      </w:r>
      <w:r>
        <w:rPr>
          <w:rStyle w:val="typ"/>
          <w:color w:val="660066"/>
          <w:sz w:val="22"/>
          <w:szCs w:val="22"/>
        </w:rPr>
        <w:t>FetchType</w:t>
      </w:r>
      <w:r>
        <w:rPr>
          <w:rStyle w:val="pun"/>
          <w:color w:val="666600"/>
          <w:sz w:val="22"/>
          <w:szCs w:val="22"/>
        </w:rPr>
        <w:t>.</w:t>
      </w:r>
      <w:r>
        <w:rPr>
          <w:rStyle w:val="pln"/>
          <w:color w:val="000000"/>
          <w:sz w:val="22"/>
          <w:szCs w:val="22"/>
        </w:rPr>
        <w:t>LAZY</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@JoinColumn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"phone_id"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Phone</w:t>
      </w:r>
      <w:r>
        <w:rPr>
          <w:rStyle w:val="pln"/>
          <w:color w:val="000000"/>
          <w:sz w:val="22"/>
          <w:szCs w:val="22"/>
        </w:rPr>
        <w:t xml:space="preserve"> phone</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PhoneDetails</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phone_id BIGINT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r>
        <w:rPr>
          <w:rStyle w:val="typ"/>
          <w:color w:val="660066"/>
          <w:sz w:val="22"/>
          <w:szCs w:val="22"/>
        </w:rPr>
        <w:t>PhoneDetails</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FKeotuev8ja8v0sdh29dynqj05p</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ln"/>
          <w:color w:val="000000"/>
          <w:sz w:val="22"/>
          <w:szCs w:val="22"/>
        </w:rPr>
        <w:t xml:space="preserve">FOREIGN KEY </w:t>
      </w:r>
      <w:r>
        <w:rPr>
          <w:rStyle w:val="pun"/>
          <w:color w:val="666600"/>
          <w:sz w:val="22"/>
          <w:szCs w:val="22"/>
        </w:rPr>
        <w:t>(</w:t>
      </w:r>
      <w:r>
        <w:rPr>
          <w:rStyle w:val="pln"/>
          <w:color w:val="000000"/>
          <w:sz w:val="22"/>
          <w:szCs w:val="22"/>
        </w:rPr>
        <w:t>phone_id</w:t>
      </w:r>
      <w:r>
        <w:rPr>
          <w:rStyle w:val="pun"/>
          <w:color w:val="666600"/>
          <w:sz w:val="22"/>
          <w:szCs w:val="22"/>
        </w:rPr>
        <w:t>)</w:t>
      </w:r>
      <w:r>
        <w:rPr>
          <w:rStyle w:val="pln"/>
          <w:color w:val="000000"/>
          <w:sz w:val="22"/>
          <w:szCs w:val="22"/>
        </w:rPr>
        <w:t xml:space="preserve"> REFERENCES </w:t>
      </w:r>
      <w:r>
        <w:rPr>
          <w:rStyle w:val="typ"/>
          <w:color w:val="660066"/>
          <w:sz w:val="22"/>
          <w:szCs w:val="22"/>
        </w:rPr>
        <w:t>Pho</w:t>
      </w:r>
    </w:p>
    <w:p w:rsidR="00137541" w:rsidRPr="00137541" w:rsidRDefault="00137541" w:rsidP="00137541">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137541">
        <w:rPr>
          <w:rFonts w:ascii="inherit" w:eastAsia="Times New Roman" w:hAnsi="inherit" w:cs="Times New Roman"/>
          <w:color w:val="333333"/>
          <w:spacing w:val="-2"/>
          <w:sz w:val="24"/>
          <w:szCs w:val="24"/>
        </w:rPr>
        <w:t>When using a bidirectional </w:t>
      </w:r>
      <w:r w:rsidRPr="00137541">
        <w:rPr>
          <w:rFonts w:ascii="Courier New" w:eastAsia="Times New Roman" w:hAnsi="Courier New" w:cs="Courier New"/>
          <w:color w:val="333333"/>
          <w:sz w:val="23"/>
          <w:szCs w:val="23"/>
          <w:shd w:val="clear" w:color="auto" w:fill="F7F7F8"/>
        </w:rPr>
        <w:t>@OneToOne</w:t>
      </w:r>
      <w:r w:rsidRPr="00137541">
        <w:rPr>
          <w:rFonts w:ascii="inherit" w:eastAsia="Times New Roman" w:hAnsi="inherit" w:cs="Times New Roman"/>
          <w:color w:val="333333"/>
          <w:spacing w:val="-2"/>
          <w:sz w:val="24"/>
          <w:szCs w:val="24"/>
        </w:rPr>
        <w:t> association, Hibernate enforces the unique constraint upon fetching the child-side. If there are more than one children associated with the same parent, Hibernate will throw a constraint violation exception. Continuing the previous example, when adding another </w:t>
      </w:r>
      <w:r w:rsidRPr="00137541">
        <w:rPr>
          <w:rFonts w:ascii="Courier New" w:eastAsia="Times New Roman" w:hAnsi="Courier New" w:cs="Courier New"/>
          <w:color w:val="333333"/>
          <w:sz w:val="23"/>
          <w:szCs w:val="23"/>
          <w:shd w:val="clear" w:color="auto" w:fill="F7F7F8"/>
        </w:rPr>
        <w:t>PhoneDetails</w:t>
      </w:r>
      <w:r w:rsidRPr="00137541">
        <w:rPr>
          <w:rFonts w:ascii="inherit" w:eastAsia="Times New Roman" w:hAnsi="inherit" w:cs="Times New Roman"/>
          <w:color w:val="333333"/>
          <w:spacing w:val="-2"/>
          <w:sz w:val="24"/>
          <w:szCs w:val="24"/>
        </w:rPr>
        <w:t>, Hibernate validates the uniqueness constraint when reloading the </w:t>
      </w:r>
      <w:r w:rsidRPr="00137541">
        <w:rPr>
          <w:rFonts w:ascii="Courier New" w:eastAsia="Times New Roman" w:hAnsi="Courier New" w:cs="Courier New"/>
          <w:color w:val="333333"/>
          <w:sz w:val="23"/>
          <w:szCs w:val="23"/>
          <w:shd w:val="clear" w:color="auto" w:fill="F7F7F8"/>
        </w:rPr>
        <w:t>Phone</w:t>
      </w:r>
      <w:r w:rsidRPr="00137541">
        <w:rPr>
          <w:rFonts w:ascii="inherit" w:eastAsia="Times New Roman" w:hAnsi="inherit" w:cs="Times New Roman"/>
          <w:color w:val="333333"/>
          <w:spacing w:val="-2"/>
          <w:sz w:val="24"/>
          <w:szCs w:val="24"/>
        </w:rPr>
        <w:t> object.</w:t>
      </w:r>
    </w:p>
    <w:p w:rsidR="00137541" w:rsidRPr="00137541" w:rsidRDefault="00137541" w:rsidP="00137541">
      <w:pPr>
        <w:shd w:val="clear" w:color="auto" w:fill="FFFFFF"/>
        <w:spacing w:after="60" w:line="240" w:lineRule="auto"/>
        <w:rPr>
          <w:rFonts w:ascii="Times New Roman" w:eastAsia="Times New Roman" w:hAnsi="Times New Roman" w:cs="Times New Roman"/>
          <w:i/>
          <w:iCs/>
          <w:color w:val="7A2518"/>
          <w:sz w:val="24"/>
          <w:szCs w:val="24"/>
        </w:rPr>
      </w:pPr>
      <w:r w:rsidRPr="00137541">
        <w:rPr>
          <w:rFonts w:ascii="Times New Roman" w:eastAsia="Times New Roman" w:hAnsi="Times New Roman" w:cs="Times New Roman"/>
          <w:i/>
          <w:iCs/>
          <w:color w:val="7A2518"/>
          <w:sz w:val="24"/>
          <w:szCs w:val="24"/>
        </w:rPr>
        <w:t>Example 128. Bidirectional </w:t>
      </w:r>
      <w:r w:rsidRPr="00137541">
        <w:rPr>
          <w:rFonts w:ascii="Courier New" w:eastAsia="Times New Roman" w:hAnsi="Courier New" w:cs="Courier New"/>
          <w:i/>
          <w:iCs/>
          <w:color w:val="7A2518"/>
          <w:sz w:val="23"/>
          <w:szCs w:val="23"/>
          <w:shd w:val="clear" w:color="auto" w:fill="F7F7F8"/>
        </w:rPr>
        <w:t>@OneToOne</w:t>
      </w:r>
      <w:r w:rsidRPr="00137541">
        <w:rPr>
          <w:rFonts w:ascii="Times New Roman" w:eastAsia="Times New Roman" w:hAnsi="Times New Roman" w:cs="Times New Roman"/>
          <w:i/>
          <w:iCs/>
          <w:color w:val="7A2518"/>
          <w:sz w:val="24"/>
          <w:szCs w:val="24"/>
        </w:rPr>
        <w:t> unique constraint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660066"/>
        </w:rPr>
        <w:t>PhoneDetails</w:t>
      </w:r>
      <w:r w:rsidRPr="00137541">
        <w:rPr>
          <w:rFonts w:ascii="Courier New" w:eastAsia="Times New Roman" w:hAnsi="Courier New" w:cs="Courier New"/>
          <w:color w:val="000000"/>
        </w:rPr>
        <w:t xml:space="preserve"> otherDetails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0088"/>
        </w:rPr>
        <w:t>new</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0066"/>
        </w:rPr>
        <w:t>PhoneDetails</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"T-Mobile"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"CDMA"</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000000"/>
        </w:rPr>
        <w:t>otherDetails</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setPhone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phone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persist</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otherDetails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flush</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clear</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880000"/>
        </w:rPr>
        <w:t>//throws javax.persistence.PersistenceException: org.hibernate.HibernateException: More than one row with the given identifier was found: 1</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137541">
        <w:rPr>
          <w:rFonts w:ascii="Courier New" w:eastAsia="Times New Roman" w:hAnsi="Courier New" w:cs="Courier New"/>
          <w:color w:val="000000"/>
        </w:rPr>
        <w:t xml:space="preserve">phone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find</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0066"/>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88"/>
        </w:rPr>
        <w:t>class</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phone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getId</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0B62E3" w:rsidRDefault="000B62E3" w:rsidP="00B86E70"/>
    <w:p w:rsidR="00257AA6" w:rsidRDefault="00257AA6" w:rsidP="00B86E70">
      <w:r>
        <w:t>Miscellaneous :</w:t>
      </w:r>
    </w:p>
    <w:p w:rsidR="00257AA6" w:rsidRDefault="00257AA6" w:rsidP="00B86E70"/>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@ColumnTransformer</w:t>
      </w:r>
      <w:r>
        <w:rPr>
          <w:rFonts w:ascii="Consolas" w:hAnsi="Consolas" w:cs="Consolas"/>
          <w:color w:val="000000"/>
          <w:sz w:val="20"/>
          <w:szCs w:val="20"/>
        </w:rPr>
        <w:t>(</w:t>
      </w:r>
    </w:p>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read = </w:t>
      </w:r>
      <w:r>
        <w:rPr>
          <w:rFonts w:ascii="Consolas" w:hAnsi="Consolas" w:cs="Consolas"/>
          <w:color w:val="2A00FF"/>
          <w:sz w:val="20"/>
          <w:szCs w:val="20"/>
        </w:rPr>
        <w:t>"decrypt( 'AES', '00', DEPT_DESC  )"</w:t>
      </w:r>
      <w:r>
        <w:rPr>
          <w:rFonts w:ascii="Consolas" w:hAnsi="Consolas" w:cs="Consolas"/>
          <w:color w:val="000000"/>
          <w:sz w:val="20"/>
          <w:szCs w:val="20"/>
        </w:rPr>
        <w:t>,</w:t>
      </w:r>
    </w:p>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write = </w:t>
      </w:r>
      <w:r>
        <w:rPr>
          <w:rFonts w:ascii="Consolas" w:hAnsi="Consolas" w:cs="Consolas"/>
          <w:color w:val="2A00FF"/>
          <w:sz w:val="20"/>
          <w:szCs w:val="20"/>
        </w:rPr>
        <w:t>"encrypt('AES', '00', ?)"</w:t>
      </w:r>
    </w:p>
    <w:p w:rsidR="00257AA6" w:rsidRDefault="00257AA6" w:rsidP="00257AA6">
      <w:pPr>
        <w:rPr>
          <w:rFonts w:ascii="Consolas" w:hAnsi="Consolas" w:cs="Consolas"/>
          <w:color w:val="000000"/>
          <w:sz w:val="20"/>
          <w:szCs w:val="20"/>
        </w:rPr>
      </w:pPr>
      <w:r>
        <w:rPr>
          <w:rFonts w:ascii="Consolas" w:hAnsi="Consolas" w:cs="Consolas"/>
          <w:color w:val="000000"/>
          <w:sz w:val="20"/>
          <w:szCs w:val="20"/>
        </w:rPr>
        <w:tab/>
        <w:t xml:space="preserve">    )</w:t>
      </w:r>
    </w:p>
    <w:p w:rsidR="00257AA6" w:rsidRDefault="00257AA6" w:rsidP="00257AA6">
      <w:r w:rsidRPr="00257AA6">
        <w:rPr>
          <w:rFonts w:ascii="Consolas" w:hAnsi="Consolas" w:cs="Consolas"/>
          <w:color w:val="000000"/>
          <w:sz w:val="20"/>
          <w:szCs w:val="20"/>
          <w:highlight w:val="yellow"/>
        </w:rPr>
        <w:t>Here decrypt should be supported by DB</w:t>
      </w:r>
    </w:p>
    <w:sectPr w:rsidR="0025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789"/>
    <w:multiLevelType w:val="hybridMultilevel"/>
    <w:tmpl w:val="7DC6A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5224"/>
    <w:multiLevelType w:val="multilevel"/>
    <w:tmpl w:val="077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7D127B"/>
    <w:multiLevelType w:val="multilevel"/>
    <w:tmpl w:val="7898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02"/>
    <w:rsid w:val="00083ADB"/>
    <w:rsid w:val="0008565C"/>
    <w:rsid w:val="0008579F"/>
    <w:rsid w:val="000B62E3"/>
    <w:rsid w:val="00100EA6"/>
    <w:rsid w:val="001016E3"/>
    <w:rsid w:val="00137541"/>
    <w:rsid w:val="001F7A33"/>
    <w:rsid w:val="00257AA6"/>
    <w:rsid w:val="002939D4"/>
    <w:rsid w:val="00296996"/>
    <w:rsid w:val="002C6492"/>
    <w:rsid w:val="00387DE5"/>
    <w:rsid w:val="004213DC"/>
    <w:rsid w:val="004968EA"/>
    <w:rsid w:val="004C0CFB"/>
    <w:rsid w:val="004D5390"/>
    <w:rsid w:val="00582ACF"/>
    <w:rsid w:val="00583928"/>
    <w:rsid w:val="005C5575"/>
    <w:rsid w:val="005C6595"/>
    <w:rsid w:val="006207B1"/>
    <w:rsid w:val="00672BA1"/>
    <w:rsid w:val="00707CBB"/>
    <w:rsid w:val="0074585B"/>
    <w:rsid w:val="007612A2"/>
    <w:rsid w:val="007C2402"/>
    <w:rsid w:val="007C6308"/>
    <w:rsid w:val="00820AFE"/>
    <w:rsid w:val="00821A01"/>
    <w:rsid w:val="00826F37"/>
    <w:rsid w:val="00883B6B"/>
    <w:rsid w:val="009E4689"/>
    <w:rsid w:val="00A200A2"/>
    <w:rsid w:val="00A55113"/>
    <w:rsid w:val="00B55027"/>
    <w:rsid w:val="00B64585"/>
    <w:rsid w:val="00B86E70"/>
    <w:rsid w:val="00C81980"/>
    <w:rsid w:val="00D73ABF"/>
    <w:rsid w:val="00EB5B18"/>
    <w:rsid w:val="00F0792C"/>
    <w:rsid w:val="00F227F1"/>
    <w:rsid w:val="00F8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291A"/>
  <w15:chartTrackingRefBased/>
  <w15:docId w15:val="{978B3C03-5FAA-4D79-B988-47E91D66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83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53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28"/>
    <w:pPr>
      <w:ind w:left="720"/>
      <w:contextualSpacing/>
    </w:pPr>
  </w:style>
  <w:style w:type="paragraph" w:styleId="HTMLPreformatted">
    <w:name w:val="HTML Preformatted"/>
    <w:basedOn w:val="Normal"/>
    <w:link w:val="HTMLPreformattedChar"/>
    <w:uiPriority w:val="99"/>
    <w:unhideWhenUsed/>
    <w:rsid w:val="0058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928"/>
    <w:rPr>
      <w:rFonts w:ascii="Courier New" w:eastAsia="Times New Roman" w:hAnsi="Courier New" w:cs="Courier New"/>
      <w:sz w:val="20"/>
      <w:szCs w:val="20"/>
    </w:rPr>
  </w:style>
  <w:style w:type="character" w:customStyle="1" w:styleId="lit">
    <w:name w:val="lit"/>
    <w:basedOn w:val="DefaultParagraphFont"/>
    <w:rsid w:val="00583928"/>
  </w:style>
  <w:style w:type="character" w:customStyle="1" w:styleId="pln">
    <w:name w:val="pln"/>
    <w:basedOn w:val="DefaultParagraphFont"/>
    <w:rsid w:val="00583928"/>
  </w:style>
  <w:style w:type="character" w:customStyle="1" w:styleId="pun">
    <w:name w:val="pun"/>
    <w:basedOn w:val="DefaultParagraphFont"/>
    <w:rsid w:val="00583928"/>
  </w:style>
  <w:style w:type="character" w:customStyle="1" w:styleId="str">
    <w:name w:val="str"/>
    <w:basedOn w:val="DefaultParagraphFont"/>
    <w:rsid w:val="00583928"/>
  </w:style>
  <w:style w:type="character" w:customStyle="1" w:styleId="Heading4Char">
    <w:name w:val="Heading 4 Char"/>
    <w:basedOn w:val="DefaultParagraphFont"/>
    <w:link w:val="Heading4"/>
    <w:uiPriority w:val="9"/>
    <w:rsid w:val="0058392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83928"/>
    <w:rPr>
      <w:rFonts w:ascii="Courier New" w:eastAsia="Times New Roman" w:hAnsi="Courier New" w:cs="Courier New"/>
      <w:sz w:val="20"/>
      <w:szCs w:val="20"/>
    </w:rPr>
  </w:style>
  <w:style w:type="paragraph" w:styleId="NormalWeb">
    <w:name w:val="Normal (Web)"/>
    <w:basedOn w:val="Normal"/>
    <w:uiPriority w:val="99"/>
    <w:semiHidden/>
    <w:unhideWhenUsed/>
    <w:rsid w:val="0058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83928"/>
  </w:style>
  <w:style w:type="character" w:customStyle="1" w:styleId="typ">
    <w:name w:val="typ"/>
    <w:basedOn w:val="DefaultParagraphFont"/>
    <w:rsid w:val="00583928"/>
  </w:style>
  <w:style w:type="character" w:styleId="Strong">
    <w:name w:val="Strong"/>
    <w:basedOn w:val="DefaultParagraphFont"/>
    <w:uiPriority w:val="22"/>
    <w:qFormat/>
    <w:rsid w:val="009E4689"/>
    <w:rPr>
      <w:b/>
      <w:bCs/>
    </w:rPr>
  </w:style>
  <w:style w:type="character" w:styleId="Hyperlink">
    <w:name w:val="Hyperlink"/>
    <w:basedOn w:val="DefaultParagraphFont"/>
    <w:uiPriority w:val="99"/>
    <w:semiHidden/>
    <w:unhideWhenUsed/>
    <w:rsid w:val="007C6308"/>
    <w:rPr>
      <w:color w:val="0000FF"/>
      <w:u w:val="single"/>
    </w:rPr>
  </w:style>
  <w:style w:type="character" w:customStyle="1" w:styleId="Heading2Char">
    <w:name w:val="Heading 2 Char"/>
    <w:basedOn w:val="DefaultParagraphFont"/>
    <w:link w:val="Heading2"/>
    <w:uiPriority w:val="9"/>
    <w:semiHidden/>
    <w:rsid w:val="007C630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C6308"/>
    <w:rPr>
      <w:i/>
      <w:iCs/>
    </w:rPr>
  </w:style>
  <w:style w:type="character" w:customStyle="1" w:styleId="pl-smi">
    <w:name w:val="pl-smi"/>
    <w:basedOn w:val="DefaultParagraphFont"/>
    <w:rsid w:val="0008565C"/>
  </w:style>
  <w:style w:type="character" w:customStyle="1" w:styleId="pl-k">
    <w:name w:val="pl-k"/>
    <w:basedOn w:val="DefaultParagraphFont"/>
    <w:rsid w:val="0008565C"/>
  </w:style>
  <w:style w:type="character" w:customStyle="1" w:styleId="pl-c1">
    <w:name w:val="pl-c1"/>
    <w:basedOn w:val="DefaultParagraphFont"/>
    <w:rsid w:val="0008565C"/>
  </w:style>
  <w:style w:type="character" w:customStyle="1" w:styleId="Heading5Char">
    <w:name w:val="Heading 5 Char"/>
    <w:basedOn w:val="DefaultParagraphFont"/>
    <w:link w:val="Heading5"/>
    <w:uiPriority w:val="9"/>
    <w:semiHidden/>
    <w:rsid w:val="004D5390"/>
    <w:rPr>
      <w:rFonts w:asciiTheme="majorHAnsi" w:eastAsiaTheme="majorEastAsia" w:hAnsiTheme="majorHAnsi" w:cstheme="majorBidi"/>
      <w:color w:val="2F5496" w:themeColor="accent1" w:themeShade="BF"/>
    </w:rPr>
  </w:style>
  <w:style w:type="character" w:customStyle="1" w:styleId="com">
    <w:name w:val="com"/>
    <w:basedOn w:val="DefaultParagraphFont"/>
    <w:rsid w:val="0013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8403">
      <w:bodyDiv w:val="1"/>
      <w:marLeft w:val="0"/>
      <w:marRight w:val="0"/>
      <w:marTop w:val="0"/>
      <w:marBottom w:val="0"/>
      <w:divBdr>
        <w:top w:val="none" w:sz="0" w:space="0" w:color="auto"/>
        <w:left w:val="none" w:sz="0" w:space="0" w:color="auto"/>
        <w:bottom w:val="none" w:sz="0" w:space="0" w:color="auto"/>
        <w:right w:val="none" w:sz="0" w:space="0" w:color="auto"/>
      </w:divBdr>
    </w:div>
    <w:div w:id="184682153">
      <w:bodyDiv w:val="1"/>
      <w:marLeft w:val="0"/>
      <w:marRight w:val="0"/>
      <w:marTop w:val="0"/>
      <w:marBottom w:val="0"/>
      <w:divBdr>
        <w:top w:val="none" w:sz="0" w:space="0" w:color="auto"/>
        <w:left w:val="none" w:sz="0" w:space="0" w:color="auto"/>
        <w:bottom w:val="none" w:sz="0" w:space="0" w:color="auto"/>
        <w:right w:val="none" w:sz="0" w:space="0" w:color="auto"/>
      </w:divBdr>
    </w:div>
    <w:div w:id="372777636">
      <w:bodyDiv w:val="1"/>
      <w:marLeft w:val="0"/>
      <w:marRight w:val="0"/>
      <w:marTop w:val="0"/>
      <w:marBottom w:val="0"/>
      <w:divBdr>
        <w:top w:val="none" w:sz="0" w:space="0" w:color="auto"/>
        <w:left w:val="none" w:sz="0" w:space="0" w:color="auto"/>
        <w:bottom w:val="none" w:sz="0" w:space="0" w:color="auto"/>
        <w:right w:val="none" w:sz="0" w:space="0" w:color="auto"/>
      </w:divBdr>
      <w:divsChild>
        <w:div w:id="894242647">
          <w:marLeft w:val="0"/>
          <w:marRight w:val="0"/>
          <w:marTop w:val="0"/>
          <w:marBottom w:val="0"/>
          <w:divBdr>
            <w:top w:val="none" w:sz="0" w:space="0" w:color="auto"/>
            <w:left w:val="none" w:sz="0" w:space="0" w:color="auto"/>
            <w:bottom w:val="none" w:sz="0" w:space="0" w:color="auto"/>
            <w:right w:val="none" w:sz="0" w:space="0" w:color="auto"/>
          </w:divBdr>
        </w:div>
        <w:div w:id="1574781855">
          <w:marLeft w:val="0"/>
          <w:marRight w:val="0"/>
          <w:marTop w:val="0"/>
          <w:marBottom w:val="0"/>
          <w:divBdr>
            <w:top w:val="none" w:sz="0" w:space="0" w:color="auto"/>
            <w:left w:val="none" w:sz="0" w:space="0" w:color="auto"/>
            <w:bottom w:val="none" w:sz="0" w:space="0" w:color="auto"/>
            <w:right w:val="none" w:sz="0" w:space="0" w:color="auto"/>
          </w:divBdr>
          <w:divsChild>
            <w:div w:id="189446674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750301184">
                  <w:marLeft w:val="0"/>
                  <w:marRight w:val="0"/>
                  <w:marTop w:val="0"/>
                  <w:marBottom w:val="0"/>
                  <w:divBdr>
                    <w:top w:val="none" w:sz="0" w:space="0" w:color="auto"/>
                    <w:left w:val="none" w:sz="0" w:space="0" w:color="auto"/>
                    <w:bottom w:val="none" w:sz="0" w:space="0" w:color="auto"/>
                    <w:right w:val="none" w:sz="0" w:space="0" w:color="auto"/>
                  </w:divBdr>
                  <w:divsChild>
                    <w:div w:id="217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5841">
          <w:marLeft w:val="0"/>
          <w:marRight w:val="0"/>
          <w:marTop w:val="0"/>
          <w:marBottom w:val="0"/>
          <w:divBdr>
            <w:top w:val="none" w:sz="0" w:space="0" w:color="auto"/>
            <w:left w:val="none" w:sz="0" w:space="0" w:color="auto"/>
            <w:bottom w:val="none" w:sz="0" w:space="0" w:color="auto"/>
            <w:right w:val="none" w:sz="0" w:space="0" w:color="auto"/>
          </w:divBdr>
        </w:div>
        <w:div w:id="1593052608">
          <w:marLeft w:val="0"/>
          <w:marRight w:val="0"/>
          <w:marTop w:val="0"/>
          <w:marBottom w:val="0"/>
          <w:divBdr>
            <w:top w:val="none" w:sz="0" w:space="0" w:color="auto"/>
            <w:left w:val="none" w:sz="0" w:space="0" w:color="auto"/>
            <w:bottom w:val="none" w:sz="0" w:space="0" w:color="auto"/>
            <w:right w:val="none" w:sz="0" w:space="0" w:color="auto"/>
          </w:divBdr>
          <w:divsChild>
            <w:div w:id="1863374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67163539">
                  <w:marLeft w:val="0"/>
                  <w:marRight w:val="0"/>
                  <w:marTop w:val="0"/>
                  <w:marBottom w:val="0"/>
                  <w:divBdr>
                    <w:top w:val="none" w:sz="0" w:space="0" w:color="auto"/>
                    <w:left w:val="none" w:sz="0" w:space="0" w:color="auto"/>
                    <w:bottom w:val="none" w:sz="0" w:space="0" w:color="auto"/>
                    <w:right w:val="none" w:sz="0" w:space="0" w:color="auto"/>
                  </w:divBdr>
                  <w:divsChild>
                    <w:div w:id="617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2964">
      <w:bodyDiv w:val="1"/>
      <w:marLeft w:val="0"/>
      <w:marRight w:val="0"/>
      <w:marTop w:val="0"/>
      <w:marBottom w:val="0"/>
      <w:divBdr>
        <w:top w:val="none" w:sz="0" w:space="0" w:color="auto"/>
        <w:left w:val="none" w:sz="0" w:space="0" w:color="auto"/>
        <w:bottom w:val="none" w:sz="0" w:space="0" w:color="auto"/>
        <w:right w:val="none" w:sz="0" w:space="0" w:color="auto"/>
      </w:divBdr>
    </w:div>
    <w:div w:id="539783548">
      <w:bodyDiv w:val="1"/>
      <w:marLeft w:val="0"/>
      <w:marRight w:val="0"/>
      <w:marTop w:val="0"/>
      <w:marBottom w:val="0"/>
      <w:divBdr>
        <w:top w:val="none" w:sz="0" w:space="0" w:color="auto"/>
        <w:left w:val="none" w:sz="0" w:space="0" w:color="auto"/>
        <w:bottom w:val="none" w:sz="0" w:space="0" w:color="auto"/>
        <w:right w:val="none" w:sz="0" w:space="0" w:color="auto"/>
      </w:divBdr>
      <w:divsChild>
        <w:div w:id="1881623897">
          <w:marLeft w:val="0"/>
          <w:marRight w:val="0"/>
          <w:marTop w:val="0"/>
          <w:marBottom w:val="0"/>
          <w:divBdr>
            <w:top w:val="none" w:sz="0" w:space="0" w:color="auto"/>
            <w:left w:val="none" w:sz="0" w:space="0" w:color="auto"/>
            <w:bottom w:val="none" w:sz="0" w:space="0" w:color="auto"/>
            <w:right w:val="none" w:sz="0" w:space="0" w:color="auto"/>
          </w:divBdr>
        </w:div>
        <w:div w:id="217477876">
          <w:marLeft w:val="0"/>
          <w:marRight w:val="0"/>
          <w:marTop w:val="0"/>
          <w:marBottom w:val="0"/>
          <w:divBdr>
            <w:top w:val="none" w:sz="0" w:space="0" w:color="auto"/>
            <w:left w:val="none" w:sz="0" w:space="0" w:color="auto"/>
            <w:bottom w:val="none" w:sz="0" w:space="0" w:color="auto"/>
            <w:right w:val="none" w:sz="0" w:space="0" w:color="auto"/>
          </w:divBdr>
        </w:div>
        <w:div w:id="78526465">
          <w:marLeft w:val="0"/>
          <w:marRight w:val="0"/>
          <w:marTop w:val="0"/>
          <w:marBottom w:val="0"/>
          <w:divBdr>
            <w:top w:val="none" w:sz="0" w:space="0" w:color="auto"/>
            <w:left w:val="none" w:sz="0" w:space="0" w:color="auto"/>
            <w:bottom w:val="none" w:sz="0" w:space="0" w:color="auto"/>
            <w:right w:val="none" w:sz="0" w:space="0" w:color="auto"/>
          </w:divBdr>
          <w:divsChild>
            <w:div w:id="653727534">
              <w:marLeft w:val="0"/>
              <w:marRight w:val="0"/>
              <w:marTop w:val="0"/>
              <w:marBottom w:val="60"/>
              <w:divBdr>
                <w:top w:val="none" w:sz="0" w:space="0" w:color="auto"/>
                <w:left w:val="none" w:sz="0" w:space="0" w:color="auto"/>
                <w:bottom w:val="none" w:sz="0" w:space="0" w:color="auto"/>
                <w:right w:val="none" w:sz="0" w:space="0" w:color="auto"/>
              </w:divBdr>
            </w:div>
            <w:div w:id="1981688732">
              <w:marLeft w:val="0"/>
              <w:marRight w:val="0"/>
              <w:marTop w:val="0"/>
              <w:marBottom w:val="300"/>
              <w:divBdr>
                <w:top w:val="single" w:sz="6" w:space="15" w:color="E0E0DC"/>
                <w:left w:val="single" w:sz="6" w:space="15" w:color="E0E0DC"/>
                <w:bottom w:val="single" w:sz="6" w:space="15" w:color="E0E0DC"/>
                <w:right w:val="single" w:sz="6" w:space="15" w:color="E0E0DC"/>
              </w:divBdr>
              <w:divsChild>
                <w:div w:id="306326494">
                  <w:marLeft w:val="0"/>
                  <w:marRight w:val="0"/>
                  <w:marTop w:val="0"/>
                  <w:marBottom w:val="0"/>
                  <w:divBdr>
                    <w:top w:val="none" w:sz="0" w:space="0" w:color="auto"/>
                    <w:left w:val="none" w:sz="0" w:space="0" w:color="auto"/>
                    <w:bottom w:val="none" w:sz="0" w:space="0" w:color="auto"/>
                    <w:right w:val="none" w:sz="0" w:space="0" w:color="auto"/>
                  </w:divBdr>
                  <w:divsChild>
                    <w:div w:id="14289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9159">
      <w:bodyDiv w:val="1"/>
      <w:marLeft w:val="0"/>
      <w:marRight w:val="0"/>
      <w:marTop w:val="0"/>
      <w:marBottom w:val="0"/>
      <w:divBdr>
        <w:top w:val="none" w:sz="0" w:space="0" w:color="auto"/>
        <w:left w:val="none" w:sz="0" w:space="0" w:color="auto"/>
        <w:bottom w:val="none" w:sz="0" w:space="0" w:color="auto"/>
        <w:right w:val="none" w:sz="0" w:space="0" w:color="auto"/>
      </w:divBdr>
    </w:div>
    <w:div w:id="1162240210">
      <w:bodyDiv w:val="1"/>
      <w:marLeft w:val="0"/>
      <w:marRight w:val="0"/>
      <w:marTop w:val="0"/>
      <w:marBottom w:val="0"/>
      <w:divBdr>
        <w:top w:val="none" w:sz="0" w:space="0" w:color="auto"/>
        <w:left w:val="none" w:sz="0" w:space="0" w:color="auto"/>
        <w:bottom w:val="none" w:sz="0" w:space="0" w:color="auto"/>
        <w:right w:val="none" w:sz="0" w:space="0" w:color="auto"/>
      </w:divBdr>
    </w:div>
    <w:div w:id="1235164709">
      <w:bodyDiv w:val="1"/>
      <w:marLeft w:val="0"/>
      <w:marRight w:val="0"/>
      <w:marTop w:val="0"/>
      <w:marBottom w:val="0"/>
      <w:divBdr>
        <w:top w:val="none" w:sz="0" w:space="0" w:color="auto"/>
        <w:left w:val="none" w:sz="0" w:space="0" w:color="auto"/>
        <w:bottom w:val="none" w:sz="0" w:space="0" w:color="auto"/>
        <w:right w:val="none" w:sz="0" w:space="0" w:color="auto"/>
      </w:divBdr>
    </w:div>
    <w:div w:id="1262686069">
      <w:bodyDiv w:val="1"/>
      <w:marLeft w:val="0"/>
      <w:marRight w:val="0"/>
      <w:marTop w:val="0"/>
      <w:marBottom w:val="0"/>
      <w:divBdr>
        <w:top w:val="none" w:sz="0" w:space="0" w:color="auto"/>
        <w:left w:val="none" w:sz="0" w:space="0" w:color="auto"/>
        <w:bottom w:val="none" w:sz="0" w:space="0" w:color="auto"/>
        <w:right w:val="none" w:sz="0" w:space="0" w:color="auto"/>
      </w:divBdr>
    </w:div>
    <w:div w:id="1318460800">
      <w:bodyDiv w:val="1"/>
      <w:marLeft w:val="0"/>
      <w:marRight w:val="0"/>
      <w:marTop w:val="0"/>
      <w:marBottom w:val="0"/>
      <w:divBdr>
        <w:top w:val="none" w:sz="0" w:space="0" w:color="auto"/>
        <w:left w:val="none" w:sz="0" w:space="0" w:color="auto"/>
        <w:bottom w:val="none" w:sz="0" w:space="0" w:color="auto"/>
        <w:right w:val="none" w:sz="0" w:space="0" w:color="auto"/>
      </w:divBdr>
      <w:divsChild>
        <w:div w:id="1492210997">
          <w:marLeft w:val="0"/>
          <w:marRight w:val="0"/>
          <w:marTop w:val="0"/>
          <w:marBottom w:val="0"/>
          <w:divBdr>
            <w:top w:val="none" w:sz="0" w:space="0" w:color="auto"/>
            <w:left w:val="none" w:sz="0" w:space="0" w:color="auto"/>
            <w:bottom w:val="none" w:sz="0" w:space="0" w:color="auto"/>
            <w:right w:val="none" w:sz="0" w:space="0" w:color="auto"/>
          </w:divBdr>
        </w:div>
        <w:div w:id="1877153484">
          <w:marLeft w:val="0"/>
          <w:marRight w:val="0"/>
          <w:marTop w:val="0"/>
          <w:marBottom w:val="0"/>
          <w:divBdr>
            <w:top w:val="none" w:sz="0" w:space="0" w:color="auto"/>
            <w:left w:val="none" w:sz="0" w:space="0" w:color="auto"/>
            <w:bottom w:val="none" w:sz="0" w:space="0" w:color="auto"/>
            <w:right w:val="none" w:sz="0" w:space="0" w:color="auto"/>
          </w:divBdr>
          <w:divsChild>
            <w:div w:id="1805463933">
              <w:marLeft w:val="0"/>
              <w:marRight w:val="0"/>
              <w:marTop w:val="0"/>
              <w:marBottom w:val="60"/>
              <w:divBdr>
                <w:top w:val="none" w:sz="0" w:space="0" w:color="auto"/>
                <w:left w:val="none" w:sz="0" w:space="0" w:color="auto"/>
                <w:bottom w:val="none" w:sz="0" w:space="0" w:color="auto"/>
                <w:right w:val="none" w:sz="0" w:space="0" w:color="auto"/>
              </w:divBdr>
            </w:div>
            <w:div w:id="554203271">
              <w:marLeft w:val="0"/>
              <w:marRight w:val="0"/>
              <w:marTop w:val="0"/>
              <w:marBottom w:val="300"/>
              <w:divBdr>
                <w:top w:val="single" w:sz="6" w:space="15" w:color="E0E0DC"/>
                <w:left w:val="single" w:sz="6" w:space="15" w:color="E0E0DC"/>
                <w:bottom w:val="single" w:sz="6" w:space="15" w:color="E0E0DC"/>
                <w:right w:val="single" w:sz="6" w:space="15" w:color="E0E0DC"/>
              </w:divBdr>
              <w:divsChild>
                <w:div w:id="933249932">
                  <w:marLeft w:val="0"/>
                  <w:marRight w:val="0"/>
                  <w:marTop w:val="0"/>
                  <w:marBottom w:val="300"/>
                  <w:divBdr>
                    <w:top w:val="none" w:sz="0" w:space="0" w:color="auto"/>
                    <w:left w:val="none" w:sz="0" w:space="0" w:color="auto"/>
                    <w:bottom w:val="none" w:sz="0" w:space="0" w:color="auto"/>
                    <w:right w:val="none" w:sz="0" w:space="0" w:color="auto"/>
                  </w:divBdr>
                  <w:divsChild>
                    <w:div w:id="460538923">
                      <w:marLeft w:val="0"/>
                      <w:marRight w:val="0"/>
                      <w:marTop w:val="0"/>
                      <w:marBottom w:val="0"/>
                      <w:divBdr>
                        <w:top w:val="none" w:sz="0" w:space="0" w:color="auto"/>
                        <w:left w:val="none" w:sz="0" w:space="0" w:color="auto"/>
                        <w:bottom w:val="none" w:sz="0" w:space="0" w:color="auto"/>
                        <w:right w:val="none" w:sz="0" w:space="0" w:color="auto"/>
                      </w:divBdr>
                    </w:div>
                  </w:divsChild>
                </w:div>
                <w:div w:id="559636874">
                  <w:marLeft w:val="0"/>
                  <w:marRight w:val="0"/>
                  <w:marTop w:val="0"/>
                  <w:marBottom w:val="0"/>
                  <w:divBdr>
                    <w:top w:val="none" w:sz="0" w:space="0" w:color="auto"/>
                    <w:left w:val="none" w:sz="0" w:space="0" w:color="auto"/>
                    <w:bottom w:val="none" w:sz="0" w:space="0" w:color="auto"/>
                    <w:right w:val="none" w:sz="0" w:space="0" w:color="auto"/>
                  </w:divBdr>
                  <w:divsChild>
                    <w:div w:id="17993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4278">
          <w:marLeft w:val="0"/>
          <w:marRight w:val="0"/>
          <w:marTop w:val="0"/>
          <w:marBottom w:val="0"/>
          <w:divBdr>
            <w:top w:val="none" w:sz="0" w:space="0" w:color="auto"/>
            <w:left w:val="none" w:sz="0" w:space="0" w:color="auto"/>
            <w:bottom w:val="none" w:sz="0" w:space="0" w:color="auto"/>
            <w:right w:val="none" w:sz="0" w:space="0" w:color="auto"/>
          </w:divBdr>
        </w:div>
        <w:div w:id="1634209011">
          <w:marLeft w:val="0"/>
          <w:marRight w:val="0"/>
          <w:marTop w:val="0"/>
          <w:marBottom w:val="0"/>
          <w:divBdr>
            <w:top w:val="none" w:sz="0" w:space="0" w:color="auto"/>
            <w:left w:val="none" w:sz="0" w:space="0" w:color="auto"/>
            <w:bottom w:val="none" w:sz="0" w:space="0" w:color="auto"/>
            <w:right w:val="none" w:sz="0" w:space="0" w:color="auto"/>
          </w:divBdr>
          <w:divsChild>
            <w:div w:id="591862559">
              <w:marLeft w:val="0"/>
              <w:marRight w:val="0"/>
              <w:marTop w:val="0"/>
              <w:marBottom w:val="60"/>
              <w:divBdr>
                <w:top w:val="none" w:sz="0" w:space="0" w:color="auto"/>
                <w:left w:val="none" w:sz="0" w:space="0" w:color="auto"/>
                <w:bottom w:val="none" w:sz="0" w:space="0" w:color="auto"/>
                <w:right w:val="none" w:sz="0" w:space="0" w:color="auto"/>
              </w:divBdr>
            </w:div>
            <w:div w:id="206040034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90363466">
                  <w:marLeft w:val="0"/>
                  <w:marRight w:val="0"/>
                  <w:marTop w:val="0"/>
                  <w:marBottom w:val="300"/>
                  <w:divBdr>
                    <w:top w:val="none" w:sz="0" w:space="0" w:color="auto"/>
                    <w:left w:val="none" w:sz="0" w:space="0" w:color="auto"/>
                    <w:bottom w:val="none" w:sz="0" w:space="0" w:color="auto"/>
                    <w:right w:val="none" w:sz="0" w:space="0" w:color="auto"/>
                  </w:divBdr>
                  <w:divsChild>
                    <w:div w:id="2135753447">
                      <w:marLeft w:val="0"/>
                      <w:marRight w:val="0"/>
                      <w:marTop w:val="0"/>
                      <w:marBottom w:val="0"/>
                      <w:divBdr>
                        <w:top w:val="none" w:sz="0" w:space="0" w:color="auto"/>
                        <w:left w:val="none" w:sz="0" w:space="0" w:color="auto"/>
                        <w:bottom w:val="none" w:sz="0" w:space="0" w:color="auto"/>
                        <w:right w:val="none" w:sz="0" w:space="0" w:color="auto"/>
                      </w:divBdr>
                    </w:div>
                  </w:divsChild>
                </w:div>
                <w:div w:id="1060330115">
                  <w:marLeft w:val="0"/>
                  <w:marRight w:val="0"/>
                  <w:marTop w:val="0"/>
                  <w:marBottom w:val="0"/>
                  <w:divBdr>
                    <w:top w:val="none" w:sz="0" w:space="0" w:color="auto"/>
                    <w:left w:val="none" w:sz="0" w:space="0" w:color="auto"/>
                    <w:bottom w:val="none" w:sz="0" w:space="0" w:color="auto"/>
                    <w:right w:val="none" w:sz="0" w:space="0" w:color="auto"/>
                  </w:divBdr>
                  <w:divsChild>
                    <w:div w:id="8799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6769">
      <w:bodyDiv w:val="1"/>
      <w:marLeft w:val="0"/>
      <w:marRight w:val="0"/>
      <w:marTop w:val="0"/>
      <w:marBottom w:val="0"/>
      <w:divBdr>
        <w:top w:val="none" w:sz="0" w:space="0" w:color="auto"/>
        <w:left w:val="none" w:sz="0" w:space="0" w:color="auto"/>
        <w:bottom w:val="none" w:sz="0" w:space="0" w:color="auto"/>
        <w:right w:val="none" w:sz="0" w:space="0" w:color="auto"/>
      </w:divBdr>
      <w:divsChild>
        <w:div w:id="1701512365">
          <w:marLeft w:val="0"/>
          <w:marRight w:val="0"/>
          <w:marTop w:val="0"/>
          <w:marBottom w:val="0"/>
          <w:divBdr>
            <w:top w:val="none" w:sz="0" w:space="0" w:color="auto"/>
            <w:left w:val="none" w:sz="0" w:space="0" w:color="auto"/>
            <w:bottom w:val="none" w:sz="0" w:space="0" w:color="auto"/>
            <w:right w:val="none" w:sz="0" w:space="0" w:color="auto"/>
          </w:divBdr>
        </w:div>
        <w:div w:id="1364866758">
          <w:marLeft w:val="0"/>
          <w:marRight w:val="0"/>
          <w:marTop w:val="0"/>
          <w:marBottom w:val="0"/>
          <w:divBdr>
            <w:top w:val="none" w:sz="0" w:space="0" w:color="auto"/>
            <w:left w:val="none" w:sz="0" w:space="0" w:color="auto"/>
            <w:bottom w:val="none" w:sz="0" w:space="0" w:color="auto"/>
            <w:right w:val="none" w:sz="0" w:space="0" w:color="auto"/>
          </w:divBdr>
          <w:divsChild>
            <w:div w:id="1847935106">
              <w:marLeft w:val="0"/>
              <w:marRight w:val="0"/>
              <w:marTop w:val="0"/>
              <w:marBottom w:val="60"/>
              <w:divBdr>
                <w:top w:val="none" w:sz="0" w:space="0" w:color="auto"/>
                <w:left w:val="none" w:sz="0" w:space="0" w:color="auto"/>
                <w:bottom w:val="none" w:sz="0" w:space="0" w:color="auto"/>
                <w:right w:val="none" w:sz="0" w:space="0" w:color="auto"/>
              </w:divBdr>
            </w:div>
            <w:div w:id="60053339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913076628">
                  <w:marLeft w:val="0"/>
                  <w:marRight w:val="0"/>
                  <w:marTop w:val="0"/>
                  <w:marBottom w:val="0"/>
                  <w:divBdr>
                    <w:top w:val="none" w:sz="0" w:space="0" w:color="auto"/>
                    <w:left w:val="none" w:sz="0" w:space="0" w:color="auto"/>
                    <w:bottom w:val="none" w:sz="0" w:space="0" w:color="auto"/>
                    <w:right w:val="none" w:sz="0" w:space="0" w:color="auto"/>
                  </w:divBdr>
                  <w:divsChild>
                    <w:div w:id="1349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8049">
      <w:bodyDiv w:val="1"/>
      <w:marLeft w:val="0"/>
      <w:marRight w:val="0"/>
      <w:marTop w:val="0"/>
      <w:marBottom w:val="0"/>
      <w:divBdr>
        <w:top w:val="none" w:sz="0" w:space="0" w:color="auto"/>
        <w:left w:val="none" w:sz="0" w:space="0" w:color="auto"/>
        <w:bottom w:val="none" w:sz="0" w:space="0" w:color="auto"/>
        <w:right w:val="none" w:sz="0" w:space="0" w:color="auto"/>
      </w:divBdr>
    </w:div>
    <w:div w:id="1706252062">
      <w:bodyDiv w:val="1"/>
      <w:marLeft w:val="0"/>
      <w:marRight w:val="0"/>
      <w:marTop w:val="0"/>
      <w:marBottom w:val="0"/>
      <w:divBdr>
        <w:top w:val="none" w:sz="0" w:space="0" w:color="auto"/>
        <w:left w:val="none" w:sz="0" w:space="0" w:color="auto"/>
        <w:bottom w:val="none" w:sz="0" w:space="0" w:color="auto"/>
        <w:right w:val="none" w:sz="0" w:space="0" w:color="auto"/>
      </w:divBdr>
      <w:divsChild>
        <w:div w:id="750855350">
          <w:marLeft w:val="0"/>
          <w:marRight w:val="0"/>
          <w:marTop w:val="0"/>
          <w:marBottom w:val="0"/>
          <w:divBdr>
            <w:top w:val="none" w:sz="0" w:space="0" w:color="auto"/>
            <w:left w:val="none" w:sz="0" w:space="0" w:color="auto"/>
            <w:bottom w:val="none" w:sz="0" w:space="0" w:color="auto"/>
            <w:right w:val="none" w:sz="0" w:space="0" w:color="auto"/>
          </w:divBdr>
          <w:divsChild>
            <w:div w:id="797842036">
              <w:marLeft w:val="0"/>
              <w:marRight w:val="0"/>
              <w:marTop w:val="0"/>
              <w:marBottom w:val="60"/>
              <w:divBdr>
                <w:top w:val="none" w:sz="0" w:space="0" w:color="auto"/>
                <w:left w:val="none" w:sz="0" w:space="0" w:color="auto"/>
                <w:bottom w:val="none" w:sz="0" w:space="0" w:color="auto"/>
                <w:right w:val="none" w:sz="0" w:space="0" w:color="auto"/>
              </w:divBdr>
            </w:div>
            <w:div w:id="212431180">
              <w:marLeft w:val="0"/>
              <w:marRight w:val="0"/>
              <w:marTop w:val="0"/>
              <w:marBottom w:val="300"/>
              <w:divBdr>
                <w:top w:val="single" w:sz="6" w:space="15" w:color="E0E0DC"/>
                <w:left w:val="single" w:sz="6" w:space="15" w:color="E0E0DC"/>
                <w:bottom w:val="single" w:sz="6" w:space="15" w:color="E0E0DC"/>
                <w:right w:val="single" w:sz="6" w:space="15" w:color="E0E0DC"/>
              </w:divBdr>
              <w:divsChild>
                <w:div w:id="518810525">
                  <w:marLeft w:val="0"/>
                  <w:marRight w:val="0"/>
                  <w:marTop w:val="0"/>
                  <w:marBottom w:val="300"/>
                  <w:divBdr>
                    <w:top w:val="none" w:sz="0" w:space="0" w:color="auto"/>
                    <w:left w:val="none" w:sz="0" w:space="0" w:color="auto"/>
                    <w:bottom w:val="none" w:sz="0" w:space="0" w:color="auto"/>
                    <w:right w:val="none" w:sz="0" w:space="0" w:color="auto"/>
                  </w:divBdr>
                  <w:divsChild>
                    <w:div w:id="1504197827">
                      <w:marLeft w:val="0"/>
                      <w:marRight w:val="0"/>
                      <w:marTop w:val="0"/>
                      <w:marBottom w:val="0"/>
                      <w:divBdr>
                        <w:top w:val="none" w:sz="0" w:space="0" w:color="auto"/>
                        <w:left w:val="none" w:sz="0" w:space="0" w:color="auto"/>
                        <w:bottom w:val="none" w:sz="0" w:space="0" w:color="auto"/>
                        <w:right w:val="none" w:sz="0" w:space="0" w:color="auto"/>
                      </w:divBdr>
                    </w:div>
                  </w:divsChild>
                </w:div>
                <w:div w:id="1722287722">
                  <w:marLeft w:val="0"/>
                  <w:marRight w:val="0"/>
                  <w:marTop w:val="0"/>
                  <w:marBottom w:val="0"/>
                  <w:divBdr>
                    <w:top w:val="none" w:sz="0" w:space="0" w:color="auto"/>
                    <w:left w:val="none" w:sz="0" w:space="0" w:color="auto"/>
                    <w:bottom w:val="none" w:sz="0" w:space="0" w:color="auto"/>
                    <w:right w:val="none" w:sz="0" w:space="0" w:color="auto"/>
                  </w:divBdr>
                  <w:divsChild>
                    <w:div w:id="151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8359">
      <w:bodyDiv w:val="1"/>
      <w:marLeft w:val="0"/>
      <w:marRight w:val="0"/>
      <w:marTop w:val="0"/>
      <w:marBottom w:val="0"/>
      <w:divBdr>
        <w:top w:val="none" w:sz="0" w:space="0" w:color="auto"/>
        <w:left w:val="none" w:sz="0" w:space="0" w:color="auto"/>
        <w:bottom w:val="none" w:sz="0" w:space="0" w:color="auto"/>
        <w:right w:val="none" w:sz="0" w:space="0" w:color="auto"/>
      </w:divBdr>
      <w:divsChild>
        <w:div w:id="147216306">
          <w:marLeft w:val="0"/>
          <w:marRight w:val="0"/>
          <w:marTop w:val="0"/>
          <w:marBottom w:val="0"/>
          <w:divBdr>
            <w:top w:val="none" w:sz="0" w:space="0" w:color="auto"/>
            <w:left w:val="none" w:sz="0" w:space="0" w:color="auto"/>
            <w:bottom w:val="none" w:sz="0" w:space="0" w:color="auto"/>
            <w:right w:val="none" w:sz="0" w:space="0" w:color="auto"/>
          </w:divBdr>
        </w:div>
        <w:div w:id="935360540">
          <w:marLeft w:val="0"/>
          <w:marRight w:val="0"/>
          <w:marTop w:val="0"/>
          <w:marBottom w:val="0"/>
          <w:divBdr>
            <w:top w:val="none" w:sz="0" w:space="0" w:color="auto"/>
            <w:left w:val="none" w:sz="0" w:space="0" w:color="auto"/>
            <w:bottom w:val="none" w:sz="0" w:space="0" w:color="auto"/>
            <w:right w:val="none" w:sz="0" w:space="0" w:color="auto"/>
          </w:divBdr>
          <w:divsChild>
            <w:div w:id="1508010800">
              <w:marLeft w:val="0"/>
              <w:marRight w:val="0"/>
              <w:marTop w:val="0"/>
              <w:marBottom w:val="0"/>
              <w:divBdr>
                <w:top w:val="none" w:sz="0" w:space="0" w:color="auto"/>
                <w:left w:val="none" w:sz="0" w:space="0" w:color="auto"/>
                <w:bottom w:val="none" w:sz="0" w:space="0" w:color="auto"/>
                <w:right w:val="none" w:sz="0" w:space="0" w:color="auto"/>
              </w:divBdr>
              <w:divsChild>
                <w:div w:id="1917591993">
                  <w:marLeft w:val="0"/>
                  <w:marRight w:val="0"/>
                  <w:marTop w:val="0"/>
                  <w:marBottom w:val="60"/>
                  <w:divBdr>
                    <w:top w:val="none" w:sz="0" w:space="0" w:color="auto"/>
                    <w:left w:val="none" w:sz="0" w:space="0" w:color="auto"/>
                    <w:bottom w:val="none" w:sz="0" w:space="0" w:color="auto"/>
                    <w:right w:val="none" w:sz="0" w:space="0" w:color="auto"/>
                  </w:divBdr>
                </w:div>
                <w:div w:id="15493682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10527105">
                      <w:marLeft w:val="0"/>
                      <w:marRight w:val="0"/>
                      <w:marTop w:val="0"/>
                      <w:marBottom w:val="300"/>
                      <w:divBdr>
                        <w:top w:val="none" w:sz="0" w:space="0" w:color="auto"/>
                        <w:left w:val="none" w:sz="0" w:space="0" w:color="auto"/>
                        <w:bottom w:val="none" w:sz="0" w:space="0" w:color="auto"/>
                        <w:right w:val="none" w:sz="0" w:space="0" w:color="auto"/>
                      </w:divBdr>
                      <w:divsChild>
                        <w:div w:id="1234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907102388">
      <w:bodyDiv w:val="1"/>
      <w:marLeft w:val="0"/>
      <w:marRight w:val="0"/>
      <w:marTop w:val="0"/>
      <w:marBottom w:val="0"/>
      <w:divBdr>
        <w:top w:val="none" w:sz="0" w:space="0" w:color="auto"/>
        <w:left w:val="none" w:sz="0" w:space="0" w:color="auto"/>
        <w:bottom w:val="none" w:sz="0" w:space="0" w:color="auto"/>
        <w:right w:val="none" w:sz="0" w:space="0" w:color="auto"/>
      </w:divBdr>
    </w:div>
    <w:div w:id="2104379300">
      <w:bodyDiv w:val="1"/>
      <w:marLeft w:val="0"/>
      <w:marRight w:val="0"/>
      <w:marTop w:val="0"/>
      <w:marBottom w:val="0"/>
      <w:divBdr>
        <w:top w:val="none" w:sz="0" w:space="0" w:color="auto"/>
        <w:left w:val="none" w:sz="0" w:space="0" w:color="auto"/>
        <w:bottom w:val="none" w:sz="0" w:space="0" w:color="auto"/>
        <w:right w:val="none" w:sz="0" w:space="0" w:color="auto"/>
      </w:divBdr>
      <w:divsChild>
        <w:div w:id="1482963758">
          <w:marLeft w:val="0"/>
          <w:marRight w:val="0"/>
          <w:marTop w:val="0"/>
          <w:marBottom w:val="0"/>
          <w:divBdr>
            <w:top w:val="none" w:sz="0" w:space="0" w:color="auto"/>
            <w:left w:val="none" w:sz="0" w:space="0" w:color="auto"/>
            <w:bottom w:val="single" w:sz="6" w:space="0" w:color="DDDDDD"/>
            <w:right w:val="none" w:sz="0" w:space="0" w:color="auto"/>
          </w:divBdr>
          <w:divsChild>
            <w:div w:id="280723073">
              <w:marLeft w:val="0"/>
              <w:marRight w:val="0"/>
              <w:marTop w:val="0"/>
              <w:marBottom w:val="0"/>
              <w:divBdr>
                <w:top w:val="none" w:sz="0" w:space="0" w:color="auto"/>
                <w:left w:val="none" w:sz="0" w:space="0" w:color="auto"/>
                <w:bottom w:val="none" w:sz="0" w:space="0" w:color="auto"/>
                <w:right w:val="none" w:sz="0" w:space="0" w:color="auto"/>
              </w:divBdr>
              <w:divsChild>
                <w:div w:id="1340429732">
                  <w:marLeft w:val="0"/>
                  <w:marRight w:val="0"/>
                  <w:marTop w:val="0"/>
                  <w:marBottom w:val="0"/>
                  <w:divBdr>
                    <w:top w:val="none" w:sz="0" w:space="0" w:color="auto"/>
                    <w:left w:val="none" w:sz="0" w:space="0" w:color="auto"/>
                    <w:bottom w:val="none" w:sz="0" w:space="0" w:color="auto"/>
                    <w:right w:val="none" w:sz="0" w:space="0" w:color="auto"/>
                  </w:divBdr>
                  <w:divsChild>
                    <w:div w:id="924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s-on-java.org/jpa-generate-primary-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jboss.org/hibernate/orm/5.2/javadocs/org/hibernate/annotations/NaturalI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s-on-java.org/jpa-generate-primary-keys/" TargetMode="External"/><Relationship Id="rId11" Type="http://schemas.openxmlformats.org/officeDocument/2006/relationships/hyperlink" Target="http://docs.jboss.org/hibernate/orm/5.2/javadocs/org/hibernate/NaturalIdLoadAccess.html" TargetMode="External"/><Relationship Id="rId5" Type="http://schemas.openxmlformats.org/officeDocument/2006/relationships/image" Target="media/image1.png"/><Relationship Id="rId10" Type="http://schemas.openxmlformats.org/officeDocument/2006/relationships/hyperlink" Target="http://docs.jboss.org/hibernate/orm/5.2/javadocs/org/hibernate/Session.html" TargetMode="External"/><Relationship Id="rId4" Type="http://schemas.openxmlformats.org/officeDocument/2006/relationships/webSettings" Target="webSettings.xml"/><Relationship Id="rId9" Type="http://schemas.openxmlformats.org/officeDocument/2006/relationships/hyperlink" Target="http://docs.jboss.org/hibernate/orm/5.2/javadocs/org/hibernate/S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10</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Mohammedali</dc:creator>
  <cp:keywords/>
  <dc:description/>
  <cp:lastModifiedBy>shaik, Mohammedali</cp:lastModifiedBy>
  <cp:revision>43</cp:revision>
  <dcterms:created xsi:type="dcterms:W3CDTF">2017-11-12T12:43:00Z</dcterms:created>
  <dcterms:modified xsi:type="dcterms:W3CDTF">2017-11-28T05:07:00Z</dcterms:modified>
</cp:coreProperties>
</file>