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cs="Times New Roman"/>
          <w:sz w:val="24"/>
          <w:szCs w:val="28"/>
        </w:rPr>
      </w:pPr>
      <w:r>
        <w:rPr>
          <w:rFonts w:ascii="Abyssinica SIL" w:hAnsi="Abyssinica SIL"/>
        </w:rPr>
        <w:t>WHAT WAS THE OBJECTIVE OF THIS PROJECT?</w:t>
      </w:r>
    </w:p>
    <w:p>
      <w:pPr>
        <w:pStyle w:val="TextBody"/>
        <w:rPr>
          <w:rFonts w:ascii="Times New Roman" w:hAnsi="Times New Roman" w:cs="Times New Roman"/>
          <w:sz w:val="24"/>
          <w:szCs w:val="28"/>
        </w:rPr>
      </w:pPr>
      <w:r>
        <w:rPr>
          <w:rFonts w:ascii="Abyssinica SIL" w:hAnsi="Abyssinica SIL"/>
        </w:rPr>
        <w:t>Swiss Re is a leading wholesale provider of reinsurance, insurance and other insurance-based forms of risk transfer. E&amp;S Property LOB is a high flow business that requires quick responses. In the current scenario, underwriters have more submissions to look at than the time available. The objective of the project is to speed up the decision-making process for the Underwriters, so that they can look into more number of potential deals in a given time frame thereby, increasing the hit ratio without adding extra resources.</w:t>
      </w:r>
    </w:p>
    <w:p>
      <w:pPr>
        <w:pStyle w:val="TextBody"/>
        <w:numPr>
          <w:ilvl w:val="0"/>
          <w:numId w:val="4"/>
        </w:numPr>
        <w:rPr>
          <w:rFonts w:ascii="Times New Roman" w:hAnsi="Times New Roman" w:cs="Times New Roman"/>
          <w:sz w:val="24"/>
          <w:szCs w:val="28"/>
        </w:rPr>
      </w:pPr>
      <w:r>
        <w:rPr>
          <w:rFonts w:ascii="Abyssinica SIL" w:hAnsi="Abyssinica SIL"/>
        </w:rPr>
        <w:t>From 2012 to 2015, the number of submissions has increased by approx. 3 times whereas the Submission to Bound Ratio has decreased from 6.1% to 5.5%.</w:t>
      </w:r>
    </w:p>
    <w:p>
      <w:pPr>
        <w:pStyle w:val="TextBody"/>
        <w:numPr>
          <w:ilvl w:val="0"/>
          <w:numId w:val="4"/>
        </w:numPr>
        <w:rPr>
          <w:rFonts w:ascii="Times New Roman" w:hAnsi="Times New Roman" w:cs="Times New Roman"/>
          <w:sz w:val="24"/>
          <w:szCs w:val="28"/>
        </w:rPr>
      </w:pPr>
      <w:r>
        <w:rPr>
          <w:rFonts w:ascii="Abyssinica SIL" w:hAnsi="Abyssinica SIL"/>
        </w:rPr>
        <w:t>Underwriters need an efficient methodology which can help them triage the deals so as to improve the submission to bound ratio</w:t>
      </w:r>
    </w:p>
    <w:p>
      <w:pPr>
        <w:pStyle w:val="TextBody"/>
        <w:rPr>
          <w:rFonts w:ascii="Times New Roman" w:hAnsi="Times New Roman" w:cs="Times New Roman"/>
          <w:b/>
          <w:b/>
          <w:sz w:val="24"/>
          <w:szCs w:val="28"/>
        </w:rPr>
      </w:pPr>
      <w:r>
        <w:rPr>
          <w:rFonts w:ascii="Abyssinica SIL" w:hAnsi="Abyssinica SIL"/>
        </w:rPr>
        <w:t>Objectives:</w:t>
      </w:r>
    </w:p>
    <w:p>
      <w:pPr>
        <w:pStyle w:val="TextBody"/>
        <w:numPr>
          <w:ilvl w:val="0"/>
          <w:numId w:val="3"/>
        </w:numPr>
        <w:rPr>
          <w:rFonts w:ascii="Times New Roman" w:hAnsi="Times New Roman" w:cs="Times New Roman"/>
          <w:sz w:val="24"/>
          <w:szCs w:val="28"/>
        </w:rPr>
      </w:pPr>
      <w:r>
        <w:rPr>
          <w:rFonts w:ascii="Abyssinica SIL" w:hAnsi="Abyssinica SIL"/>
        </w:rPr>
        <w:t xml:space="preserve">Research and understand the factors behind the deal being bounded in general and also based on the data provided </w:t>
      </w:r>
    </w:p>
    <w:p>
      <w:pPr>
        <w:pStyle w:val="TextBody"/>
        <w:numPr>
          <w:ilvl w:val="0"/>
          <w:numId w:val="3"/>
        </w:numPr>
        <w:rPr>
          <w:rFonts w:ascii="Times New Roman" w:hAnsi="Times New Roman" w:cs="Times New Roman"/>
          <w:sz w:val="24"/>
          <w:szCs w:val="28"/>
        </w:rPr>
      </w:pPr>
      <w:r>
        <w:rPr>
          <w:rFonts w:ascii="Abyssinica SIL" w:hAnsi="Abyssinica SIL"/>
        </w:rPr>
        <w:t>Incorporate the research into building a model to score a deal at submission to triage deals for the underwriters</w:t>
      </w:r>
    </w:p>
    <w:p>
      <w:pPr>
        <w:pStyle w:val="TextBody"/>
        <w:numPr>
          <w:ilvl w:val="0"/>
          <w:numId w:val="3"/>
        </w:numPr>
        <w:rPr>
          <w:rFonts w:ascii="Abyssinica SIL" w:hAnsi="Abyssinica SIL"/>
        </w:rPr>
      </w:pPr>
      <w:r>
        <w:rPr>
          <w:rFonts w:ascii="Abyssinica SIL" w:hAnsi="Abyssinica SIL"/>
        </w:rPr>
        <w:t>Publish list of insights and recommendations from the model results to help the client increase the hit ratio.</w:t>
      </w:r>
    </w:p>
    <w:p>
      <w:pPr>
        <w:pStyle w:val="TextBody"/>
        <w:rPr>
          <w:rFonts w:ascii="Abyssinica SIL" w:hAnsi="Abyssinica SIL"/>
        </w:rPr>
      </w:pPr>
      <w:r>
        <w:rPr>
          <w:rFonts w:ascii="Abyssinica SIL" w:hAnsi="Abyssinica SIL"/>
        </w:rPr>
      </w:r>
    </w:p>
    <w:p>
      <w:pPr>
        <w:pStyle w:val="TextBody"/>
        <w:rPr>
          <w:rFonts w:ascii="Times New Roman" w:hAnsi="Times New Roman" w:cs="Times New Roman"/>
          <w:sz w:val="24"/>
          <w:szCs w:val="28"/>
        </w:rPr>
      </w:pPr>
      <w:r>
        <w:rPr>
          <w:rFonts w:ascii="Abyssinica SIL" w:hAnsi="Abyssinica SIL"/>
        </w:rPr>
        <w:t>WHAT DATASETS WERE INVOLVED?</w:t>
      </w:r>
    </w:p>
    <w:p>
      <w:pPr>
        <w:pStyle w:val="TextBody"/>
        <w:numPr>
          <w:ilvl w:val="0"/>
          <w:numId w:val="2"/>
        </w:numPr>
        <w:rPr>
          <w:rFonts w:ascii="Times New Roman" w:hAnsi="Times New Roman" w:cs="Times New Roman"/>
          <w:sz w:val="24"/>
          <w:szCs w:val="28"/>
        </w:rPr>
      </w:pPr>
      <w:r>
        <w:rPr>
          <w:rFonts w:ascii="Abyssinica SIL" w:hAnsi="Abyssinica SIL"/>
        </w:rPr>
        <w:t xml:space="preserve">Two data files was provided by Swiss Re for this project. The first file had 142 variables containing 22,867 deals submitted until 2014 while the second file had 75 variables with 37,196 deals submitted until 2016. These variables can be broadly categorized as insured attributes, broker attributes, deal attributes, and identifiers. </w:t>
      </w:r>
    </w:p>
    <w:p>
      <w:pPr>
        <w:pStyle w:val="TextBody"/>
        <w:numPr>
          <w:ilvl w:val="0"/>
          <w:numId w:val="2"/>
        </w:numPr>
        <w:rPr>
          <w:rFonts w:ascii="Times New Roman" w:hAnsi="Times New Roman" w:cs="Times New Roman"/>
          <w:sz w:val="24"/>
          <w:szCs w:val="28"/>
        </w:rPr>
      </w:pPr>
      <w:r>
        <w:rPr>
          <w:rFonts w:ascii="Abyssinica SIL" w:hAnsi="Abyssinica SIL"/>
        </w:rPr>
        <w:t>Insured attributes include details of insured property like insured id, insured state, insured city, insured region, the insured line of business, economic activity.</w:t>
      </w:r>
    </w:p>
    <w:p>
      <w:pPr>
        <w:pStyle w:val="TextBody"/>
        <w:numPr>
          <w:ilvl w:val="0"/>
          <w:numId w:val="2"/>
        </w:numPr>
        <w:rPr>
          <w:rFonts w:ascii="Times New Roman" w:hAnsi="Times New Roman" w:cs="Times New Roman"/>
          <w:sz w:val="24"/>
          <w:szCs w:val="28"/>
        </w:rPr>
      </w:pPr>
      <w:r>
        <w:rPr>
          <w:rFonts w:ascii="Abyssinica SIL" w:hAnsi="Abyssinica SIL"/>
        </w:rPr>
        <w:t xml:space="preserve">Broker attributes are details like broker id, broker state, broker city, broker region and broker segment relating to brokers who made the submission. </w:t>
      </w:r>
    </w:p>
    <w:p>
      <w:pPr>
        <w:pStyle w:val="TextBody"/>
        <w:numPr>
          <w:ilvl w:val="0"/>
          <w:numId w:val="2"/>
        </w:numPr>
        <w:rPr>
          <w:rFonts w:ascii="Times New Roman" w:hAnsi="Times New Roman" w:cs="Times New Roman"/>
          <w:sz w:val="24"/>
          <w:szCs w:val="28"/>
        </w:rPr>
      </w:pPr>
      <w:r>
        <w:rPr>
          <w:rFonts w:ascii="Abyssinica SIL" w:hAnsi="Abyssinica SIL"/>
        </w:rPr>
        <w:t>Deal attributes provide more details about the deal submitted like the creation date of the deal, the inception and expiration date of the deal, granular details about the status of the deal, the underwriter who reviewed the deal and various other monetary variables like sum insured 100, the commission rate, the sum insured by covered etc.</w:t>
      </w:r>
    </w:p>
    <w:p>
      <w:pPr>
        <w:pStyle w:val="TextBody"/>
        <w:rPr>
          <w:rFonts w:ascii="Times New Roman" w:hAnsi="Times New Roman" w:cs="Times New Roman"/>
          <w:sz w:val="24"/>
          <w:szCs w:val="28"/>
        </w:rPr>
      </w:pPr>
      <w:r>
        <w:rPr>
          <w:rFonts w:ascii="Abyssinica SIL" w:hAnsi="Abyssinica SIL"/>
        </w:rPr>
        <w:t>WHAT METHODS DID YOU APPLY?</w:t>
      </w:r>
    </w:p>
    <w:p>
      <w:pPr>
        <w:pStyle w:val="TextBody"/>
        <w:rPr>
          <w:rFonts w:ascii="Times New Roman" w:hAnsi="Times New Roman" w:cs="Times New Roman"/>
          <w:sz w:val="24"/>
          <w:szCs w:val="28"/>
        </w:rPr>
      </w:pPr>
      <w:r>
        <w:rPr>
          <w:rFonts w:ascii="Abyssinica SIL" w:hAnsi="Abyssinica SIL"/>
        </w:rPr>
        <w:t>Following methods/techniques were used:</w:t>
      </w:r>
    </w:p>
    <w:p>
      <w:pPr>
        <w:pStyle w:val="TextBody"/>
        <w:rPr>
          <w:rFonts w:ascii="Times New Roman" w:hAnsi="Times New Roman" w:cs="Times New Roman"/>
          <w:sz w:val="24"/>
          <w:szCs w:val="28"/>
        </w:rPr>
      </w:pPr>
      <w:r>
        <w:rPr>
          <w:rFonts w:ascii="Abyssinica SIL" w:hAnsi="Abyssinica SIL"/>
        </w:rPr>
        <w:t>1. Data Cleaning and manipulation</w:t>
      </w:r>
    </w:p>
    <w:p>
      <w:pPr>
        <w:pStyle w:val="TextBody"/>
        <w:rPr>
          <w:rFonts w:ascii="Times New Roman" w:hAnsi="Times New Roman" w:cs="Times New Roman"/>
          <w:sz w:val="24"/>
          <w:szCs w:val="28"/>
        </w:rPr>
      </w:pPr>
      <w:r>
        <w:rPr>
          <w:rFonts w:ascii="Abyssinica SIL" w:hAnsi="Abyssinica SIL"/>
        </w:rPr>
        <w:t>2. Feature engineering</w:t>
      </w:r>
    </w:p>
    <w:p>
      <w:pPr>
        <w:pStyle w:val="TextBody"/>
        <w:rPr>
          <w:rFonts w:ascii="Times New Roman" w:hAnsi="Times New Roman" w:cs="Times New Roman"/>
          <w:sz w:val="24"/>
          <w:szCs w:val="28"/>
        </w:rPr>
      </w:pPr>
      <w:r>
        <w:rPr>
          <w:rFonts w:ascii="Abyssinica SIL" w:hAnsi="Abyssinica SIL"/>
        </w:rPr>
        <w:t>3. Dummy variables</w:t>
      </w:r>
    </w:p>
    <w:p>
      <w:pPr>
        <w:pStyle w:val="TextBody"/>
        <w:rPr>
          <w:rFonts w:ascii="Times New Roman" w:hAnsi="Times New Roman" w:cs="Times New Roman"/>
          <w:sz w:val="24"/>
          <w:szCs w:val="28"/>
        </w:rPr>
      </w:pPr>
      <w:r>
        <w:rPr>
          <w:rFonts w:ascii="Abyssinica SIL" w:hAnsi="Abyssinica SIL"/>
        </w:rPr>
        <w:t>4. Exploratory data analysis</w:t>
      </w:r>
    </w:p>
    <w:p>
      <w:pPr>
        <w:pStyle w:val="TextBody"/>
        <w:rPr>
          <w:rFonts w:ascii="Times New Roman" w:hAnsi="Times New Roman" w:cs="Times New Roman"/>
          <w:sz w:val="24"/>
          <w:szCs w:val="28"/>
        </w:rPr>
      </w:pPr>
      <w:r>
        <w:rPr>
          <w:rFonts w:ascii="Abyssinica SIL" w:hAnsi="Abyssinica SIL"/>
        </w:rPr>
        <w:t>5. Classification algorithms</w:t>
      </w:r>
    </w:p>
    <w:p>
      <w:pPr>
        <w:pStyle w:val="TextBody"/>
        <w:rPr>
          <w:rFonts w:ascii="Times New Roman" w:hAnsi="Times New Roman" w:cs="Times New Roman"/>
          <w:sz w:val="24"/>
          <w:szCs w:val="28"/>
        </w:rPr>
      </w:pPr>
      <w:r>
        <w:rPr>
          <w:rFonts w:ascii="Abyssinica SIL" w:hAnsi="Abyssinica SIL"/>
        </w:rPr>
        <w:t xml:space="preserve">a. Logistic Regression </w:t>
      </w:r>
    </w:p>
    <w:p>
      <w:pPr>
        <w:pStyle w:val="TextBody"/>
        <w:rPr>
          <w:rFonts w:ascii="Times New Roman" w:hAnsi="Times New Roman" w:cs="Times New Roman"/>
          <w:sz w:val="24"/>
          <w:szCs w:val="28"/>
        </w:rPr>
      </w:pPr>
      <w:r>
        <w:rPr>
          <w:rFonts w:ascii="Abyssinica SIL" w:hAnsi="Abyssinica SIL"/>
        </w:rPr>
        <w:t xml:space="preserve">b. Decision Trees </w:t>
      </w:r>
    </w:p>
    <w:p>
      <w:pPr>
        <w:pStyle w:val="TextBody"/>
        <w:rPr>
          <w:rFonts w:ascii="Times New Roman" w:hAnsi="Times New Roman" w:cs="Times New Roman"/>
          <w:sz w:val="24"/>
          <w:szCs w:val="28"/>
        </w:rPr>
      </w:pPr>
      <w:r>
        <w:rPr>
          <w:rFonts w:ascii="Abyssinica SIL" w:hAnsi="Abyssinica SIL"/>
        </w:rPr>
        <w:t xml:space="preserve">c. Random Forest </w:t>
      </w:r>
    </w:p>
    <w:p>
      <w:pPr>
        <w:pStyle w:val="TextBody"/>
        <w:rPr>
          <w:rFonts w:ascii="Times New Roman" w:hAnsi="Times New Roman" w:cs="Times New Roman"/>
          <w:sz w:val="24"/>
          <w:szCs w:val="28"/>
        </w:rPr>
      </w:pPr>
      <w:r>
        <w:rPr>
          <w:rFonts w:ascii="Abyssinica SIL" w:hAnsi="Abyssinica SIL"/>
        </w:rPr>
        <w:t>d. Gradient Boosting Machines</w:t>
      </w:r>
    </w:p>
    <w:p>
      <w:pPr>
        <w:pStyle w:val="TextBody"/>
        <w:rPr>
          <w:rFonts w:ascii="Times New Roman" w:hAnsi="Times New Roman" w:cs="Times New Roman"/>
          <w:sz w:val="24"/>
          <w:szCs w:val="28"/>
        </w:rPr>
      </w:pPr>
      <w:r>
        <w:rPr>
          <w:rFonts w:ascii="Abyssinica SIL" w:hAnsi="Abyssinica SIL"/>
        </w:rPr>
        <w:t>6. Cross validation</w:t>
      </w:r>
    </w:p>
    <w:p>
      <w:pPr>
        <w:pStyle w:val="TextBody"/>
        <w:rPr>
          <w:rFonts w:ascii="Times New Roman" w:hAnsi="Times New Roman" w:cs="Times New Roman"/>
          <w:sz w:val="24"/>
          <w:szCs w:val="28"/>
        </w:rPr>
      </w:pPr>
      <w:r>
        <w:rPr>
          <w:rFonts w:ascii="Abyssinica SIL" w:hAnsi="Abyssinica SIL"/>
        </w:rPr>
        <w:t>7. Evaluation metrics like confusion matrix</w:t>
      </w:r>
    </w:p>
    <w:p>
      <w:pPr>
        <w:pStyle w:val="TextBody"/>
        <w:rPr>
          <w:rFonts w:ascii="Abyssinica SIL" w:hAnsi="Abyssinica SIL"/>
        </w:rPr>
      </w:pPr>
      <w:r>
        <w:rPr>
          <w:rFonts w:ascii="Abyssinica SIL" w:hAnsi="Abyssinica SIL"/>
        </w:rPr>
      </w:r>
    </w:p>
    <w:p>
      <w:pPr>
        <w:pStyle w:val="TextBody"/>
        <w:rPr>
          <w:rFonts w:ascii="Abyssinica SIL" w:hAnsi="Abyssinica SIL"/>
        </w:rPr>
      </w:pPr>
      <w:r>
        <w:rPr>
          <w:rFonts w:ascii="Abyssinica SIL" w:hAnsi="Abyssinica SIL"/>
        </w:rPr>
      </w:r>
    </w:p>
    <w:p>
      <w:pPr>
        <w:pStyle w:val="TextBody"/>
        <w:rPr>
          <w:rFonts w:ascii="Times New Roman" w:hAnsi="Times New Roman" w:cs="Times New Roman"/>
          <w:sz w:val="24"/>
          <w:szCs w:val="28"/>
        </w:rPr>
      </w:pPr>
      <w:r>
        <w:rPr>
          <w:rFonts w:ascii="Abyssinica SIL" w:hAnsi="Abyssinica SIL"/>
        </w:rPr>
        <w:t>WHAT TOOLS DID YOU USE TO WORK WITH THE DATA?</w:t>
      </w:r>
    </w:p>
    <w:p>
      <w:pPr>
        <w:pStyle w:val="TextBody"/>
        <w:rPr>
          <w:rFonts w:ascii="Times New Roman" w:hAnsi="Times New Roman" w:cs="Times New Roman"/>
          <w:sz w:val="24"/>
          <w:szCs w:val="28"/>
        </w:rPr>
      </w:pPr>
      <w:r>
        <w:rPr>
          <w:rFonts w:ascii="Abyssinica SIL" w:hAnsi="Abyssinica SIL"/>
        </w:rPr>
        <w:t xml:space="preserve">• </w:t>
      </w:r>
      <w:r>
        <w:rPr>
          <w:rFonts w:ascii="Abyssinica SIL" w:hAnsi="Abyssinica SIL"/>
        </w:rPr>
        <w:t>SQL</w:t>
      </w:r>
    </w:p>
    <w:p>
      <w:pPr>
        <w:pStyle w:val="TextBody"/>
        <w:rPr>
          <w:rFonts w:ascii="Times New Roman" w:hAnsi="Times New Roman" w:cs="Times New Roman"/>
          <w:sz w:val="24"/>
          <w:szCs w:val="28"/>
        </w:rPr>
      </w:pPr>
      <w:r>
        <w:rPr>
          <w:rFonts w:ascii="Abyssinica SIL" w:hAnsi="Abyssinica SIL"/>
        </w:rPr>
        <w:t xml:space="preserve">• </w:t>
      </w:r>
      <w:r>
        <w:rPr>
          <w:rFonts w:ascii="Abyssinica SIL" w:hAnsi="Abyssinica SIL"/>
        </w:rPr>
        <w:t>R</w:t>
      </w:r>
    </w:p>
    <w:p>
      <w:pPr>
        <w:pStyle w:val="TextBody"/>
        <w:rPr>
          <w:rFonts w:ascii="Times New Roman" w:hAnsi="Times New Roman" w:cs="Times New Roman"/>
          <w:sz w:val="24"/>
          <w:szCs w:val="28"/>
        </w:rPr>
      </w:pPr>
      <w:r>
        <w:rPr>
          <w:rFonts w:ascii="Abyssinica SIL" w:hAnsi="Abyssinica SIL"/>
        </w:rPr>
        <w:t xml:space="preserve">• </w:t>
      </w:r>
      <w:r>
        <w:rPr>
          <w:rFonts w:ascii="Abyssinica SIL" w:hAnsi="Abyssinica SIL"/>
        </w:rPr>
        <w:t>Python</w:t>
      </w:r>
    </w:p>
    <w:p>
      <w:pPr>
        <w:pStyle w:val="TextBody"/>
        <w:rPr>
          <w:rFonts w:ascii="Times New Roman" w:hAnsi="Times New Roman" w:cs="Times New Roman"/>
          <w:sz w:val="24"/>
          <w:szCs w:val="28"/>
        </w:rPr>
      </w:pPr>
      <w:r>
        <w:rPr>
          <w:rFonts w:ascii="Abyssinica SIL" w:hAnsi="Abyssinica SIL"/>
        </w:rPr>
        <w:t xml:space="preserve">• </w:t>
      </w:r>
      <w:r>
        <w:rPr>
          <w:rFonts w:ascii="Abyssinica SIL" w:hAnsi="Abyssinica SIL"/>
        </w:rPr>
        <w:t>Excel</w:t>
      </w:r>
    </w:p>
    <w:p>
      <w:pPr>
        <w:pStyle w:val="TextBody"/>
        <w:rPr>
          <w:rFonts w:ascii="Times New Roman" w:hAnsi="Times New Roman" w:cs="Times New Roman"/>
          <w:sz w:val="24"/>
          <w:szCs w:val="28"/>
        </w:rPr>
      </w:pPr>
      <w:r>
        <w:rPr>
          <w:rFonts w:ascii="Abyssinica SIL" w:hAnsi="Abyssinica SIL"/>
        </w:rPr>
        <w:t xml:space="preserve">• </w:t>
      </w:r>
      <w:r>
        <w:rPr>
          <w:rFonts w:ascii="Abyssinica SIL" w:hAnsi="Abyssinica SIL"/>
        </w:rPr>
        <w:t>Tableau</w:t>
      </w:r>
    </w:p>
    <w:p>
      <w:pPr>
        <w:pStyle w:val="TextBody"/>
        <w:rPr>
          <w:rFonts w:ascii="Times New Roman" w:hAnsi="Times New Roman" w:cs="Times New Roman"/>
          <w:sz w:val="24"/>
          <w:szCs w:val="28"/>
        </w:rPr>
      </w:pPr>
      <w:bookmarkStart w:id="0" w:name="_GoBack"/>
      <w:bookmarkEnd w:id="0"/>
      <w:r>
        <w:rPr>
          <w:rFonts w:ascii="Abyssinica SIL" w:hAnsi="Abyssinica SIL"/>
        </w:rPr>
        <w:t>WHAT WERE THE RESULTS?</w:t>
      </w:r>
    </w:p>
    <w:p>
      <w:pPr>
        <w:pStyle w:val="TextBody"/>
        <w:rPr>
          <w:rFonts w:ascii="Times New Roman" w:hAnsi="Times New Roman" w:cs="Times New Roman"/>
          <w:sz w:val="24"/>
          <w:szCs w:val="28"/>
        </w:rPr>
      </w:pPr>
      <w:r>
        <w:rPr>
          <w:rFonts w:ascii="Abyssinica SIL" w:hAnsi="Abyssinica SIL"/>
        </w:rPr>
        <w:t>Some of the key results were:</w:t>
      </w:r>
    </w:p>
    <w:p>
      <w:pPr>
        <w:pStyle w:val="TextBody"/>
        <w:numPr>
          <w:ilvl w:val="0"/>
          <w:numId w:val="1"/>
        </w:numPr>
        <w:rPr>
          <w:rFonts w:ascii="Times New Roman" w:hAnsi="Times New Roman" w:cs="Times New Roman"/>
          <w:sz w:val="24"/>
          <w:szCs w:val="28"/>
        </w:rPr>
      </w:pPr>
      <w:r>
        <w:rPr>
          <w:rFonts w:ascii="Abyssinica SIL" w:hAnsi="Abyssinica SIL"/>
        </w:rPr>
        <w:t>Gradient boosting was the best performing model, on implementation would increase the overall hit ratio to 10.14%, with the same allocated resources</w:t>
      </w:r>
    </w:p>
    <w:p>
      <w:pPr>
        <w:pStyle w:val="TextBody"/>
        <w:numPr>
          <w:ilvl w:val="0"/>
          <w:numId w:val="1"/>
        </w:numPr>
        <w:rPr>
          <w:rFonts w:ascii="Times New Roman" w:hAnsi="Times New Roman" w:cs="Times New Roman"/>
          <w:sz w:val="24"/>
          <w:szCs w:val="28"/>
        </w:rPr>
      </w:pPr>
      <w:r>
        <w:rPr>
          <w:rFonts w:ascii="Abyssinica SIL" w:hAnsi="Abyssinica SIL"/>
        </w:rPr>
        <w:t>Lesser the number of days between creation and inception of a deal, more probable it is to get bound</w:t>
      </w:r>
    </w:p>
    <w:p>
      <w:pPr>
        <w:pStyle w:val="TextBody"/>
        <w:numPr>
          <w:ilvl w:val="0"/>
          <w:numId w:val="1"/>
        </w:numPr>
        <w:rPr>
          <w:rFonts w:ascii="Times New Roman" w:hAnsi="Times New Roman" w:cs="Times New Roman"/>
          <w:sz w:val="24"/>
          <w:szCs w:val="28"/>
        </w:rPr>
      </w:pPr>
      <w:r>
        <w:rPr>
          <w:rFonts w:ascii="Abyssinica SIL" w:hAnsi="Abyssinica SIL"/>
        </w:rPr>
        <w:t>The recency of success of the broker plays an important role in determining the probability of his/her deal getting bound</w:t>
      </w:r>
    </w:p>
    <w:p>
      <w:pPr>
        <w:pStyle w:val="TextBody"/>
        <w:numPr>
          <w:ilvl w:val="0"/>
          <w:numId w:val="1"/>
        </w:numPr>
        <w:rPr>
          <w:rFonts w:ascii="Times New Roman" w:hAnsi="Times New Roman" w:cs="Times New Roman"/>
          <w:sz w:val="24"/>
          <w:szCs w:val="28"/>
        </w:rPr>
      </w:pPr>
      <w:r>
        <w:rPr>
          <w:rFonts w:ascii="Abyssinica SIL" w:hAnsi="Abyssinica SIL"/>
        </w:rPr>
        <w:t>Deals from Insureds who have had high success rate in the past (2009-2013) are more likely to bind</w:t>
      </w:r>
    </w:p>
    <w:p>
      <w:pPr>
        <w:pStyle w:val="TextBody"/>
        <w:spacing w:before="0" w:after="140"/>
        <w:rPr/>
      </w:pPr>
      <w:r>
        <w:rPr/>
      </w:r>
    </w:p>
    <w:sectPr>
      <w:type w:val="nextPage"/>
      <w:pgSz w:w="11906" w:h="16838"/>
      <w:pgMar w:left="1080" w:right="108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byssinica SI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502" w:hanging="360"/>
      </w:pPr>
      <w:rPr>
        <w:rFonts w:ascii="Symbol" w:hAnsi="Symbol" w:cs="Symbol" w:hint="default"/>
        <w:sz w:val="24"/>
        <w:rFonts w:cs="Symbol"/>
      </w:rPr>
    </w:lvl>
    <w:lvl w:ilvl="1">
      <w:start w:val="1"/>
      <w:numFmt w:val="bullet"/>
      <w:lvlText w:val="o"/>
      <w:lvlJc w:val="left"/>
      <w:pPr>
        <w:ind w:left="1222" w:hanging="360"/>
      </w:pPr>
      <w:rPr>
        <w:rFonts w:ascii="Courier New" w:hAnsi="Courier New" w:cs="Courier New" w:hint="default"/>
        <w:rFonts w:cs="Courier New"/>
      </w:rPr>
    </w:lvl>
    <w:lvl w:ilvl="2">
      <w:start w:val="1"/>
      <w:numFmt w:val="bullet"/>
      <w:lvlText w:val=""/>
      <w:lvlJc w:val="left"/>
      <w:pPr>
        <w:ind w:left="1942" w:hanging="360"/>
      </w:pPr>
      <w:rPr>
        <w:rFonts w:ascii="Wingdings" w:hAnsi="Wingdings" w:cs="Wingdings" w:hint="default"/>
        <w:rFonts w:cs="Wingdings"/>
      </w:rPr>
    </w:lvl>
    <w:lvl w:ilvl="3">
      <w:start w:val="1"/>
      <w:numFmt w:val="bullet"/>
      <w:lvlText w:val=""/>
      <w:lvlJc w:val="left"/>
      <w:pPr>
        <w:ind w:left="2662" w:hanging="360"/>
      </w:pPr>
      <w:rPr>
        <w:rFonts w:ascii="Symbol" w:hAnsi="Symbol" w:cs="Symbol" w:hint="default"/>
        <w:rFonts w:cs="Symbol"/>
      </w:rPr>
    </w:lvl>
    <w:lvl w:ilvl="4">
      <w:start w:val="1"/>
      <w:numFmt w:val="bullet"/>
      <w:lvlText w:val="o"/>
      <w:lvlJc w:val="left"/>
      <w:pPr>
        <w:ind w:left="3382" w:hanging="360"/>
      </w:pPr>
      <w:rPr>
        <w:rFonts w:ascii="Courier New" w:hAnsi="Courier New" w:cs="Courier New" w:hint="default"/>
        <w:rFonts w:cs="Courier New"/>
      </w:rPr>
    </w:lvl>
    <w:lvl w:ilvl="5">
      <w:start w:val="1"/>
      <w:numFmt w:val="bullet"/>
      <w:lvlText w:val=""/>
      <w:lvlJc w:val="left"/>
      <w:pPr>
        <w:ind w:left="4102" w:hanging="360"/>
      </w:pPr>
      <w:rPr>
        <w:rFonts w:ascii="Wingdings" w:hAnsi="Wingdings" w:cs="Wingdings" w:hint="default"/>
        <w:rFonts w:cs="Wingdings"/>
      </w:rPr>
    </w:lvl>
    <w:lvl w:ilvl="6">
      <w:start w:val="1"/>
      <w:numFmt w:val="bullet"/>
      <w:lvlText w:val=""/>
      <w:lvlJc w:val="left"/>
      <w:pPr>
        <w:ind w:left="4822" w:hanging="360"/>
      </w:pPr>
      <w:rPr>
        <w:rFonts w:ascii="Symbol" w:hAnsi="Symbol" w:cs="Symbol" w:hint="default"/>
        <w:rFonts w:cs="Symbol"/>
      </w:rPr>
    </w:lvl>
    <w:lvl w:ilvl="7">
      <w:start w:val="1"/>
      <w:numFmt w:val="bullet"/>
      <w:lvlText w:val="o"/>
      <w:lvlJc w:val="left"/>
      <w:pPr>
        <w:ind w:left="5542" w:hanging="360"/>
      </w:pPr>
      <w:rPr>
        <w:rFonts w:ascii="Courier New" w:hAnsi="Courier New" w:cs="Courier New" w:hint="default"/>
        <w:rFonts w:cs="Courier New"/>
      </w:rPr>
    </w:lvl>
    <w:lvl w:ilvl="8">
      <w:start w:val="1"/>
      <w:numFmt w:val="bullet"/>
      <w:lvlText w:val=""/>
      <w:lvlJc w:val="left"/>
      <w:pPr>
        <w:ind w:left="6262"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Style1Char" w:customStyle="1">
    <w:name w:val="Style1 Char"/>
    <w:basedOn w:val="DefaultParagraphFont"/>
    <w:link w:val="Style1"/>
    <w:qFormat/>
    <w:rsid w:val="006a5ce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byssinica SIL" w:hAnsi="Abyssinica SIL"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customStyle="1">
    <w:name w:val="Style1"/>
    <w:basedOn w:val="Normal"/>
    <w:link w:val="Style1Char"/>
    <w:qFormat/>
    <w:rsid w:val="006a5ced"/>
    <w:pPr/>
    <w:rPr/>
  </w:style>
  <w:style w:type="paragraph" w:styleId="Contents6">
    <w:name w:val="TOC 6"/>
    <w:basedOn w:val="Normal"/>
    <w:next w:val="Normal"/>
    <w:autoRedefine/>
    <w:uiPriority w:val="39"/>
    <w:semiHidden/>
    <w:unhideWhenUsed/>
    <w:rsid w:val="006a5ced"/>
    <w:pPr>
      <w:spacing w:before="0" w:after="100"/>
      <w:ind w:left="1100" w:hanging="0"/>
    </w:pPr>
    <w:rPr/>
  </w:style>
  <w:style w:type="paragraph" w:styleId="ListParagraph">
    <w:name w:val="List Paragraph"/>
    <w:basedOn w:val="Normal"/>
    <w:uiPriority w:val="34"/>
    <w:qFormat/>
    <w:rsid w:val="00b028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2</Pages>
  <Words>523</Words>
  <Characters>2677</Characters>
  <CharactersWithSpaces>3155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2016-10-25T20:42:00Z</dcterms:created>
  <dc:creator>dell</dc:creator>
  <dc:description/>
  <dc:language>en-US</dc:language>
  <cp:lastModifiedBy/>
  <cp:lastPrinted>2016-10-25T20:42:00Z</cp:lastPrinted>
  <dcterms:modified xsi:type="dcterms:W3CDTF">2017-06-22T02:19:34Z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