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Agile Acceptance Criteria &amp; Edge Case Guide</w:t>
      </w:r>
    </w:p>
    <w:p>
      <w:pPr>
        <w:jc w:val="center"/>
      </w:pPr>
      <w:r>
        <w:rPr>
          <w:i/>
          <w:sz w:val="20"/>
        </w:rPr>
        <w:t>PM User Story Creator — Supporting Source</w:t>
      </w:r>
    </w:p>
    <w:p>
      <w:pPr>
        <w:pStyle w:val="Heading1"/>
      </w:pPr>
      <w:r>
        <w:t>Acceptance Criteria Principles</w:t>
      </w:r>
    </w:p>
    <w:p>
      <w:pPr>
        <w:pStyle w:val="ListBullet"/>
      </w:pPr>
      <w:r>
        <w:t>Acceptance criteria define observable conditions that indicate whether the requested feature behaves as intended.</w:t>
      </w:r>
    </w:p>
    <w:p>
      <w:pPr>
        <w:pStyle w:val="ListBullet"/>
      </w:pPr>
      <w:r>
        <w:t>Each criterion should be specific enough to support consistent verification.</w:t>
      </w:r>
    </w:p>
    <w:p>
      <w:pPr>
        <w:pStyle w:val="ListBullet"/>
      </w:pPr>
      <w:r>
        <w:t>Avoid vague statements such as 'works correctly' without describing the expected behavior.</w:t>
      </w:r>
    </w:p>
    <w:p>
      <w:pPr>
        <w:pStyle w:val="Heading1"/>
      </w:pPr>
      <w:r>
        <w:t>Writing Testable Criteria</w:t>
      </w:r>
    </w:p>
    <w:p>
      <w:pPr>
        <w:pStyle w:val="ListBullet"/>
      </w:pPr>
      <w:r>
        <w:t>Describe the user action or relevant condition.</w:t>
      </w:r>
    </w:p>
    <w:p>
      <w:pPr>
        <w:pStyle w:val="ListBullet"/>
      </w:pPr>
      <w:r>
        <w:t>Describe the expected product behavior.</w:t>
      </w:r>
    </w:p>
    <w:p>
      <w:pPr>
        <w:pStyle w:val="ListBullet"/>
      </w:pPr>
      <w:r>
        <w:t>Keep each criterion focused on one verifiable outcome.</w:t>
      </w:r>
    </w:p>
    <w:p>
      <w:pPr>
        <w:pStyle w:val="ListBullet"/>
      </w:pPr>
      <w:r>
        <w:t>Use Markdown checkboxes when presenting criteria in the ticket.</w:t>
      </w:r>
    </w:p>
    <w:p>
      <w:pPr>
        <w:pStyle w:val="Heading1"/>
      </w:pPr>
      <w:r>
        <w:t>Edge Case Principles</w:t>
      </w:r>
    </w:p>
    <w:p>
      <w:pPr>
        <w:pStyle w:val="ListBullet"/>
      </w:pPr>
      <w:r>
        <w:t>Edge cases cover realistic boundary, invalid, unavailable, or failure conditions connected to the feature.</w:t>
      </w:r>
    </w:p>
    <w:p>
      <w:pPr>
        <w:pStyle w:val="ListBullet"/>
      </w:pPr>
      <w:r>
        <w:t>Each edge case should state both the situation and the expected system response.</w:t>
      </w:r>
    </w:p>
    <w:p>
      <w:pPr>
        <w:pStyle w:val="ListBullet"/>
      </w:pPr>
      <w:r>
        <w:t>Do not introduce unrelated edge cases that expand the product scope.</w:t>
      </w:r>
    </w:p>
    <w:p>
      <w:pPr>
        <w:pStyle w:val="Heading1"/>
      </w:pPr>
      <w:r>
        <w:t>Example Pattern</w:t>
      </w:r>
    </w:p>
    <w:p>
      <w:pPr>
        <w:pStyle w:val="ListBullet"/>
      </w:pPr>
      <w:r>
        <w:t>Description: The user submits the requested action with an invalid or expired input.</w:t>
      </w:r>
    </w:p>
    <w:p>
      <w:pPr>
        <w:pStyle w:val="ListBullet"/>
      </w:pPr>
      <w:r>
        <w:t>Expected system response: The product clearly communicates the condition and provides the appropriate next step without changing unrelated functionality.</w:t>
      </w:r>
    </w:p>
    <w:p>
      <w:pPr>
        <w:pStyle w:val="Heading1"/>
      </w:pPr>
      <w:r>
        <w:t>Minimum Quality Bar</w:t>
      </w:r>
    </w:p>
    <w:p>
      <w:pPr>
        <w:pStyle w:val="ListBullet"/>
      </w:pPr>
      <w:r>
        <w:t>Use at least four testable acceptance criteria.</w:t>
      </w:r>
    </w:p>
    <w:p>
      <w:pPr>
        <w:pStyle w:val="ListBullet"/>
      </w:pPr>
      <w:r>
        <w:t>Use at least three relevant edge cases with expected system responses.</w:t>
      </w:r>
    </w:p>
    <w:p>
      <w:pPr>
        <w:pStyle w:val="ListBullet"/>
      </w:pPr>
      <w:r>
        <w:t>Keep all content at the product-requirements level and avoid implementation specifications.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