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0" w:line="252" w:lineRule="auto" w:before="0"/>
        <w:jc w:val="center"/>
        <w:rPr>
          <w:iCs/>
          <w:sz w:val="32"/>
          <w:szCs w:val="32"/>
        </w:rPr>
      </w:pPr>
      <w:r/>
    </w:p>
    <w:p w14:paraId="57B3D9C2" w14:textId="2CF12674" w:rsidR="00C2231F" w:rsidRPr="004273FB" w:rsidRDefault="00C2231F" w:rsidP="00C2231F">
      <w:pPr>
        <w:pStyle w:val="Default"/>
        <w:spacing w:after="80" w:line="252" w:lineRule="auto" w:before="0"/>
        <w:jc w:val="center"/>
        <w:rPr>
          <w:iCs/>
          <w:sz w:val="40"/>
          <w:szCs w:val="40"/>
        </w:rPr>
      </w:pPr>
      <w:r>
        <w:rPr>
          <w:rFonts w:ascii="Times New Roman" w:hAnsi="Times New Roman"/>
          <w:b/>
          <w:color w:val="002060"/>
          <w:sz w:val="30"/>
        </w:rPr>
        <w:t>DEVOPS MINI SHELL:</w:t>
        <w:br/>
        <w:t>A UNIFIED COMMAND-LINE ENVIRONMENT FOR AUTOMATED DEVOPS WORKFLOWS &amp; SYSTEM OBSERVABILITY</w:t>
      </w:r>
    </w:p>
    <w:p w14:paraId="51A8E618" w14:textId="58BB002C" w:rsidR="00525F2B" w:rsidRDefault="008B5E6E" w:rsidP="00F916E9">
      <w:pPr>
        <w:spacing w:before="0" w:after="40" w:line="252" w:lineRule="auto"/>
        <w:jc w:val="center"/>
        <w:rPr>
          <w:rFonts w:eastAsia="Times New Roman"/>
          <w:i/>
          <w:iCs/>
          <w:color w:val="000000"/>
          <w:sz w:val="26"/>
          <w:szCs w:val="26"/>
          <w:lang w:val="en-IN" w:eastAsia="en-IN" w:bidi="hi-IN"/>
        </w:rPr>
      </w:pPr>
      <w:r>
        <w:rPr>
          <w:rFonts w:ascii="Times New Roman" w:hAnsi="Times New Roman"/>
          <w:b w:val="0"/>
          <w:sz w:val="22"/>
        </w:rPr>
        <w:t>A Project Based Learning Report Submitted in partial fulfilment of the requirements for the award of the degree of</w:t>
      </w:r>
    </w:p>
    <w:p w14:paraId="4983AA5B" w14:textId="77777777" w:rsidR="00525F2B" w:rsidRDefault="00525F2B" w:rsidP="00F916E9">
      <w:pPr>
        <w:spacing w:before="0" w:after="0" w:line="252" w:lineRule="auto"/>
        <w:rPr>
          <w:rFonts w:eastAsia="Times New Roman"/>
          <w:i/>
          <w:iCs/>
          <w:color w:val="000000"/>
          <w:sz w:val="26"/>
          <w:szCs w:val="26"/>
          <w:lang w:val="en-IN" w:eastAsia="en-IN" w:bidi="hi-IN"/>
        </w:rPr>
      </w:pPr>
      <w:r/>
    </w:p>
    <w:p w14:paraId="2271648A" w14:textId="674D0006" w:rsidR="00F916E9" w:rsidRPr="00F916E9" w:rsidRDefault="00F916E9" w:rsidP="00F916E9">
      <w:pPr>
        <w:spacing w:before="0" w:after="0" w:line="252" w:lineRule="auto"/>
        <w:rPr>
          <w:rFonts w:eastAsia="Times New Roman"/>
          <w:color w:val="000000"/>
          <w:sz w:val="26"/>
          <w:szCs w:val="26"/>
          <w:lang w:val="en-IN" w:eastAsia="en-IN" w:bidi="hi-IN"/>
        </w:rPr>
      </w:pPr>
      <w:r/>
    </w:p>
    <w:p w14:paraId="5E24AF07" w14:textId="77777777" w:rsidR="00F916E9" w:rsidRPr="00F916E9" w:rsidRDefault="00F916E9" w:rsidP="00F916E9">
      <w:pPr>
        <w:spacing w:before="0" w:after="0" w:line="252" w:lineRule="auto"/>
        <w:rPr>
          <w:rFonts w:ascii="Calibri" w:eastAsia="Times New Roman" w:hAnsi="Calibri" w:cs="Calibri"/>
          <w:color w:val="000000"/>
          <w:sz w:val="28"/>
          <w:szCs w:val="28"/>
          <w:lang w:val="en-IN" w:eastAsia="en-IN" w:bidi="hi-IN"/>
        </w:rPr>
      </w:pPr>
      <w:r/>
    </w:p>
    <w:p w14:paraId="3B8CC032" w14:textId="3D4D94B9" w:rsidR="00C2231F" w:rsidRDefault="00525F2B" w:rsidP="00F916E9">
      <w:pPr>
        <w:pStyle w:val="Default"/>
        <w:spacing w:after="40" w:line="252" w:lineRule="auto" w:before="0"/>
        <w:jc w:val="center"/>
        <w:rPr>
          <w:rFonts w:eastAsia="Times New Roman"/>
          <w:b/>
          <w:bCs/>
          <w:sz w:val="28"/>
          <w:szCs w:val="28"/>
          <w:lang w:bidi="hi-IN"/>
        </w:rPr>
      </w:pPr>
      <w:r>
        <w:rPr>
          <w:rFonts w:ascii="Times New Roman" w:hAnsi="Times New Roman"/>
          <w:b/>
          <w:sz w:val="26"/>
        </w:rPr>
        <w:t>Bachelor of Technology</w:t>
      </w:r>
    </w:p>
    <w:p w14:paraId="2E42833D" w14:textId="5F0A3BF0" w:rsidR="00F916E9" w:rsidRPr="00F916E9" w:rsidRDefault="00F916E9" w:rsidP="00F916E9">
      <w:pPr>
        <w:pStyle w:val="Default"/>
        <w:spacing w:after="40" w:line="252" w:lineRule="auto" w:before="0"/>
        <w:jc w:val="center"/>
        <w:rPr>
          <w:sz w:val="34"/>
          <w:szCs w:val="34"/>
        </w:rPr>
      </w:pPr>
      <w:r>
        <w:rPr>
          <w:rFonts w:ascii="Times New Roman" w:hAnsi="Times New Roman"/>
          <w:b/>
          <w:sz w:val="24"/>
        </w:rPr>
        <w:t>in Department of Electronics and Communication Engineering</w:t>
      </w:r>
    </w:p>
    <w:p w14:paraId="75056B71" w14:textId="581B9BA0" w:rsidR="003D51F0" w:rsidRPr="00190CA9" w:rsidRDefault="003D51F0" w:rsidP="00C2231F">
      <w:pPr>
        <w:pStyle w:val="Default"/>
        <w:spacing w:after="80" w:line="252" w:lineRule="auto" w:before="0"/>
        <w:jc w:val="center"/>
        <w:rPr>
          <w:b/>
          <w:bCs/>
          <w:color w:val="FF0000"/>
          <w:sz w:val="28"/>
          <w:szCs w:val="28"/>
        </w:rPr>
      </w:pPr>
      <w:r>
        <w:rPr>
          <w:rFonts w:ascii="Times New Roman" w:hAnsi="Times New Roman"/>
          <w:b/>
          <w:color w:val="1F4E79"/>
          <w:sz w:val="24"/>
        </w:rPr>
        <w:t>Operating Systems and System Programming (OSSP)</w:t>
      </w:r>
    </w:p>
    <w:p w14:paraId="26E5A287" w14:textId="77777777" w:rsidR="003D51F0" w:rsidRDefault="003D51F0" w:rsidP="00C2231F">
      <w:pPr>
        <w:pStyle w:val="Default"/>
        <w:spacing w:after="0" w:line="252" w:lineRule="auto" w:before="0"/>
        <w:jc w:val="center"/>
        <w:rPr>
          <w:sz w:val="28"/>
          <w:szCs w:val="28"/>
        </w:rPr>
      </w:pPr>
      <w:r/>
    </w:p>
    <w:p w14:paraId="66A3059B" w14:textId="28BCFB67" w:rsidR="00C2231F" w:rsidRDefault="00AD0A38" w:rsidP="00C2231F">
      <w:pPr>
        <w:pStyle w:val="Default"/>
        <w:spacing w:after="40" w:line="252" w:lineRule="auto" w:before="0"/>
        <w:jc w:val="center"/>
        <w:rPr>
          <w:sz w:val="28"/>
          <w:szCs w:val="28"/>
        </w:rPr>
      </w:pPr>
      <w:r>
        <w:rPr>
          <w:rFonts w:ascii="Times New Roman" w:hAnsi="Times New Roman"/>
          <w:b/>
          <w:sz w:val="22"/>
        </w:rPr>
        <w:t>Submitted by:</w:t>
      </w:r>
    </w:p>
    <w:p w14:paraId="3C5BECF8" w14:textId="226B03D2" w:rsidR="00AD0A38" w:rsidRPr="008B5E6E" w:rsidRDefault="00AD0A38" w:rsidP="00C2231F">
      <w:pPr>
        <w:pStyle w:val="Default"/>
        <w:spacing w:after="20" w:line="252" w:lineRule="auto" w:before="0"/>
        <w:jc w:val="center"/>
        <w:rPr>
          <w:b/>
          <w:bCs/>
          <w:sz w:val="28"/>
          <w:szCs w:val="28"/>
        </w:rPr>
      </w:pPr>
      <w:r>
        <w:rPr>
          <w:rFonts w:ascii="Times New Roman" w:hAnsi="Times New Roman"/>
          <w:b/>
          <w:sz w:val="22"/>
        </w:rPr>
        <w:t>01 Gokul Arnav (Roll No. 2510030266)</w:t>
      </w:r>
    </w:p>
    <w:p w14:paraId="45DAFDB8" w14:textId="131BCDB2" w:rsidR="00AD0A38" w:rsidRPr="008B5E6E" w:rsidRDefault="00AD0A38" w:rsidP="00C2231F">
      <w:pPr>
        <w:pStyle w:val="Default"/>
        <w:spacing w:after="20" w:line="252" w:lineRule="auto" w:before="0"/>
        <w:jc w:val="center"/>
        <w:rPr>
          <w:b/>
          <w:bCs/>
          <w:sz w:val="28"/>
          <w:szCs w:val="28"/>
        </w:rPr>
      </w:pPr>
      <w:r>
        <w:rPr>
          <w:rFonts w:ascii="Times New Roman" w:hAnsi="Times New Roman"/>
          <w:b/>
          <w:sz w:val="22"/>
        </w:rPr>
        <w:t>02 Shaik Wasim Jaffer (Roll No. 2510030020)</w:t>
      </w:r>
    </w:p>
    <w:p w14:paraId="6A848B25" w14:textId="0161A43D" w:rsidR="00365AA2" w:rsidRPr="008B5E6E" w:rsidRDefault="00365AA2" w:rsidP="00C2231F">
      <w:pPr>
        <w:pStyle w:val="Default"/>
        <w:spacing w:after="20" w:line="252" w:lineRule="auto" w:before="0"/>
        <w:jc w:val="center"/>
        <w:rPr>
          <w:b/>
          <w:bCs/>
          <w:sz w:val="28"/>
          <w:szCs w:val="28"/>
        </w:rPr>
      </w:pPr>
      <w:r>
        <w:rPr>
          <w:rFonts w:ascii="Times New Roman" w:hAnsi="Times New Roman"/>
          <w:b/>
          <w:sz w:val="22"/>
        </w:rPr>
        <w:t>03 Binamra (Roll No. 2510030028)</w:t>
      </w:r>
    </w:p>
    <w:p w14:paraId="064DA148" w14:textId="77777777" w:rsidR="00C2231F" w:rsidRDefault="00C2231F" w:rsidP="00C2231F">
      <w:pPr>
        <w:pStyle w:val="Default"/>
        <w:spacing w:after="80" w:line="252" w:lineRule="auto" w:before="0"/>
        <w:jc w:val="center"/>
        <w:rPr>
          <w:sz w:val="23"/>
          <w:szCs w:val="23"/>
        </w:rPr>
      </w:pPr>
      <w:r>
        <w:rPr>
          <w:rFonts w:ascii="Times New Roman" w:hAnsi="Times New Roman"/>
          <w:b/>
          <w:sz w:val="22"/>
        </w:rPr>
        <w:t>04 Yogith (Roll No. 2510030133)</w:t>
      </w:r>
    </w:p>
    <w:p w14:paraId="6B30FC47" w14:textId="77777777" w:rsidR="00C2231F" w:rsidRPr="004273FB" w:rsidRDefault="00C2231F" w:rsidP="00C2231F">
      <w:pPr>
        <w:pStyle w:val="Default"/>
        <w:spacing w:after="20" w:line="252" w:lineRule="auto" w:before="0"/>
        <w:jc w:val="center"/>
        <w:rPr>
          <w:sz w:val="23"/>
          <w:szCs w:val="23"/>
        </w:rPr>
      </w:pPr>
      <w:r>
        <w:rPr>
          <w:rFonts w:ascii="Times New Roman" w:hAnsi="Times New Roman"/>
          <w:b w:val="0"/>
          <w:sz w:val="22"/>
        </w:rPr>
        <w:t>Under the guidance of</w:t>
      </w:r>
    </w:p>
    <w:p w14:paraId="4B3E09AA" w14:textId="75E10A7E" w:rsidR="00C2231F" w:rsidRPr="00142813" w:rsidRDefault="00AD0A38" w:rsidP="00C2231F">
      <w:pPr>
        <w:pStyle w:val="Default"/>
        <w:spacing w:after="80" w:line="252" w:lineRule="auto" w:before="0"/>
        <w:jc w:val="center"/>
        <w:rPr>
          <w:b/>
          <w:bCs/>
        </w:rPr>
      </w:pPr>
      <w:r>
        <w:rPr>
          <w:rFonts w:ascii="Times New Roman" w:hAnsi="Times New Roman"/>
          <w:b/>
          <w:color w:val="002060"/>
          <w:sz w:val="24"/>
        </w:rPr>
        <w:t>Dr. Srinivas Malladi</w:t>
      </w:r>
    </w:p>
    <w:p w14:paraId="3D624626" w14:textId="77777777" w:rsidR="003D51F0" w:rsidRPr="004273FB" w:rsidRDefault="003D51F0" w:rsidP="00C2231F">
      <w:pPr>
        <w:pStyle w:val="Default"/>
        <w:spacing w:after="0" w:line="252" w:lineRule="auto" w:before="0"/>
        <w:jc w:val="center"/>
        <w:rPr>
          <w:b/>
          <w:bCs/>
          <w:sz w:val="23"/>
          <w:szCs w:val="23"/>
        </w:rPr>
      </w:pPr>
      <w:r/>
    </w:p>
    <w:p w14:paraId="2605953A" w14:textId="3DB104C7" w:rsidR="00C2231F" w:rsidRDefault="003D51F0" w:rsidP="00C2231F">
      <w:pPr>
        <w:pStyle w:val="Default"/>
        <w:spacing w:after="40" w:line="252" w:lineRule="auto" w:before="40"/>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0" w:line="252" w:lineRule="auto" w:before="0"/>
        <w:jc w:val="center"/>
        <w:rPr>
          <w:b/>
          <w:bCs/>
          <w:sz w:val="23"/>
          <w:szCs w:val="23"/>
        </w:rPr>
      </w:pPr>
      <w:r/>
    </w:p>
    <w:p w14:paraId="3F3A9D13" w14:textId="2E40CA0E" w:rsidR="00C2231F" w:rsidRPr="004273FB" w:rsidRDefault="00C2231F" w:rsidP="00C2231F">
      <w:pPr>
        <w:pStyle w:val="Default"/>
        <w:spacing w:after="20" w:line="252" w:lineRule="auto" w:before="0"/>
        <w:jc w:val="center"/>
        <w:rPr>
          <w:sz w:val="23"/>
          <w:szCs w:val="23"/>
        </w:rPr>
      </w:pPr>
      <w:r>
        <w:rPr>
          <w:rFonts w:ascii="Times New Roman" w:hAnsi="Times New Roman"/>
          <w:b/>
          <w:sz w:val="22"/>
        </w:rPr>
        <w:t>Department of Electronics and Communication Engineering</w:t>
      </w:r>
    </w:p>
    <w:p w14:paraId="46A8B4EC" w14:textId="061FA85C" w:rsidR="00C2231F" w:rsidRPr="004273FB" w:rsidRDefault="003D51F0" w:rsidP="00C2231F">
      <w:pPr>
        <w:pStyle w:val="Default"/>
        <w:spacing w:after="20" w:line="252" w:lineRule="auto" w:before="0"/>
        <w:jc w:val="center"/>
        <w:rPr>
          <w:sz w:val="23"/>
          <w:szCs w:val="23"/>
        </w:rPr>
      </w:pPr>
      <w:r>
        <w:rPr>
          <w:rFonts w:ascii="Times New Roman" w:hAnsi="Times New Roman"/>
          <w:b/>
          <w:sz w:val="22"/>
        </w:rPr>
        <w:t>Koneru Lakshmaiah Education Foundation, Aziz Nagar</w:t>
      </w:r>
    </w:p>
    <w:p w14:paraId="5131A577" w14:textId="2EC61D1C" w:rsidR="00C2231F" w:rsidRPr="004273FB" w:rsidRDefault="003D51F0" w:rsidP="00C2231F">
      <w:pPr>
        <w:pStyle w:val="Default"/>
        <w:spacing w:after="40" w:line="252" w:lineRule="auto" w:before="0"/>
        <w:jc w:val="center"/>
        <w:rPr>
          <w:sz w:val="23"/>
          <w:szCs w:val="23"/>
        </w:rPr>
      </w:pPr>
      <w:r>
        <w:rPr>
          <w:rFonts w:ascii="Times New Roman" w:hAnsi="Times New Roman"/>
          <w:sz w:val="21"/>
        </w:rPr>
        <w:t>Aziz Nagar – 500075</w:t>
      </w:r>
    </w:p>
    <w:p w14:paraId="12F3081D" w14:textId="6A50CD01" w:rsidR="008D3342" w:rsidRDefault="00D05559" w:rsidP="00C2231F">
      <w:pPr>
        <w:spacing w:line="252" w:lineRule="auto" w:before="0" w:after="0"/>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rFonts w:ascii="Times New Roman" w:hAnsi="Times New Roman"/>
          <w:b/>
          <w:sz w:val="22"/>
        </w:rPr>
        <w:t>ACADEMIC YEAR 2026 - 2027</w:t>
      </w:r>
    </w:p>
    <w:p w14:paraId="6ED9F73B" w14:textId="77777777" w:rsidR="008D3342" w:rsidRDefault="008D3342" w:rsidP="008D3342">
      <w:pPr>
        <w:spacing w:line="360" w:lineRule="auto"/>
        <w:jc w:val="both"/>
        <w:rPr>
          <w:b/>
          <w:bCs/>
          <w:kern w:val="48"/>
          <w:sz w:val="30"/>
          <w:szCs w:val="30"/>
        </w:rPr>
        <w:sectPr w:rsidR="008D3342" w:rsidSect="008D3342">
          <w:pgSz w:w="11906" w:h="16838" w:code="9"/>
          <w:pgMar w:top="450" w:right="893" w:bottom="1440" w:left="893" w:header="720" w:footer="720" w:gutter="0"/>
          <w:cols w:space="720"/>
          <w:docGrid w:linePitch="360"/>
        </w:sectPr>
      </w:pPr>
      <w:r>
        <w:rPr>
          <w:rFonts w:ascii="Times New Roman" w:hAnsi="Times New Roman"/>
          <w:color w:val="000000"/>
          <w:sz w:val="22"/>
        </w:rPr>
        <w:t>ABSTRACT</w:t>
        <w:br/>
        <w:br/>
        <w:t>The DevOps Mini Shell (devops-shell) is an ultra-lightweight, high-performance, POSIX-compliant specialized command-line environment engineered to eliminate the operational friction and cognitive overhead inherent in modern software delivery toolchains. In standard software development paradigms, software engineers, DevOps practitioners, and system programming students frequently navigate disparate utilities—including version control systems (Git), container runtimes (Docker), build suites (GNU Make, CMake, GCC), deployment automation scripts, and host observability tools (free, uptime, df, ps). Managing these decoupled utilities across distinct terminal windows introduces cognitive overload, syntax inconsistency, and a persistent lack of ambient host telemetry during critical build and deployment cycles.</w:t>
        <w:br/>
        <w:br/>
        <w:t>To solve this systemic challenge, the DevOps Mini Shell consolidates common development, deployment, and monitoring tasks into a single cohesive Read-Eval-Print Loop (REPL). Implemented from first principles in ANSI C, the shell avoids external server daemons or heavyweight runtimes, maintaining a resident memory footprint of under 1 megabyte (820 KB). Crucially, the architecture illustrates core Operating Systems and System Programming primitives, including POSIX process creation (fork), virtual address space replacement (execvp), parent-child process synchronization (waitpid), asynchronous signal interception (signal(SIGINT)), and direct kernel virtual filesystem parsing (/proc/meminfo and /proc/uptime).</w:t>
        <w:br/>
        <w:br/>
        <w:t>Furthermore, the shell introduces an integrated declarative CI/CD pipeline automation engine (workflow) capable of executing multi-stage build workflows with automated error abort gating, smart build framework detection (build), and dual persistent auditing (.devops_shell_history and microsecond-timestamped devops_shell.log). Empirical benchmarks demonstrate a 15.7x faster cold startup and 44.2x lower telemetry latency compared to standard shells. This document presents the complete engineering methodology, architectural formalisms, empirical results, screenshots, and operational manuals strictly adhering to the institutional Project-Based Learning (PBL) report guidelines.</w:t>
        <w:br/>
        <w:br/>
        <w:t>Keywords: Operating Systems, System Programming, DevOps Mini Shell, Process Management, fork(), execvp(), waitpid(), Signal Handling, CI/CD Pipeline Automation, System Observability, /proc Virtual Filesystem.</w:t>
      </w:r>
    </w:p>
    <w:p w14:paraId="422E35CA" w14:textId="77777777" w:rsidR="008D3342" w:rsidRDefault="008D3342" w:rsidP="008D3342">
      <w:pPr>
        <w:spacing w:line="360" w:lineRule="auto"/>
        <w:jc w:val="left"/>
        <w:rPr>
          <w:b/>
          <w:bCs/>
          <w:kern w:val="48"/>
          <w:sz w:val="26"/>
          <w:szCs w:val="26"/>
        </w:rPr>
        <w:sectPr w:rsidR="008D3342" w:rsidSect="008D3342">
          <w:pgSz w:w="11906" w:h="16838" w:code="9"/>
          <w:pgMar w:top="450" w:right="893" w:bottom="1440" w:left="893" w:header="720" w:footer="720" w:gutter="0"/>
          <w:cols w:space="720"/>
          <w:docGrid w:linePitch="360"/>
        </w:sectPr>
      </w:pPr>
      <w:r>
        <w:rPr>
          <w:rFonts w:ascii="Times New Roman" w:hAnsi="Times New Roman"/>
          <w:sz w:val="22"/>
        </w:rPr>
        <w:t>LIST OF FIGURES</w:t>
        <w:br/>
        <w:br/>
        <w:t>Figure 1: DevOps Mini Shell: System Architecture &amp; Subsystem Decomposition ..................... 14</w:t>
        <w:br/>
        <w:t>Figure 2: Low-Level POSIX Process Lifecycle &amp; State Machine in DevOps Mini Shell ................. 15</w:t>
        <w:br/>
        <w:t>Figure 3: Deterministic Finite Automaton (DFA) Tokenizer &amp; Parser State Diagram .................. 18</w:t>
        <w:br/>
        <w:t>Figure 4: Declarative CI/CD Pipeline Automation Engine Execution Flowchart ....................... 20</w:t>
        <w:br/>
        <w:t>Figure 5: Direct Kernel Telemetry Architecture vs. Heavyweight External Daemons .................. 21</w:t>
        <w:br/>
        <w:t>Figure 6: Dual Persistent Audit Logging Data Pipeline ............................................ 22</w:t>
        <w:br/>
        <w:t>Figure 7: DevOps Mini Shell Initialization &amp; Multi-Member Interactive Banner ................... 31</w:t>
        <w:br/>
        <w:t>Figure 8: Command History &amp; Persistent Execution Audit Trace ................................... 32</w:t>
        <w:br/>
        <w:t>Figure 9: Automated Multi-Step CI/CD Workflow Pipeline Execution ............................... 33</w:t>
        <w:br/>
        <w:t>Figure 10: Real-Time DevOps Observability Dashboard ............................................. 34</w:t>
        <w:br/>
        <w:t>Figure 11: Quantitative Performance Benchmark Comparison Charts ................................. 35</w:t>
        <w:br/>
        <w:t>Figure 12: Planned Enhancements &amp; Architectural Roadmap ......................................... 39</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jc w:val="left"/>
        <w:rPr>
          <w:b/>
          <w:bCs/>
          <w:kern w:val="48"/>
          <w:sz w:val="26"/>
          <w:szCs w:val="26"/>
        </w:rPr>
        <w:sectPr w:rsidR="008D3342" w:rsidSect="008044EF">
          <w:type w:val="continuous"/>
          <w:pgSz w:w="11906" w:h="16838" w:code="9"/>
          <w:pgMar w:top="1080" w:right="907" w:bottom="1440" w:left="907" w:header="720" w:footer="720" w:gutter="0"/>
          <w:cols w:space="360"/>
          <w:docGrid w:linePitch="360"/>
        </w:sectPr>
      </w:pPr>
      <w:r>
        <w:rPr>
          <w:rFonts w:ascii="Times New Roman" w:hAnsi="Times New Roman"/>
          <w:sz w:val="22"/>
        </w:rPr>
        <w:t>LIST OF TABLES</w:t>
        <w:br/>
        <w:br/>
        <w:t>Table 1: Comparative Evaluation of Existing Command Shells and DevOps Tools .................... 10</w:t>
        <w:br/>
        <w:t>Table 2: Low-Level POSIX System Calls and Kernel Interfaces Implemented ........................ 17</w:t>
        <w:br/>
        <w:t>Table 3: Comprehensive Built-In &amp; External Command Reference Matrix ............................ 18</w:t>
        <w:br/>
        <w:t>Table 3b: Smart Build Framework Detection and Execution Matrix ................................. 20</w:t>
        <w:br/>
        <w:t>Table 3c: Linux /proc Virtual Filesystem Telemetry Schema and Data Fields ...................... 25</w:t>
        <w:br/>
        <w:t>Table 4: Hardware and Software Experimental Testbed Environment ................................ 25</w:t>
        <w:br/>
        <w:t>Table 4b: Diagnostic Profiling Instruments and Verification Tooling ............................ 26</w:t>
        <w:br/>
        <w:t>Table 5: Comprehensive Test Case Execution Matrix (TC01 to TC25) ............................... 27</w:t>
        <w:br/>
        <w:t>Table 5b: Experimental Test Cluster Profiling and Verification Assertions ...................... 29</w:t>
        <w:br/>
        <w:t>Table 6: Empirical Execution Latency and Resource Overhead Benchmark .......................... 34</w:t>
        <w:br/>
        <w:t>Table 6b: Empirical strace System Call Profiling Distribution .................................. 35</w:t>
        <w:br/>
        <w:t>Table 6c: Comparative Virtual Memory Segment Allocation Breakdown ............................. 36</w:t>
        <w:br/>
        <w:t>Table 6d: Statistical Latency Percentile Distribution Across 100 Iterations ..................... 36</w:t>
        <w:br/>
        <w:t>Table 7: Error Handling, Signal Trapping and Fault Tolerance Evaluation ........................ 36</w:t>
        <w:br/>
        <w:t>Table 8: Cross-Platform Virtualization Performance Comparison (Native Linux vs. WSL2) .......... 37</w:t>
        <w:br/>
        <w:t>Table 9: Team Member Responsibilities and Contribution Distribution Matrix .................... 39</w:t>
      </w:r>
    </w:p>
    <w:p w14:paraId="3A9BB86D" w14:textId="77777777" w:rsidR="008D3342" w:rsidRDefault="008D3342" w:rsidP="008D3342">
      <w:pPr>
        <w:spacing w:line="360" w:lineRule="auto"/>
        <w:jc w:val="left"/>
        <w:rPr>
          <w:b/>
          <w:bCs/>
          <w:kern w:val="48"/>
          <w:sz w:val="26"/>
          <w:szCs w:val="26"/>
        </w:rPr>
        <w:sectPr w:rsidR="008D3342" w:rsidSect="008D3342">
          <w:pgSz w:w="11906" w:h="16838" w:code="9"/>
          <w:pgMar w:top="1080" w:right="907" w:bottom="1440" w:left="907" w:header="720" w:footer="720" w:gutter="0"/>
          <w:cols w:space="360"/>
          <w:docGrid w:linePitch="360"/>
        </w:sectPr>
      </w:pPr>
      <w:r>
        <w:rPr>
          <w:rFonts w:ascii="Times New Roman" w:hAnsi="Times New Roman"/>
          <w:sz w:val="20"/>
        </w:rPr>
        <w:t>TABLE OF CONTENTS</w:t>
        <w:br/>
        <w:br/>
        <w:t>ABSTRACT ....................................................................................... ii</w:t>
        <w:br/>
        <w:t>LIST OF FIGURES ............................................................................... iii</w:t>
        <w:br/>
        <w:t>LIST OF TABLES ................................................................................ iv</w:t>
        <w:br/>
        <w:t>TABLE OF CONTENTS ............................................................................. v</w:t>
        <w:br/>
        <w:br/>
        <w:t>1. INTRODUCTION ................................................................................ 7</w:t>
        <w:br/>
        <w:t xml:space="preserve">   1.1 Project Title and Executive Summary .................................................... 7</w:t>
        <w:br/>
        <w:t xml:space="preserve">   1.2 Problem Formulation &amp; Industry Context ................................................ 8</w:t>
        <w:br/>
        <w:t xml:space="preserve">   1.3 Literature Survey &amp; Review of Contemporary Systems .................................... 9</w:t>
        <w:br/>
        <w:t xml:space="preserve">   1.4 Comparative Analysis &amp; Research Gap Matrix ............................................ 10</w:t>
        <w:br/>
        <w:t xml:space="preserve">   1.5 Problem Motivation &amp; Technical Rationale .............................................. 11</w:t>
        <w:br/>
        <w:t xml:space="preserve">   1.6 Core Project Objectives &amp; Major Contributions ......................................... 11</w:t>
        <w:br/>
        <w:t xml:space="preserve">   1.7 Scope, Operational Boundaries &amp; Assumptions ........................................... 12</w:t>
        <w:br/>
        <w:t xml:space="preserve">   1.8 Multidimensional Feasibility Study .................................................... 12</w:t>
        <w:br/>
        <w:t xml:space="preserve">   1.9 Report Organization ................................................................... 13</w:t>
        <w:br/>
        <w:br/>
        <w:t>2. METHODOLOGY ................................................................................. 13</w:t>
        <w:br/>
        <w:t xml:space="preserve">   2.1 End-to-End System Architecture &amp; Layered Decomposition ................................ 13</w:t>
        <w:br/>
        <w:t xml:space="preserve">   2.2 Core Operating Systems Principles &amp; POSIX Primitives .................................. 14</w:t>
        <w:br/>
        <w:t xml:space="preserve">   2.3 Modular Subsystem Decomposition &amp; Engineering Implementation .......................... 17</w:t>
        <w:br/>
        <w:t xml:space="preserve">   2.4 Mathematical Models &amp; Theoretical Formulations ........................................ 22</w:t>
        <w:br/>
        <w:t xml:space="preserve">   2.5 Command Chaining Engine Formal Specification .......................................... 23</w:t>
        <w:br/>
        <w:t xml:space="preserve">   2.6 System Specifications &amp; Execution Environment Requirements ............................ 23</w:t>
        <w:br/>
        <w:t xml:space="preserve">   2.7 Algorithmic Logic &amp; Procedural Workflows .............................................. 24</w:t>
        <w:br/>
        <w:t xml:space="preserve">   2.8 Telemetry Schema &amp; Virtual Filesystem Field Specifications ............................ 25</w:t>
        <w:br/>
        <w:br/>
        <w:t>3. EXPERIMENTS ................................................................................. 25</w:t>
        <w:br/>
        <w:t xml:space="preserve">   3.1 Experimental Testbed Setup &amp; Benchmark Configuration .................................. 25</w:t>
        <w:br/>
        <w:t xml:space="preserve">   3.2 Automated Smoke Testing Framework ..................................................... 26</w:t>
        <w:br/>
        <w:t xml:space="preserve">   3.3 Systematic Test Case Matrix &amp; Validation Suite ........................................ 27</w:t>
        <w:br/>
        <w:t xml:space="preserve">   3.4 Fault Tolerance, Signal Trapping &amp; Boundary Condition Test Protocols .................. 30</w:t>
        <w:br/>
        <w:t xml:space="preserve">   3.5 Cross-Platform Virtualization Performance Test Protocol ............................... 30</w:t>
        <w:br/>
        <w:br/>
        <w:t>4. RESULTS ..................................................................................... 30</w:t>
        <w:br/>
        <w:t xml:space="preserve">   4.1 Functional Validation of Implemented System Features .................................. 30</w:t>
        <w:br/>
        <w:t xml:space="preserve">   4.2 Quantitative Performance Benchmarking &amp; Overhead Analysis ............................. 34</w:t>
        <w:br/>
        <w:t xml:space="preserve">   4.3 Fault Tolerance, Error Handling &amp; Boundary Condition Analysis ......................... 36</w:t>
        <w:br/>
        <w:t xml:space="preserve">   4.4 Cross-Platform Virtualization Performance Evaluation .................................. 37</w:t>
        <w:br/>
        <w:t xml:space="preserve">   4.5 Comparative Benchmarking Against Baseline Literature &amp; Shells ......................... 37</w:t>
        <w:br/>
        <w:br/>
        <w:t>5. CONCLUSION and FUTURE WORK .................................................................. 37</w:t>
        <w:br/>
        <w:t xml:space="preserve">   5.1 Summary of Contributions &amp; Key Technical Milestones Achieved .......................... 37</w:t>
        <w:br/>
        <w:t xml:space="preserve">   5.2 Pedagogical, Practical &amp; Operational Impacts ........................................... 38</w:t>
        <w:br/>
        <w:t xml:space="preserve">   5.3 Limitations of Current Prototype ...................................................... 38</w:t>
        <w:br/>
        <w:t xml:space="preserve">   5.4 Future Enhancements &amp; Technological Roadmap ........................................... 38</w:t>
        <w:br/>
        <w:t xml:space="preserve">   5.5 Team Member Responsibility, Workload Distribution &amp; Contribution Matrix ............... 39</w:t>
        <w:br/>
        <w:t xml:space="preserve">   5.6 Comprehensive Command Reference &amp; User Operational Manual ............................. 39</w:t>
        <w:br/>
        <w:t xml:space="preserve">   5.7 Declarative CI/CD Workflow Specification Standard ..................................... 41</w:t>
        <w:br/>
        <w:t xml:space="preserve">   5.8 Pedagogical Synthesis for Computer Engineering Curricula ............................. 41</w:t>
        <w:br/>
        <w:br/>
        <w:t>REFERENCES .................................................................................... 41</w:t>
      </w:r>
    </w:p>
    <w:p>
      <w:pPr>
        <w:spacing w:before="400" w:after="120"/>
        <w:jc w:val="center"/>
      </w:pPr>
      <w:r>
        <w:rPr>
          <w:rFonts w:ascii="Times New Roman" w:hAnsi="Times New Roman"/>
          <w:b/>
          <w:color w:val="002060"/>
          <w:sz w:val="34"/>
        </w:rPr>
        <w:t>DEVOPS MINI SHELL:</w:t>
        <w:br/>
        <w:t>A UNIFIED COMMAND-LINE ENVIRONMENT FOR AUTOMATED DEVOPS WORKFLOWS &amp; SYSTEM OBSERVABILITY</w:t>
      </w:r>
    </w:p>
    <w:p>
      <w:pPr>
        <w:spacing w:before="0" w:after="60"/>
        <w:jc w:val="center"/>
      </w:pPr>
      <w:r>
        <w:rPr>
          <w:rFonts w:ascii="Times New Roman" w:hAnsi="Times New Roman"/>
          <w:b/>
          <w:sz w:val="21"/>
        </w:rPr>
        <w:t>01 Gokul Arnav (Roll No. 2510030266)  |  02 Shaik Wasim Jaffer (Roll No. 2510030020)</w:t>
        <w:br/>
        <w:t>03 Binamra (Roll No. 2510030028)  |  04 Yogith (Roll No. 2510030133)</w:t>
      </w:r>
    </w:p>
    <w:p>
      <w:pPr>
        <w:spacing w:before="0" w:after="320"/>
        <w:jc w:val="center"/>
      </w:pPr>
      <w:r>
        <w:rPr>
          <w:rFonts w:ascii="Times New Roman" w:hAnsi="Times New Roman"/>
          <w:i/>
          <w:color w:val="1F4E79"/>
          <w:sz w:val="20"/>
        </w:rPr>
        <w:t>Department of Electronics and Communication Engineering</w:t>
        <w:br/>
        <w:t>Operating Systems and System Programming (OSSP)</w:t>
        <w:br/>
        <w:t>Koneru Lakshmaiah Education Foundation, Hyderabad, Telangana – 500075</w:t>
      </w:r>
    </w:p>
    <w:p>
      <w:pPr>
        <w:keepNext/>
        <w:spacing w:before="360" w:after="160"/>
      </w:pPr>
      <w:r>
        <w:rPr>
          <w:rFonts w:ascii="Times New Roman" w:hAnsi="Times New Roman"/>
          <w:b/>
          <w:color w:val="002060"/>
          <w:sz w:val="30"/>
        </w:rPr>
        <w:t>1. INTRODUCTION</w:t>
      </w:r>
    </w:p>
    <w:p>
      <w:pPr>
        <w:spacing w:before="0" w:after="100" w:line="276" w:lineRule="auto"/>
        <w:jc w:val="both"/>
      </w:pPr>
      <w:r>
        <w:rPr>
          <w:rFonts w:ascii="Times New Roman" w:hAnsi="Times New Roman"/>
          <w:color w:val="000000"/>
          <w:sz w:val="21"/>
        </w:rPr>
        <w:t>The contemporary software engineering and cloud-native computing landscape is defined by extreme architectural diversification. Over the past decade, the rapid industry-wide transition toward microservices architectures, containerized delivery pipelines, distributed service meshes, and continuous integration/continuous deployment (CI/CD) paradigms has revolutionized the speed and cadence of modern software delivery. However, this architectural sophistication has inadvertently precipitated an acute operational crisis at the local developer interface. Software delivery lifecycles now compel practitioners to engage in constant, fragmented interaction across a broad constellation of decoupled command-line utilities: version control systems (Git), container runtimes (Docker, Podman), compilation suites (GNU Make, CMake, GCC), deployment automation scripts, and low-level operating system telemetry tools (free, uptime, df, ps, top).</w:t>
      </w:r>
    </w:p>
    <w:p>
      <w:pPr>
        <w:spacing w:before="0" w:after="100" w:line="276" w:lineRule="auto"/>
        <w:jc w:val="both"/>
      </w:pPr>
      <w:r>
        <w:rPr>
          <w:rFonts w:ascii="Times New Roman" w:hAnsi="Times New Roman"/>
          <w:color w:val="000000"/>
          <w:sz w:val="21"/>
        </w:rPr>
        <w:t>While general-purpose UNIX shells—such as GNU Bash, Zsh, Dash, and KornShell (ksh)—excel at generic text processing, file navigation, and arbitrary program invocation, they were fundamentally conceived in an era predating modern containerized DevOps paradigms. Consequently, conventional shells possess no intrinsic awareness of software delivery workflows, repository synchronization states, container health, or real-time host resource pressure. Developers, system operators, and computer engineering students are forced to constantly juggle multiple detached terminal windows, write fragile ad-hoc shell aliases, and navigate severe context-switching friction that degrades engineering velocity and introduces silent build-deploy failures.</w:t>
      </w:r>
    </w:p>
    <w:p>
      <w:pPr>
        <w:spacing w:before="0" w:after="100" w:line="276" w:lineRule="auto"/>
        <w:jc w:val="both"/>
      </w:pPr>
      <w:r>
        <w:rPr>
          <w:rFonts w:ascii="Times New Roman" w:hAnsi="Times New Roman"/>
          <w:color w:val="000000"/>
          <w:sz w:val="21"/>
        </w:rPr>
        <w:t>To resolve this systemic challenge, the DevOps Mini Shell (devops-shell) was engineered from foundational principles in ANSI C. Conceived as a high-performance, POSIX-compliant specialized command-line environment, the system synthesizes core operating system primitives with essential DevOps workflows into a single cohesive Read-Eval-Print Loop (REPL). By operating directly atop native POSIX kernel system calls without relying on external server daemons, heavyweight runtime interpreters, or background agents, the DevOps Mini Shell achieves sub-millisecond command dispatch latency, deterministic multi-step pipeline gating, ambient host observability, and comprehensive auditability within an ultra-compact resident memory footprint of under 820 KB.</w:t>
      </w:r>
    </w:p>
    <w:p>
      <w:pPr>
        <w:keepNext/>
        <w:spacing w:before="260" w:after="100"/>
      </w:pPr>
      <w:r>
        <w:rPr>
          <w:rFonts w:ascii="Times New Roman" w:hAnsi="Times New Roman"/>
          <w:b/>
          <w:color w:val="1F4E79"/>
          <w:sz w:val="25"/>
        </w:rPr>
        <w:t>1.1 Project Title and Executive Summary</w:t>
      </w:r>
    </w:p>
    <w:p>
      <w:pPr>
        <w:spacing w:before="0" w:after="100" w:line="276" w:lineRule="auto"/>
        <w:jc w:val="both"/>
      </w:pPr>
      <w:r>
        <w:rPr>
          <w:rFonts w:ascii="Times New Roman" w:hAnsi="Times New Roman"/>
          <w:color w:val="000000"/>
          <w:sz w:val="21"/>
        </w:rPr>
        <w:t>The project is formally designated as 'DevOps Mini Shell: A Unified Command-Line Environment for Automated DevOps Workflows &amp; System Observability'. It was developed as a comprehensive Project-Based Learning (PBL) milestone for the Operating Systems and System Programming (OSSP) curriculum within the Department of Electronics and Communication Engineering at Koneru Lakshmaiah Education Foundation.</w:t>
      </w:r>
    </w:p>
    <w:p>
      <w:pPr>
        <w:spacing w:before="0" w:after="100" w:line="276" w:lineRule="auto"/>
        <w:jc w:val="both"/>
      </w:pPr>
      <w:r>
        <w:rPr>
          <w:rFonts w:ascii="Times New Roman" w:hAnsi="Times New Roman"/>
          <w:color w:val="000000"/>
          <w:sz w:val="21"/>
        </w:rPr>
        <w:t>Executive Summary: Contemporary software engineering environments impose severe cognitive friction on practitioners. Routine operational cycles—such as verifying local Git status, pulling latest branches, building native binaries, compiling Docker container layers, executing multi-stage test pipelines, deploying release artifacts, and monitoring host memory pressure—require manual, sequential typing of dozens of commands across disparate terminal panes. A single unhandled syntax error or unnoticed non-zero exit status can cause broken artifacts to be staged, culminating in costly production outages.</w:t>
      </w:r>
    </w:p>
    <w:p>
      <w:pPr>
        <w:spacing w:before="0" w:after="100" w:line="276" w:lineRule="auto"/>
        <w:jc w:val="both"/>
      </w:pPr>
      <w:r>
        <w:rPr>
          <w:rFonts w:ascii="Times New Roman" w:hAnsi="Times New Roman"/>
          <w:b/>
          <w:color w:val="000000"/>
          <w:sz w:val="21"/>
        </w:rPr>
        <w:t xml:space="preserve">Core Highlights: </w:t>
      </w:r>
      <w:r>
        <w:rPr>
          <w:rFonts w:ascii="Times New Roman" w:hAnsi="Times New Roman"/>
          <w:color w:val="000000"/>
          <w:sz w:val="21"/>
        </w:rPr>
        <w:t>The DevOps Mini Shell eliminates this friction by unifying software delivery operations into a streamlined, high-speed terminal environment. Key engineering deliverables realized in this project encompass: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A purpose-built POSIX-compliant interactive terminal environment executing seamlessly across native Linux kernels and Windows Subsystem for Linux (WSL2).</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Low-level POSIX process lifecycle management implemented via direct kernel system calls: fork() for address space cloning, execvp() for binary image overlay, and waitpid() for synchronous exit status harvesting and zombie prevention.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An asynchronous signal interception architecture utilizing signal(SIGINT) to trap Ctrl+C user interrupts cleanly, terminating long-running child processes while shielding parent shell state.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A custom Deterministic Finite Automaton (DFA) lexical tokenizer supporting single and double quotes, whitespace preservation, and compound command chaining via the semicolon (;) delimiter.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A native declarative CI/CD pipeline automation engine (workflow) capable of executing multi-stage build, verification, and staging sequences with automated non-zero exit code error gating.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Smart build framework detection (build) that automatically detects project archetypes (Makefile, CMakeLists.txt, Dockerfile, package.json, Cargo.toml, shell scripts) and dispatches native compilation tools.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Direct kernel-level host observability (sysinfo, status) reading /proc/meminfo and /proc/uptime directly into internal memory buffers in under 0.5 ms without spawning subprocesses.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Dual persistent audit logging maintaining a chronological user history buffer (.devops_shell_history) alongside an ISO-timestamped administrative audit trace (devops_shell.log).</w:t>
      </w:r>
    </w:p>
    <w:p>
      <w:pPr>
        <w:keepNext/>
        <w:spacing w:before="260" w:after="100"/>
      </w:pPr>
      <w:r>
        <w:rPr>
          <w:rFonts w:ascii="Times New Roman" w:hAnsi="Times New Roman"/>
          <w:b/>
          <w:color w:val="1F4E79"/>
          <w:sz w:val="25"/>
        </w:rPr>
        <w:t>1.2 Problem Formulation &amp; Industry Context</w:t>
      </w:r>
    </w:p>
    <w:p>
      <w:pPr>
        <w:spacing w:before="0" w:after="100" w:line="276" w:lineRule="auto"/>
        <w:jc w:val="both"/>
      </w:pPr>
      <w:r>
        <w:rPr>
          <w:rFonts w:ascii="Times New Roman" w:hAnsi="Times New Roman"/>
          <w:b/>
          <w:color w:val="000000"/>
          <w:sz w:val="21"/>
        </w:rPr>
        <w:t xml:space="preserve">Operational Dimensions: </w:t>
      </w:r>
      <w:r>
        <w:rPr>
          <w:rFonts w:ascii="Times New Roman" w:hAnsi="Times New Roman"/>
          <w:color w:val="000000"/>
          <w:sz w:val="21"/>
        </w:rPr>
        <w:t>In modern cloud-native engineering, software delivery is divided into five core operational phases that developers execute repeatedly throughout a typical workday: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Version Control: </w:t>
      </w:r>
      <w:r>
        <w:rPr>
          <w:rFonts w:ascii="Times New Roman" w:hAnsi="Times New Roman"/>
          <w:color w:val="000000"/>
          <w:sz w:val="21"/>
        </w:rPr>
        <w:t>Source Code Version Control: Developers execute Git commands (git status, git branch, git log) to verify working tree status, commit changes, and inspect branch synchronization.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Containerization: </w:t>
      </w:r>
      <w:r>
        <w:rPr>
          <w:rFonts w:ascii="Times New Roman" w:hAnsi="Times New Roman"/>
          <w:color w:val="000000"/>
          <w:sz w:val="21"/>
        </w:rPr>
        <w:t>Local Container Lifecycle Management: Engineers manage Docker or Podman containers (docker ps, docker build, docker run) to package and validate microservices locally.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Compilation: </w:t>
      </w:r>
      <w:r>
        <w:rPr>
          <w:rFonts w:ascii="Times New Roman" w:hAnsi="Times New Roman"/>
          <w:color w:val="000000"/>
          <w:sz w:val="21"/>
        </w:rPr>
        <w:t>Build Automation &amp; Compilation: Programmers invoke build utilities (make, cmake, gcc) to compile source files, resolve dependencies, and generate release binaries.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Staging &amp; Deploy: </w:t>
      </w:r>
      <w:r>
        <w:rPr>
          <w:rFonts w:ascii="Times New Roman" w:hAnsi="Times New Roman"/>
          <w:color w:val="000000"/>
          <w:sz w:val="21"/>
        </w:rPr>
        <w:t>Deployment Automation &amp; Staging: Release engineers trigger deployment scripts to stage artifacts, run integration smoke tests, and configure runtime environments.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5. System Observability: </w:t>
      </w:r>
      <w:r>
        <w:rPr>
          <w:rFonts w:ascii="Times New Roman" w:hAnsi="Times New Roman"/>
          <w:color w:val="000000"/>
          <w:sz w:val="21"/>
        </w:rPr>
        <w:t>Host Health &amp; System Diagnostics: Developers query low-level Linux diagnostics (free -m, uptime, df -h, ps aux) to ensure compilation or containerization workloads do not overwhelm host RAM or CPU.</w:t>
      </w:r>
    </w:p>
    <w:p>
      <w:pPr>
        <w:spacing w:before="0" w:after="100" w:line="276" w:lineRule="auto"/>
        <w:jc w:val="both"/>
      </w:pPr>
      <w:r>
        <w:rPr>
          <w:rFonts w:ascii="Times New Roman" w:hAnsi="Times New Roman"/>
          <w:b/>
          <w:color w:val="000000"/>
          <w:sz w:val="21"/>
        </w:rPr>
        <w:t xml:space="preserve">Systemic Bottlenecks: </w:t>
      </w:r>
      <w:r>
        <w:rPr>
          <w:rFonts w:ascii="Times New Roman" w:hAnsi="Times New Roman"/>
          <w:color w:val="000000"/>
          <w:sz w:val="21"/>
        </w:rPr>
        <w:t>Because existing general-purpose shells treat these five operations as unrelated third-party binaries, developers encounter four severe systemic bottlenecks: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Tool Fatigue: </w:t>
      </w:r>
      <w:r>
        <w:rPr>
          <w:rFonts w:ascii="Times New Roman" w:hAnsi="Times New Roman"/>
          <w:color w:val="000000"/>
          <w:sz w:val="21"/>
        </w:rPr>
        <w:t>Acute Cognitive Overload &amp; Tool Fatigue: Developers are forced to mentally context-switch between disparate syntax conventions, command flags, and detached terminal panes. Minor typographical mistakes in compound command strings lead to frustrating errors and lost productivity.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Workflow Repetition: </w:t>
      </w:r>
      <w:r>
        <w:rPr>
          <w:rFonts w:ascii="Times New Roman" w:hAnsi="Times New Roman"/>
          <w:color w:val="000000"/>
          <w:sz w:val="21"/>
        </w:rPr>
        <w:t>Repetitive Multi-Command Build-Deploy Cycles: A routine build sequence requires manually typing five to ten independent commands in strict sequential order. When executed manually, human fatigue frequently leads to missed verification steps, allowing faulty builds to proceed.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Telemetry Blind Spots: </w:t>
      </w:r>
      <w:r>
        <w:rPr>
          <w:rFonts w:ascii="Times New Roman" w:hAnsi="Times New Roman"/>
          <w:color w:val="000000"/>
          <w:sz w:val="21"/>
        </w:rPr>
        <w:t>Absence of Ambient Host Telemetry: During heavy compilation tasks (e.g., C++ builds, container image generation), host RAM and CPU utilization often spike dramatically. Standard shells offer zero ambient visibility into host metrics, leaving developers blind until the Linux kernel Out-Of-Memory (OOM) killer forcibly terminates processes.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Enterprise Overkill: </w:t>
      </w:r>
      <w:r>
        <w:rPr>
          <w:rFonts w:ascii="Times New Roman" w:hAnsi="Times New Roman"/>
          <w:color w:val="000000"/>
          <w:sz w:val="21"/>
        </w:rPr>
        <w:t>Enterprise CI/CD Over-Engineering for Local Micro-Projects: Enterprise CI/CD servers (Jenkins, GitLab CI, GitHub Actions runners) require extensive infrastructure: JVM runtimes allocating gigabytes of RAM, web servers, background daemons, and network dependencies. For single-developer micro-projects, educational labs, and edge devices, configuring these enterprise engines introduces unacceptable friction.</w:t>
      </w:r>
    </w:p>
    <w:p>
      <w:pPr>
        <w:spacing w:before="0" w:after="100" w:line="276" w:lineRule="auto"/>
        <w:jc w:val="both"/>
      </w:pPr>
      <w:r>
        <w:rPr>
          <w:rFonts w:ascii="Times New Roman" w:hAnsi="Times New Roman"/>
          <w:color w:val="000000"/>
          <w:sz w:val="21"/>
        </w:rPr>
        <w:t>Human-Computer Interaction (HCI) research demonstrates that task-switching incurs a measurable mental recovery penalty. Each time a developer switches terminal tabs to check system memory or verify container status, cognitive flow is interrupted. In high-stakes production deployment scenarios, this fragmentation often precipitates costly human errors—such as deploying an artifact before tests have finished or initiating memory-intensive compilation tasks when host swap memory is already exhausted.</w:t>
      </w:r>
    </w:p>
    <w:p>
      <w:pPr>
        <w:spacing w:before="0" w:after="100" w:line="276" w:lineRule="auto"/>
        <w:jc w:val="both"/>
      </w:pPr>
      <w:r>
        <w:rPr>
          <w:rFonts w:ascii="Times New Roman" w:hAnsi="Times New Roman"/>
          <w:color w:val="000000"/>
          <w:sz w:val="21"/>
        </w:rPr>
        <w:t>Furthermore, contemporary developer workflows exhibit what can be termed the 'Local Developer Automation Paradox'. In cloud environments, continuous delivery is governed by sophisticated, declarative automation engines with deterministic error gating. Yet, at the local development workstation, engineers still rely on ad-hoc, manual, interactive terminal commands. A command that fails silently in an interactive terminal often goes unnoticed, leading to broken local state and wasted debugging hours.</w:t>
      </w:r>
    </w:p>
    <w:tbl>
      <w:tblPr>
        <w:tblW w:type="auto" w:w="0"/>
        <w:jc w:val="center"/>
        <w:tblLook w:firstColumn="1" w:firstRow="1" w:lastColumn="0" w:lastRow="0" w:noHBand="0" w:noVBand="1" w:val="04A0"/>
      </w:tblPr>
      <w:tblGrid>
        <w:gridCol w:w="10092"/>
      </w:tblGrid>
      <w:tr>
        <w:tc>
          <w:tcPr>
            <w:tcW w:type="dxa" w:w="10092"/>
            <w:shd w:fill="F0F4F8"/>
            <w:tcMar>
              <w:top w:w="120" w:type="dxa"/>
              <w:bottom w:w="120" w:type="dxa"/>
              <w:left w:w="160" w:type="dxa"/>
              <w:right w:w="160" w:type="dxa"/>
            </w:tcMar>
            <w:tcBorders>
              <w:left w:val="single" w:sz="24" w:space="0" w:color="1F4E79"/>
              <w:top w:val="none"/>
              <w:right w:val="none"/>
              <w:bottom w:val="none"/>
            </w:tcBorders>
          </w:tcPr>
          <w:p>
            <w:pPr>
              <w:spacing w:before="40" w:after="60"/>
            </w:pPr>
            <w:r>
              <w:rPr>
                <w:rFonts w:ascii="Times New Roman" w:hAnsi="Times New Roman"/>
                <w:b/>
                <w:color w:val="002060"/>
                <w:sz w:val="21"/>
              </w:rPr>
              <w:t xml:space="preserve">Formal Problem Statement: </w:t>
            </w:r>
            <w:r>
              <w:rPr>
                <w:rFonts w:ascii="Times New Roman" w:hAnsi="Times New Roman"/>
                <w:i/>
                <w:sz w:val="21"/>
              </w:rPr>
              <w:t>Design and construct an ultra-lightweight, self-contained, POSIX-compliant specialized command shell in ANSI C that unifies developer navigation, build execution, declarative CI/CD pipeline automation, and ambient kernel observability into a single REPL. The shell must operate with sub-millisecond dispatch latency, consume under 1 MB of resident memory, prevent shell crashes during child process failures, and provide dual persistent audit logging without relying on external interpreter runtimes or background daemons.</w:t>
            </w:r>
          </w:p>
        </w:tc>
      </w:tr>
    </w:tbl>
    <w:p>
      <w:pPr>
        <w:spacing w:after="80"/>
      </w:pPr>
    </w:p>
    <w:p>
      <w:pPr>
        <w:keepNext/>
        <w:spacing w:before="260" w:after="100"/>
      </w:pPr>
      <w:r>
        <w:rPr>
          <w:rFonts w:ascii="Times New Roman" w:hAnsi="Times New Roman"/>
          <w:b/>
          <w:color w:val="1F4E79"/>
          <w:sz w:val="25"/>
        </w:rPr>
        <w:t>1.3 Literature Survey &amp; Review of Contemporary Systems</w:t>
      </w:r>
    </w:p>
    <w:p>
      <w:pPr>
        <w:spacing w:before="0" w:after="100" w:line="276" w:lineRule="auto"/>
        <w:jc w:val="both"/>
      </w:pPr>
      <w:r>
        <w:rPr>
          <w:rFonts w:ascii="Times New Roman" w:hAnsi="Times New Roman"/>
          <w:color w:val="000000"/>
          <w:sz w:val="21"/>
        </w:rPr>
        <w:t>To establish a rigorous theoretical and engineering baseline, an extensive literature survey was conducted across four major architectural categories of command shells, automation engines, and system monitoring tools.</w:t>
      </w:r>
    </w:p>
    <w:p>
      <w:pPr>
        <w:keepNext/>
        <w:spacing w:before="200" w:after="80"/>
      </w:pPr>
      <w:r>
        <w:rPr>
          <w:rFonts w:ascii="Times New Roman" w:hAnsi="Times New Roman"/>
          <w:b/>
          <w:color w:val="282828"/>
          <w:sz w:val="22"/>
        </w:rPr>
        <w:t>1.3.1 Historical Evolution of UNIX Shells (Sh, Csh, Ksh, Bash, Zsh, Modern Shells)</w:t>
      </w:r>
    </w:p>
    <w:p>
      <w:pPr>
        <w:spacing w:before="0" w:after="100" w:line="276" w:lineRule="auto"/>
        <w:jc w:val="both"/>
      </w:pPr>
      <w:r>
        <w:rPr>
          <w:rFonts w:ascii="Times New Roman" w:hAnsi="Times New Roman"/>
          <w:color w:val="000000"/>
          <w:sz w:val="21"/>
        </w:rPr>
        <w:t>The evolution of the command-line interface spans more than five decades of operating system research. The original Thompson Shell (1971) introduced basic I/O redirection and piping, followed by the landmark Bourne Shell (sh, 1979) by Stephen Bourne at Bell Labs, which established the foundational control flow structures (if, for, while) and file descriptor manipulation standard in UNIX. Bill Joy's C Shell (csh, 1978) introduced command history and job control, while David Korn's KornShell (ksh, 1983) merged Bourne compatibility with advanced interactive features.</w:t>
      </w:r>
    </w:p>
    <w:p>
      <w:pPr>
        <w:spacing w:before="0" w:after="100" w:line="276" w:lineRule="auto"/>
        <w:jc w:val="both"/>
      </w:pPr>
      <w:r>
        <w:rPr>
          <w:rFonts w:ascii="Times New Roman" w:hAnsi="Times New Roman"/>
          <w:color w:val="000000"/>
          <w:sz w:val="21"/>
        </w:rPr>
        <w:t>In 1989, the Free Software Foundation released GNU Bash (Bourne Again Shell) under Brian Fox and Chet Ramey, which became the standard shell for Linux distributions. Zsh (Z Shell), developed by Paul Falstad in 1990, extended Bash with advanced programmable completion, spelling correction, and thematic customization. More recently, alternative shells have emerged: Fish (Friendly Interactive Shell) prioritizes out-of-the-box user friendliness; NuShell adopts structured data pipelines; and Oil Shell explores modern syntax compatibility.</w:t>
      </w:r>
    </w:p>
    <w:p>
      <w:pPr>
        <w:spacing w:before="0" w:after="100" w:line="276" w:lineRule="auto"/>
        <w:jc w:val="both"/>
      </w:pPr>
      <w:r>
        <w:rPr>
          <w:rFonts w:ascii="Times New Roman" w:hAnsi="Times New Roman"/>
          <w:color w:val="000000"/>
          <w:sz w:val="21"/>
        </w:rPr>
        <w:t>Despite their widespread adoption and scriptability, traditional and modern shells suffer from fundamental design limitations in DevOps contexts: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Generic Scope: </w:t>
      </w:r>
      <w:r>
        <w:rPr>
          <w:rFonts w:ascii="Times New Roman" w:hAnsi="Times New Roman"/>
          <w:color w:val="000000"/>
          <w:sz w:val="21"/>
        </w:rPr>
        <w:t>Generic Process Model: Traditional shells treat all executable binaries uniformly as opaque external programs. They possess zero contextual awareness of software project archetypes, Git repository states, or Docker container health.</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Process Overhead: </w:t>
      </w:r>
      <w:r>
        <w:rPr>
          <w:rFonts w:ascii="Times New Roman" w:hAnsi="Times New Roman"/>
          <w:color w:val="000000"/>
          <w:sz w:val="21"/>
        </w:rPr>
        <w:t>Subprocess Overhead for Diagnostics: In Bash, querying system uptime or free memory requires spawning separate child processes (forking and executing /usr/bin/uptime and /usr/bin/free), incurring significant context-switch overhead.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Plugin Bloat: </w:t>
      </w:r>
      <w:r>
        <w:rPr>
          <w:rFonts w:ascii="Times New Roman" w:hAnsi="Times New Roman"/>
          <w:color w:val="000000"/>
          <w:sz w:val="21"/>
        </w:rPr>
        <w:t>Bloat from Plugin Ecosystems: Modern developer setups often rely on heavy framework plugins (e.g., Oh-My-Zsh) to display Git status in prompts. These plugins introduce complex subshell evaluations that inflate shell startup time to over 40 milliseconds and increase memory consumption beyond 7 MB.</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Missing Workflow Primitives: </w:t>
      </w:r>
      <w:r>
        <w:rPr>
          <w:rFonts w:ascii="Times New Roman" w:hAnsi="Times New Roman"/>
          <w:color w:val="000000"/>
          <w:sz w:val="21"/>
        </w:rPr>
        <w:t>Absence of Declarative Workflow Engines: No conventional shell provides an integrated, native declarative pipeline runner with automatic failure abort gating; users must write complex Bash shell scripts with manual 'set -e' error traps.</w:t>
      </w:r>
    </w:p>
    <w:p>
      <w:pPr>
        <w:keepNext/>
        <w:spacing w:before="200" w:after="80"/>
      </w:pPr>
      <w:r>
        <w:rPr>
          <w:rFonts w:ascii="Times New Roman" w:hAnsi="Times New Roman"/>
          <w:b/>
          <w:color w:val="282828"/>
          <w:sz w:val="22"/>
        </w:rPr>
        <w:t>1.3.2 Heavyweight Enterprise CI/CD Systems (Jenkins, GitLab CI, GitHub Actions)</w:t>
      </w:r>
    </w:p>
    <w:p>
      <w:pPr>
        <w:spacing w:before="0" w:after="100" w:line="276" w:lineRule="auto"/>
        <w:jc w:val="both"/>
      </w:pPr>
      <w:r>
        <w:rPr>
          <w:rFonts w:ascii="Times New Roman" w:hAnsi="Times New Roman"/>
          <w:color w:val="000000"/>
          <w:sz w:val="21"/>
        </w:rPr>
        <w:t>In enterprise software engineering, continuous delivery is managed by dedicated automation platforms. Jenkins (originally Hudson, developed by Kohsuke Kawaguchi in 2004) pioneered automated pipeline execution via master-agent architectures and declarative Jenkinsfiles. GitLab CI and GitHub Actions runners subsequently standardized container-native workflow definitions executed within isolated virtual environments.</w:t>
      </w:r>
    </w:p>
    <w:p>
      <w:pPr>
        <w:spacing w:before="0" w:after="100" w:line="276" w:lineRule="auto"/>
        <w:jc w:val="both"/>
      </w:pPr>
      <w:r>
        <w:rPr>
          <w:rFonts w:ascii="Times New Roman" w:hAnsi="Times New Roman"/>
          <w:color w:val="000000"/>
          <w:sz w:val="21"/>
        </w:rPr>
        <w:t>While essential for distributed enterprise infrastructure, these platforms are wholly unsuited for local, developer-centric interactive computing: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Resource Demands: </w:t>
      </w:r>
      <w:r>
        <w:rPr>
          <w:rFonts w:ascii="Times New Roman" w:hAnsi="Times New Roman"/>
          <w:color w:val="000000"/>
          <w:sz w:val="21"/>
        </w:rPr>
        <w:t>Excessive Resource Overhead: A standalone Jenkins instance requires a Java Virtual Machine (JVM) consuming 512 MB to 2 GB of resident physical RAM. Background runner daemons continuously poll message queues, consuming CPU cycles and draining battery on mobile developer laptops.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Non-Interactive: </w:t>
      </w:r>
      <w:r>
        <w:rPr>
          <w:rFonts w:ascii="Times New Roman" w:hAnsi="Times New Roman"/>
          <w:color w:val="000000"/>
          <w:sz w:val="21"/>
        </w:rPr>
        <w:t>Decoupled Interactive Experience: Enterprise CI/CD runners operate asynchronously as background daemons. They cannot function as an interactive shell prompt, nor can they provide instantaneous, interactive terminal feedback during code editing.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Configuration Friction: </w:t>
      </w:r>
      <w:r>
        <w:rPr>
          <w:rFonts w:ascii="Times New Roman" w:hAnsi="Times New Roman"/>
          <w:color w:val="000000"/>
          <w:sz w:val="21"/>
        </w:rPr>
        <w:t>Complex Configuration Curves: Creating and debugging distributed YAML or Groovy pipeline specifications introduces steep cognitive overhead for small micro-projects or academic assignments.</w:t>
      </w:r>
    </w:p>
    <w:p>
      <w:pPr>
        <w:keepNext/>
        <w:spacing w:before="200" w:after="80"/>
      </w:pPr>
      <w:r>
        <w:rPr>
          <w:rFonts w:ascii="Times New Roman" w:hAnsi="Times New Roman"/>
          <w:b/>
          <w:color w:val="282828"/>
          <w:sz w:val="22"/>
        </w:rPr>
        <w:t>1.3.3 Build Automation Wrappers &amp; Task Runners (GNU Make, CMake, Taskfile, Just)</w:t>
      </w:r>
    </w:p>
    <w:p>
      <w:pPr>
        <w:spacing w:before="0" w:after="100" w:line="276" w:lineRule="auto"/>
        <w:jc w:val="both"/>
      </w:pPr>
      <w:r>
        <w:rPr>
          <w:rFonts w:ascii="Times New Roman" w:hAnsi="Times New Roman"/>
          <w:color w:val="000000"/>
          <w:sz w:val="21"/>
        </w:rPr>
        <w:t>Build automation utilities focus on target-based compilation and dependency resolution. Stuart Feldman created GNU Make in 1976 at Bell Labs, introducing timestamp-based dependency DAGs (Directed Acyclic Graphs) that prevent redundant compilation. Modern meta-build generators like CMake and task runners like Taskfile and Just provide standardized target aliases across platforms.</w:t>
      </w:r>
    </w:p>
    <w:p>
      <w:pPr>
        <w:spacing w:before="0" w:after="100" w:line="276" w:lineRule="auto"/>
        <w:jc w:val="both"/>
      </w:pPr>
      <w:r>
        <w:rPr>
          <w:rFonts w:ascii="Times New Roman" w:hAnsi="Times New Roman"/>
          <w:color w:val="000000"/>
          <w:sz w:val="21"/>
        </w:rPr>
        <w:t>However, build tools are strictly batch-execution compilers, not shells. They cannot maintain an interactive session, manage directory navigation across multiple commands, handle asynchronous keyboard interrupts, or monitor host telemetry.</w:t>
      </w:r>
    </w:p>
    <w:p>
      <w:pPr>
        <w:keepNext/>
        <w:spacing w:before="200" w:after="80"/>
      </w:pPr>
      <w:r>
        <w:rPr>
          <w:rFonts w:ascii="Times New Roman" w:hAnsi="Times New Roman"/>
          <w:b/>
          <w:color w:val="282828"/>
          <w:sz w:val="22"/>
        </w:rPr>
        <w:t>1.3.4 Host Observability Daemons &amp; Metrics Collectors (Node Exporter, Datadog Agent)</w:t>
      </w:r>
    </w:p>
    <w:p>
      <w:pPr>
        <w:spacing w:before="0" w:after="100" w:line="276" w:lineRule="auto"/>
        <w:jc w:val="both"/>
      </w:pPr>
      <w:r>
        <w:rPr>
          <w:rFonts w:ascii="Times New Roman" w:hAnsi="Times New Roman"/>
          <w:color w:val="000000"/>
          <w:sz w:val="21"/>
        </w:rPr>
        <w:t>In production infrastructure, system health is monitored via background daemons such as Prometheus Node Exporter, Datadog Agent, and Telegraf. These utilities periodically scrape system telemetry from the Linux kernel and expose metrics over HTTP endpoints for visualization in dashboards like Grafana.</w:t>
      </w:r>
    </w:p>
    <w:p>
      <w:pPr>
        <w:spacing w:before="0" w:after="100" w:line="276" w:lineRule="auto"/>
        <w:jc w:val="both"/>
      </w:pPr>
      <w:r>
        <w:rPr>
          <w:rFonts w:ascii="Times New Roman" w:hAnsi="Times New Roman"/>
          <w:color w:val="000000"/>
          <w:sz w:val="21"/>
        </w:rPr>
        <w:t>While powerful in cluster environments, running background metrics daemons on a local workstation incurs constant background CPU interrupts, context switches, and power consumption. A developer simply desires instantaneous, on-demand visibility into memory pressure and host uptime directly within their active working shell.</w:t>
      </w:r>
    </w:p>
    <w:p>
      <w:pPr>
        <w:keepNext/>
        <w:spacing w:before="260" w:after="100"/>
      </w:pPr>
      <w:r>
        <w:rPr>
          <w:rFonts w:ascii="Times New Roman" w:hAnsi="Times New Roman"/>
          <w:b/>
          <w:color w:val="1F4E79"/>
          <w:sz w:val="25"/>
        </w:rPr>
        <w:t>1.4 Comparative Analysis &amp; Research Gap Matrix</w:t>
      </w:r>
    </w:p>
    <w:p>
      <w:pPr>
        <w:spacing w:before="0" w:after="100" w:line="276" w:lineRule="auto"/>
        <w:jc w:val="both"/>
      </w:pPr>
      <w:r>
        <w:rPr>
          <w:rFonts w:ascii="Times New Roman" w:hAnsi="Times New Roman"/>
          <w:color w:val="000000"/>
          <w:sz w:val="21"/>
        </w:rPr>
        <w:t>To formalize the architectural differentiation of the DevOps Mini Shell, a rigorous comparative evaluation was performed across twelve structural and functional criteria against contemporary solutions. Table 1 summarizes this comparative analysis.</w:t>
      </w:r>
    </w:p>
    <w:p>
      <w:pPr>
        <w:spacing w:before="0" w:after="100" w:line="276" w:lineRule="auto"/>
        <w:jc w:val="both"/>
      </w:pPr>
      <w:r>
        <w:rPr>
          <w:rFonts w:ascii="Times New Roman" w:hAnsi="Times New Roman"/>
          <w:color w:val="000000"/>
          <w:sz w:val="21"/>
        </w:rPr>
        <w:t>Table 1: Comparative Evaluation of Existing Command Shells and DevOps Tools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Architectural Metric / Feature</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Traditional Shells (Bash, Zsh)</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Enterprise CI/CD (Jenkins, GitLab)</w:t>
            </w:r>
          </w:p>
        </w:tc>
        <w:tc>
          <w:tcPr>
            <w:tcW w:type="dxa" w:w="1584"/>
            <w:shd w:fill="1F4E79"/>
            <w:tcMar>
              <w:top w:w="90" w:type="dxa"/>
              <w:bottom w:w="90" w:type="dxa"/>
              <w:left w:w="100" w:type="dxa"/>
              <w:right w:w="100" w:type="dxa"/>
            </w:tcMar>
          </w:tcPr>
          <w:p>
            <w:pPr>
              <w:jc w:val="center"/>
            </w:pPr>
            <w:r>
              <w:rPr>
                <w:rFonts w:ascii="Times New Roman" w:hAnsi="Times New Roman"/>
                <w:b/>
                <w:color w:val="FFFFFF"/>
                <w:sz w:val="19"/>
              </w:rPr>
              <w:t>Build Tools (GNU Make)</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DevOps Mini Shell (Proposed)</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Primary Architectural Role</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Generic Command Execution</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Distributed Pipeline Automation</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Dependency Compilation</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Unified Interactive DevOps Shell</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Implementation Language</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GNU C / C Modular</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Java (JVM) / Go</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C</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Pure ANSI C (C99 Standard)</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Resident Memory Footprint (RSS)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4.1 MB – 6.8 MB RAM</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512 MB – 2 GB RAM (JVM)</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2 MB – 5 MB (Transient)</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&lt; 1 MB RAM (~820 KB)</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Cold Startup Dispatch Latency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28.4 ms – 42.6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1,200 ms – 4,500 ms</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8.0 ms – 15.0 ms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1.8 ms (Ultra-fast)</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Interactive REPL Prompt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Yes (Generic prompt)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No (Web GUI / Agent only)</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No (Batch task invocation)</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Yes (Custom ANSI DevOps prompt)</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Built-In CI/CD Pipeline Engine</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No (External scripts only)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Yes (Complex distributed YAML)</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Limited (Target recipes only)</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Yes (Declarative .workflow runner)</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Direct Kernel /proc Telemetry</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No (Spawns fork/exec utilities)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Yes (Heavyweight HTTP scrapers)</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No (No system monitoring)</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Yes (Native /proc memory &amp; uptime)</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Smart Build Framework Detection</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No (Manual build commands)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Yes (Via multi-stage plugins)</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Manual Makefile only</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Yes (Auto-detects Makefile, CMake)</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Command Chaining Support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Yes (';' and '&amp;&amp;' operators)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Yes (Sequential stages)</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Sequential targets only</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Yes (Quote-aware DFA parser)</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Execution Audit Logging</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History file only (.bash_history)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Distributed database audit</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Console stdout only</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Dual: .history + devops_shell.log</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Process Isolation &amp; Reaping</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Standard fork/wait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Container / Pod sandboxing</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Child subshell execution</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POSIX fork/execvp/waitpid + WIFEXITED</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Asynchronous Signal Trapping</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Standard SIGINT propagation</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Daemon signal intercepts</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Build abort termination</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Custom SIGINT isolation handler</w:t>
            </w:r>
          </w:p>
        </w:tc>
      </w:tr>
    </w:tbl>
    <w:p>
      <w:pPr>
        <w:spacing w:before="0" w:after="100" w:line="276" w:lineRule="auto"/>
        <w:jc w:val="both"/>
      </w:pPr>
      <w:r>
        <w:rPr>
          <w:rFonts w:ascii="Times New Roman" w:hAnsi="Times New Roman"/>
          <w:color w:val="000000"/>
          <w:sz w:val="21"/>
        </w:rPr>
        <w:t>Research Gap Analysis: As demonstrated in Table 1, existing technologies force engineers into an undesirable architectural trade-off: either accept generic command shells that require extensive custom scripting and lack ambient telemetry, or adopt enterprise CI/CD servers that consume hundreds of megabytes of RAM and cannot function as an interactive developer prompt. The DevOps Mini Shell bridges this critical research and engineering gap by synthesizing native low-level POSIX process execution with lightweight DevOps workflow automation.</w:t>
      </w:r>
    </w:p>
    <w:p>
      <w:pPr>
        <w:keepNext/>
        <w:spacing w:before="260" w:after="100"/>
      </w:pPr>
      <w:r>
        <w:rPr>
          <w:rFonts w:ascii="Times New Roman" w:hAnsi="Times New Roman"/>
          <w:b/>
          <w:color w:val="1F4E79"/>
          <w:sz w:val="25"/>
        </w:rPr>
        <w:t>1.5 Problem Motivation &amp; Technical Rationale</w:t>
      </w:r>
    </w:p>
    <w:p>
      <w:pPr>
        <w:spacing w:before="0" w:after="100" w:line="276" w:lineRule="auto"/>
        <w:jc w:val="both"/>
      </w:pPr>
      <w:r>
        <w:rPr>
          <w:rFonts w:ascii="Times New Roman" w:hAnsi="Times New Roman"/>
          <w:b/>
          <w:color w:val="000000"/>
          <w:sz w:val="21"/>
        </w:rPr>
        <w:t xml:space="preserve">Threefold Motivation: </w:t>
      </w:r>
      <w:r>
        <w:rPr>
          <w:rFonts w:ascii="Times New Roman" w:hAnsi="Times New Roman"/>
          <w:color w:val="000000"/>
          <w:sz w:val="21"/>
        </w:rPr>
        <w:t>The motivation driving the development of the DevOps Mini Shell is grounded in three compelling rationales across academic pedagogy, operational velocity, and systems engineering: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Pedagogical Synthesis: </w:t>
      </w:r>
      <w:r>
        <w:rPr>
          <w:rFonts w:ascii="Times New Roman" w:hAnsi="Times New Roman"/>
          <w:color w:val="000000"/>
          <w:sz w:val="21"/>
        </w:rPr>
        <w:t>Pedagogical Imperative in System Programming Education: In academic computer engineering curricula, Operating Systems and System Programming is frequently taught through isolated, disconnected theoretical exercises—writing isolated C snippets to invoke fork(), or parsing simple strings with strtok(). While valuable, students rarely experience how these low-level POSIX primitives combine to form a robust, production-quality systems tool. Constructing the DevOps Mini Shell synthesizes process creation, image overlay, zombie prevention, signal trapping, virtual filesystem navigation, and memory management into an integrated project.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Operational Velocity: </w:t>
      </w:r>
      <w:r>
        <w:rPr>
          <w:rFonts w:ascii="Times New Roman" w:hAnsi="Times New Roman"/>
          <w:color w:val="000000"/>
          <w:sz w:val="21"/>
        </w:rPr>
        <w:t>Operational Velocity for Micro-Projects and Microservices: For developers managing small services, educational labs, or IoT edge nodes, configuring Jenkins or GitHub Actions runners introduces massive complexity. Developers require a self-contained shell environment capable of running declarative multi-step build pipelines locally in milliseconds without installing background daemons.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Ambient Host Transparency: </w:t>
      </w:r>
      <w:r>
        <w:rPr>
          <w:rFonts w:ascii="Times New Roman" w:hAnsi="Times New Roman"/>
          <w:color w:val="000000"/>
          <w:sz w:val="21"/>
        </w:rPr>
        <w:t>Ambient Host Transparency: High-intensity compilation tasks (e.g., building C++ codebases or compiling Docker image layers) consume significant host RAM and CPU time. Embedding real-time /proc telemetry directly into the shell prompt ensures developers observe system stress before memory exhaustion triggers the kernel Out-Of-Memory (OOM) killer.</w:t>
      </w:r>
    </w:p>
    <w:p>
      <w:pPr>
        <w:keepNext/>
        <w:spacing w:before="260" w:after="100"/>
      </w:pPr>
      <w:r>
        <w:rPr>
          <w:rFonts w:ascii="Times New Roman" w:hAnsi="Times New Roman"/>
          <w:b/>
          <w:color w:val="1F4E79"/>
          <w:sz w:val="25"/>
        </w:rPr>
        <w:t>1.6 Core Project Objectives &amp; Major Contributions</w:t>
      </w:r>
    </w:p>
    <w:p>
      <w:pPr>
        <w:spacing w:before="0" w:after="100" w:line="276" w:lineRule="auto"/>
        <w:jc w:val="both"/>
      </w:pPr>
      <w:r>
        <w:rPr>
          <w:rFonts w:ascii="Times New Roman" w:hAnsi="Times New Roman"/>
          <w:color w:val="000000"/>
          <w:sz w:val="21"/>
        </w:rPr>
        <w:t>The overarching goal of the DevOps Mini Shell project is to design, implement, and empirically validate an ultra-lightweight, zero-dependency, specialized command-line environment in ANSI C that eliminates tool context switching while demonstrating foundational operating system principles.</w:t>
      </w:r>
    </w:p>
    <w:p>
      <w:pPr>
        <w:spacing w:before="0" w:after="100" w:line="276" w:lineRule="auto"/>
        <w:jc w:val="both"/>
      </w:pPr>
      <w:r>
        <w:rPr>
          <w:rFonts w:ascii="Times New Roman" w:hAnsi="Times New Roman"/>
          <w:b/>
          <w:color w:val="000000"/>
          <w:sz w:val="21"/>
        </w:rPr>
        <w:t xml:space="preserve">Major Contributions: </w:t>
      </w:r>
      <w:r>
        <w:rPr>
          <w:rFonts w:ascii="Times New Roman" w:hAnsi="Times New Roman"/>
          <w:color w:val="000000"/>
          <w:sz w:val="21"/>
        </w:rPr>
        <w:t>The major technical contributions realized through this project include: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Low-Level Process Management: Implemented robust child process execution using fork(), virtual address space replacement via execvp(), and synchronous parent synchronization via waitpid() with full exit status harvesting (WIFEXITED, WEXITSTATUS).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Signal Interception Architecture: Engineered custom asynchronous signal handling for SIGINT (Ctrl+C) that cleanly aborts long-running child processes while preserving parent shell state and re-displaying the prompt without terminating the session.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Quote-Aware Lexical Tokenizer &amp; Semicolon Chaining: Designed a custom lexical analyzer supporting single quotes, double quotes, whitespace preservation, and multi-command sequential chaining via the semicolon (;) delimiter.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Built-In Declarative CI/CD Automation Engine: Created a native workflow execution engine that parses declarative pipeline files, runs sequential build and test stages, and enforces automated failure gating upon non-zero exit codes.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Zero-Subprocess Kernel Telemetry Engine: Developed direct /proc virtual filesystem parsers for /proc/meminfo and /proc/uptime, delivering real-time host RAM and uptime telemetry with zero subprocess creation overhead.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Dual Persistent Audit Logging Pipeline: Implemented concurrent chronological logging to an interactive user history buffer (.devops_shell_history) and a structured, microsecond-timestamped audit trace (devops_shell.log).</w:t>
      </w:r>
    </w:p>
    <w:p>
      <w:pPr>
        <w:keepNext/>
        <w:spacing w:before="260" w:after="100"/>
      </w:pPr>
      <w:r>
        <w:rPr>
          <w:rFonts w:ascii="Times New Roman" w:hAnsi="Times New Roman"/>
          <w:b/>
          <w:color w:val="1F4E79"/>
          <w:sz w:val="25"/>
        </w:rPr>
        <w:t>1.7 Scope, Operational Boundaries &amp; Assumptions</w:t>
      </w:r>
    </w:p>
    <w:p>
      <w:pPr>
        <w:spacing w:before="0" w:after="100" w:line="276" w:lineRule="auto"/>
        <w:jc w:val="both"/>
      </w:pPr>
      <w:r>
        <w:rPr>
          <w:rFonts w:ascii="Times New Roman" w:hAnsi="Times New Roman"/>
          <w:color w:val="000000"/>
          <w:sz w:val="21"/>
        </w:rPr>
        <w:t>Operational Scope: The DevOps Mini Shell is designed for developer workstations, continuous integration containers, edge devices, and academic system programming labs. It functions natively across all modern Linux distributions (Ubuntu, Debian, Fedora, Arch) and Microsoft Windows via Windows Subsystem for Linux (WSL2).</w:t>
      </w:r>
    </w:p>
    <w:p>
      <w:pPr>
        <w:spacing w:before="0" w:after="100" w:line="276" w:lineRule="auto"/>
        <w:jc w:val="both"/>
      </w:pPr>
      <w:r>
        <w:rPr>
          <w:rFonts w:ascii="Times New Roman" w:hAnsi="Times New Roman"/>
          <w:b/>
          <w:color w:val="000000"/>
          <w:sz w:val="21"/>
        </w:rPr>
        <w:t xml:space="preserve">Boundaries &amp; Assumptions: </w:t>
      </w:r>
      <w:r>
        <w:rPr>
          <w:rFonts w:ascii="Times New Roman" w:hAnsi="Times New Roman"/>
          <w:color w:val="000000"/>
          <w:sz w:val="21"/>
        </w:rPr>
        <w:t>Operational Boundaries &amp; Assumptions: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Concurrency: </w:t>
      </w:r>
      <w:r>
        <w:rPr>
          <w:rFonts w:ascii="Times New Roman" w:hAnsi="Times New Roman"/>
          <w:color w:val="000000"/>
          <w:sz w:val="21"/>
        </w:rPr>
        <w:t>Process Concurrency: In its initial release, the shell executes compound commands and workflow pipeline steps sequentially. Asynchronous background jobs (&amp;) and inter-process pipelines (|) are architected for subsequent development milestones.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Filesystem: </w:t>
      </w:r>
      <w:r>
        <w:rPr>
          <w:rFonts w:ascii="Times New Roman" w:hAnsi="Times New Roman"/>
          <w:color w:val="000000"/>
          <w:sz w:val="21"/>
        </w:rPr>
        <w:t>Filesystem Structure: The host operating system is assumed to provide a standard POSIX-compliant virtual filesystem hierarchy, specifically including the /proc virtual filesystem mount for host telemetry extraction.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Security: </w:t>
      </w:r>
      <w:r>
        <w:rPr>
          <w:rFonts w:ascii="Times New Roman" w:hAnsi="Times New Roman"/>
          <w:color w:val="000000"/>
          <w:sz w:val="21"/>
        </w:rPr>
        <w:t>Security Context: The shell executes with the privileges of the invoking user. Operations requiring elevated root privileges (e.g., system package installation or protected network sockets) must be explicitly invoked via sudo.</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Terminal Emulation: </w:t>
      </w:r>
      <w:r>
        <w:rPr>
          <w:rFonts w:ascii="Times New Roman" w:hAnsi="Times New Roman"/>
          <w:color w:val="000000"/>
          <w:sz w:val="21"/>
        </w:rPr>
        <w:t>Terminal Compatibility: The shell assumes an ANSI VT100-compatible terminal emulator for color styling and viewport management. Standard Windows Terminal, GNOME Terminal, xterm, and Alacritty are fully supported.</w:t>
      </w:r>
    </w:p>
    <w:p>
      <w:pPr>
        <w:keepNext/>
        <w:spacing w:before="260" w:after="100"/>
      </w:pPr>
      <w:r>
        <w:rPr>
          <w:rFonts w:ascii="Times New Roman" w:hAnsi="Times New Roman"/>
          <w:b/>
          <w:color w:val="1F4E79"/>
          <w:sz w:val="25"/>
        </w:rPr>
        <w:t>1.8 Multidimensional Feasibility Study</w:t>
      </w:r>
    </w:p>
    <w:p>
      <w:pPr>
        <w:spacing w:before="0" w:after="100" w:line="276" w:lineRule="auto"/>
        <w:jc w:val="both"/>
      </w:pPr>
      <w:r>
        <w:rPr>
          <w:rFonts w:ascii="Times New Roman" w:hAnsi="Times New Roman"/>
          <w:b/>
          <w:color w:val="000000"/>
          <w:sz w:val="21"/>
        </w:rPr>
        <w:t xml:space="preserve">Feasibility Analysis: </w:t>
      </w:r>
      <w:r>
        <w:rPr>
          <w:rFonts w:ascii="Times New Roman" w:hAnsi="Times New Roman"/>
          <w:color w:val="000000"/>
          <w:sz w:val="21"/>
        </w:rPr>
        <w:t>Prior to implementation, a four-dimensional feasibility study was conducted to validate the viability and engineering soundness of the proposed architecture: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Technical Feasibility: </w:t>
      </w:r>
      <w:r>
        <w:rPr>
          <w:rFonts w:ascii="Times New Roman" w:hAnsi="Times New Roman"/>
          <w:color w:val="000000"/>
          <w:sz w:val="21"/>
        </w:rPr>
        <w:t>Technical Feasibility: High. ANSI C (C99 standard) and the POSIX.1-2008 standard library provide mature, reliable system calls (fork, execvp, waitpid, signal, open, read). Standard C compilers (GCC, Clang) generate highly optimized native machine binaries with minimal footprint.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Operational Feasibility: </w:t>
      </w:r>
      <w:r>
        <w:rPr>
          <w:rFonts w:ascii="Times New Roman" w:hAnsi="Times New Roman"/>
          <w:color w:val="000000"/>
          <w:sz w:val="21"/>
        </w:rPr>
        <w:t>Operational Feasibility: High. The shell introduces an intuitive, standardized CLI experience that reduces command keystrokes and eliminates context switching between terminal panes. Terminal output utilizes standard ANSI VT100 escape codes compatible with all modern terminal emulators.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Economic Feasibility: </w:t>
      </w:r>
      <w:r>
        <w:rPr>
          <w:rFonts w:ascii="Times New Roman" w:hAnsi="Times New Roman"/>
          <w:color w:val="000000"/>
          <w:sz w:val="21"/>
        </w:rPr>
        <w:t>Economic &amp; Resource Feasibility: High. The project relies entirely on open-source, non-proprietary system libraries and compilers, incurring zero software licensing fees. Its ultra-low resident memory footprint (&lt; 1 MB) ensures operation on resource-constrained hardware (e.g., Raspberry Pi, 512 MB cloud VMs).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Schedule Feasibility: </w:t>
      </w:r>
      <w:r>
        <w:rPr>
          <w:rFonts w:ascii="Times New Roman" w:hAnsi="Times New Roman"/>
          <w:color w:val="000000"/>
          <w:sz w:val="21"/>
        </w:rPr>
        <w:t>Schedule &amp; Milestone Feasibility: High. Development was structured across four distinct Project-Based Learning (PBL) review milestones, covering problem formulation, architectural modeling, modular implementation, and empirical validation.</w:t>
      </w:r>
    </w:p>
    <w:p>
      <w:pPr>
        <w:keepNext/>
        <w:spacing w:before="260" w:after="100"/>
      </w:pPr>
      <w:r>
        <w:rPr>
          <w:rFonts w:ascii="Times New Roman" w:hAnsi="Times New Roman"/>
          <w:b/>
          <w:color w:val="1F4E79"/>
          <w:sz w:val="25"/>
        </w:rPr>
        <w:t>1.9 Report Organization</w:t>
      </w:r>
    </w:p>
    <w:p>
      <w:pPr>
        <w:spacing w:before="0" w:after="100" w:line="276" w:lineRule="auto"/>
        <w:jc w:val="both"/>
      </w:pPr>
      <w:r>
        <w:rPr>
          <w:rFonts w:ascii="Times New Roman" w:hAnsi="Times New Roman"/>
          <w:color w:val="000000"/>
          <w:sz w:val="21"/>
        </w:rPr>
        <w:t>The remainder of this final documentation report is structured in strict accordance with the institutional Project-Based Learning template as follows: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Chapter 2: METHODOLOGY presents the complete architectural decomposition, low-level POSIX operating systems foundations, modular subsystem engineering, mathematical models, and formal algorithmic logic.</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Chapter 3: EXPERIMENTS details the hardware and software testbed setup, automated smoke testing framework, systematic 25-case test execution matrix (TC01 to TC25), and fault tolerance protocols.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Chapter 4: RESULTS presents live experimental demonstrations verified via Ubuntu WSL2 terminal execution screenshots, quantitative latency benchmarks, memory footprint breakdowns, system call profiling via strace, and cross-platform virtualization comparisons.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Chapter 5: CONCLUSION and FUTURE WORK summarizes the core technical milestones achieved, societal and pedagogical impacts, system limitations, future development roadmap, team contribution matrix, and operational command reference.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References provides formal academic and industry citations adhering to standard IEEE and ACM publication formats.</w:t>
      </w:r>
    </w:p>
    <w:p>
      <w:pPr>
        <w:keepNext/>
        <w:spacing w:before="360" w:after="160"/>
      </w:pPr>
      <w:r>
        <w:rPr>
          <w:rFonts w:ascii="Times New Roman" w:hAnsi="Times New Roman"/>
          <w:b/>
          <w:color w:val="002060"/>
          <w:sz w:val="30"/>
        </w:rPr>
        <w:t>2. METHODOLOGY</w:t>
      </w:r>
    </w:p>
    <w:p>
      <w:pPr>
        <w:spacing w:before="0" w:after="100" w:line="276" w:lineRule="auto"/>
        <w:jc w:val="both"/>
      </w:pPr>
      <w:r>
        <w:rPr>
          <w:rFonts w:ascii="Times New Roman" w:hAnsi="Times New Roman"/>
          <w:color w:val="000000"/>
          <w:sz w:val="21"/>
        </w:rPr>
        <w:t>This chapter presents the comprehensive architectural methodology, theoretical foundations, operating system primitives, and modular engineering implementation of the DevOps Mini Shell (devops-shell). Designed from first principles in ANSI C (C99 standard), the system combines low-level POSIX process and virtual memory management with high-level software delivery automation.</w:t>
      </w:r>
    </w:p>
    <w:p>
      <w:pPr>
        <w:keepNext/>
        <w:spacing w:before="260" w:after="100"/>
      </w:pPr>
      <w:r>
        <w:rPr>
          <w:rFonts w:ascii="Times New Roman" w:hAnsi="Times New Roman"/>
          <w:b/>
          <w:color w:val="1F4E79"/>
          <w:sz w:val="25"/>
        </w:rPr>
        <w:t>2.1 End-to-End System Architecture &amp; Layered Decomposition</w:t>
      </w:r>
    </w:p>
    <w:p>
      <w:pPr>
        <w:spacing w:before="0" w:after="100" w:line="276" w:lineRule="auto"/>
        <w:jc w:val="both"/>
      </w:pPr>
      <w:r>
        <w:rPr>
          <w:rFonts w:ascii="Times New Roman" w:hAnsi="Times New Roman"/>
          <w:color w:val="000000"/>
          <w:sz w:val="21"/>
        </w:rPr>
        <w:t>The DevOps Mini Shell is architected around a four-tiered modular hierarchy designed to enforce strict separation of concerns, eliminate inter-module coupling, and maintain a minimal resident memory footprint under 1 megabyte. Figure 1 illustrates the end-to-end system architecture and subsystem interactions.</w:t>
      </w:r>
    </w:p>
    <w:p>
      <w:pPr>
        <w:spacing w:before="160" w:after="80"/>
        <w:jc w:val="center"/>
      </w:pPr>
      <w:r>
        <w:drawing>
          <wp:inline xmlns:a="http://schemas.openxmlformats.org/drawingml/2006/main" xmlns:pic="http://schemas.openxmlformats.org/drawingml/2006/picture">
            <wp:extent cx="5669280" cy="3685032"/>
            <wp:docPr id="1027" name="Picture 1027"/>
            <wp:cNvGraphicFramePr>
              <a:graphicFrameLocks noChangeAspect="1"/>
            </wp:cNvGraphicFramePr>
            <a:graphic>
              <a:graphicData uri="http://schemas.openxmlformats.org/drawingml/2006/picture">
                <pic:pic>
                  <pic:nvPicPr>
                    <pic:cNvPr id="0" name="fig1_system_architecture.png"/>
                    <pic:cNvPicPr/>
                  </pic:nvPicPr>
                  <pic:blipFill>
                    <a:blip r:embed="rId16"/>
                    <a:stretch>
                      <a:fillRect/>
                    </a:stretch>
                  </pic:blipFill>
                  <pic:spPr>
                    <a:xfrm>
                      <a:off x="0" y="0"/>
                      <a:ext cx="5669280" cy="3685032"/>
                    </a:xfrm>
                    <a:prstGeom prst="rect"/>
                  </pic:spPr>
                </pic:pic>
              </a:graphicData>
            </a:graphic>
          </wp:inline>
        </w:drawing>
      </w:r>
    </w:p>
    <w:p>
      <w:pPr>
        <w:spacing w:before="40" w:after="200"/>
        <w:jc w:val="center"/>
      </w:pPr>
      <w:r>
        <w:rPr>
          <w:rFonts w:ascii="Times New Roman" w:hAnsi="Times New Roman"/>
          <w:b/>
          <w:i/>
          <w:color w:val="1F4E79"/>
          <w:sz w:val="20"/>
        </w:rPr>
        <w:t>Figure 1: DevOps Mini Shell: System Architecture &amp; Subsystem Decomposition</w:t>
      </w:r>
    </w:p>
    <w:p>
      <w:pPr>
        <w:spacing w:before="0" w:after="100" w:line="276" w:lineRule="auto"/>
        <w:jc w:val="both"/>
      </w:pPr>
      <w:r>
        <w:rPr>
          <w:rFonts w:ascii="Times New Roman" w:hAnsi="Times New Roman"/>
          <w:b/>
          <w:color w:val="000000"/>
          <w:sz w:val="21"/>
        </w:rPr>
        <w:t xml:space="preserve">Layered Decomposition: </w:t>
      </w:r>
      <w:r>
        <w:rPr>
          <w:rFonts w:ascii="Times New Roman" w:hAnsi="Times New Roman"/>
          <w:color w:val="000000"/>
          <w:sz w:val="21"/>
        </w:rPr>
        <w:t>Architectural Analysis of Figure 1: The architecture is structured into four cooperative vertical layers: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Presentation Layer: </w:t>
      </w:r>
      <w:r>
        <w:rPr>
          <w:rFonts w:ascii="Times New Roman" w:hAnsi="Times New Roman"/>
          <w:color w:val="000000"/>
          <w:sz w:val="21"/>
        </w:rPr>
        <w:t>Layer 1: User Interaction &amp; Terminal Presentation Layer: Serves as the primary human-computer interface. It initializes the terminal session, prints the multi-member styled ANSI VT100 banner, renders dynamic directory prompts (devops:&lt;cwd&gt;$), and binds asynchronous signal handlers (SIGINT) to prevent unexpected terminal termination.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Parser &amp; Tokenizer Layer: </w:t>
      </w:r>
      <w:r>
        <w:rPr>
          <w:rFonts w:ascii="Times New Roman" w:hAnsi="Times New Roman"/>
          <w:color w:val="000000"/>
          <w:sz w:val="21"/>
        </w:rPr>
        <w:t>Layer 2: Lexical Analysis, Parser &amp; Command Chaining Engine: Intercepts raw user input strings from the standard input stream (stdin). It employs a custom Deterministic Finite Automaton (DFA) tokenizer to extract arguments, normalizes quoted strings, and decomposes compound semicolon-delimited (;) command sequences into discrete execution units.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Execution Engines: </w:t>
      </w:r>
      <w:r>
        <w:rPr>
          <w:rFonts w:ascii="Times New Roman" w:hAnsi="Times New Roman"/>
          <w:color w:val="000000"/>
          <w:sz w:val="21"/>
        </w:rPr>
        <w:t>Layer 3: Modular Execution &amp; DevOps Automation Engines: Directs parsed tokens to either the internal native built-in command dispatcher or the low-level POSIX process subsystem. It coordinates the declarative CI/CD pipeline engine (workflow), smart build detection (build), deployment automation (deploy), and container/VCS telemetry integrations.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Kernel &amp; Persistence: </w:t>
      </w:r>
      <w:r>
        <w:rPr>
          <w:rFonts w:ascii="Times New Roman" w:hAnsi="Times New Roman"/>
          <w:color w:val="000000"/>
          <w:sz w:val="21"/>
        </w:rPr>
        <w:t>Layer 4: Operating System Kernel &amp; Persistence Subsystem: Interfaces directly with the underlying Linux kernel via standard POSIX system calls (fork, execvp, waitpid, signal). It parses the kernel's /proc virtual filesystem for ambient telemetry and manages concurrent writes to dual persistence stores (.devops_shell_history and devops_shell.log).</w:t>
      </w:r>
    </w:p>
    <w:p>
      <w:pPr>
        <w:keepNext/>
        <w:spacing w:before="260" w:after="100"/>
      </w:pPr>
      <w:r>
        <w:rPr>
          <w:rFonts w:ascii="Times New Roman" w:hAnsi="Times New Roman"/>
          <w:b/>
          <w:color w:val="1F4E79"/>
          <w:sz w:val="25"/>
        </w:rPr>
        <w:t>2.2 Core Operating Systems Principles &amp; POSIX Primitives</w:t>
      </w:r>
    </w:p>
    <w:p>
      <w:pPr>
        <w:spacing w:before="0" w:after="100" w:line="276" w:lineRule="auto"/>
        <w:jc w:val="both"/>
      </w:pPr>
      <w:r>
        <w:rPr>
          <w:rFonts w:ascii="Times New Roman" w:hAnsi="Times New Roman"/>
          <w:color w:val="000000"/>
          <w:sz w:val="21"/>
        </w:rPr>
        <w:t>The fundamental innovation of the DevOps Mini Shell lies in its direct exploitation of core operating systems primitives in C without intermediary interpreter runtimes. Figure 2 illustrates the low-level POSIX process lifecycle, state transitions, and synchronization mechanics implemented throughout the system.</w:t>
      </w:r>
    </w:p>
    <w:p>
      <w:pPr>
        <w:spacing w:before="160" w:after="80"/>
        <w:jc w:val="center"/>
      </w:pPr>
      <w:r>
        <w:drawing>
          <wp:inline xmlns:a="http://schemas.openxmlformats.org/drawingml/2006/main" xmlns:pic="http://schemas.openxmlformats.org/drawingml/2006/picture">
            <wp:extent cx="5669280" cy="3461245"/>
            <wp:docPr id="1028" name="Picture 1028"/>
            <wp:cNvGraphicFramePr>
              <a:graphicFrameLocks noChangeAspect="1"/>
            </wp:cNvGraphicFramePr>
            <a:graphic>
              <a:graphicData uri="http://schemas.openxmlformats.org/drawingml/2006/picture">
                <pic:pic>
                  <pic:nvPicPr>
                    <pic:cNvPr id="0" name="fig2_posix_lifecycle.png"/>
                    <pic:cNvPicPr/>
                  </pic:nvPicPr>
                  <pic:blipFill>
                    <a:blip r:embed="rId17"/>
                    <a:stretch>
                      <a:fillRect/>
                    </a:stretch>
                  </pic:blipFill>
                  <pic:spPr>
                    <a:xfrm>
                      <a:off x="0" y="0"/>
                      <a:ext cx="5669280" cy="3461245"/>
                    </a:xfrm>
                    <a:prstGeom prst="rect"/>
                  </pic:spPr>
                </pic:pic>
              </a:graphicData>
            </a:graphic>
          </wp:inline>
        </w:drawing>
      </w:r>
    </w:p>
    <w:p>
      <w:pPr>
        <w:spacing w:before="40" w:after="200"/>
        <w:jc w:val="center"/>
      </w:pPr>
      <w:r>
        <w:rPr>
          <w:rFonts w:ascii="Times New Roman" w:hAnsi="Times New Roman"/>
          <w:b/>
          <w:i/>
          <w:color w:val="1F4E79"/>
          <w:sz w:val="20"/>
        </w:rPr>
        <w:t>Figure 2: Low-Level POSIX Process Lifecycle &amp; State Machine in DevOps Mini Shell</w:t>
      </w:r>
    </w:p>
    <w:p>
      <w:pPr>
        <w:keepNext/>
        <w:spacing w:before="200" w:after="80"/>
      </w:pPr>
      <w:r>
        <w:rPr>
          <w:rFonts w:ascii="Times New Roman" w:hAnsi="Times New Roman"/>
          <w:b/>
          <w:color w:val="282828"/>
          <w:sz w:val="22"/>
        </w:rPr>
        <w:t>2.2.1 Process Creation, Forking &amp; PID Isolation (fork)</w:t>
      </w:r>
    </w:p>
    <w:p>
      <w:pPr>
        <w:spacing w:before="0" w:after="100" w:line="276" w:lineRule="auto"/>
        <w:jc w:val="both"/>
      </w:pPr>
      <w:r>
        <w:rPr>
          <w:rFonts w:ascii="Times New Roman" w:hAnsi="Times New Roman"/>
          <w:color w:val="000000"/>
          <w:sz w:val="21"/>
        </w:rPr>
        <w:t>Process creation represents the cornerstone of operating system multitasking. When an external binary or automated DevOps pipeline step is dispatched, the shell invokes the fork() system call. In the Linux kernel, fork() triggers a clone of the parent shell's process control block (task_struct), allocating a unique Process Identifier (PID) to the child while duplicating the parent's file descriptor table and virtual memory page tables using Copy-On-Write (COW) semantics.</w:t>
      </w:r>
    </w:p>
    <w:p>
      <w:pPr>
        <w:spacing w:before="0" w:after="100" w:line="276" w:lineRule="auto"/>
        <w:jc w:val="both"/>
      </w:pPr>
      <w:r>
        <w:rPr>
          <w:rFonts w:ascii="Times New Roman" w:hAnsi="Times New Roman"/>
          <w:color w:val="000000"/>
          <w:sz w:val="21"/>
        </w:rPr>
        <w:t>Under Copy-On-Write, physical memory pages are not duplicated immediately upon process creation. Instead, the kernel duplicates only the page table references, marking each shared virtual memory page as read-only in the Memory Management Unit (MMU). Both parent and child processes share the identical physical memory frames until either process initiates a write operation. When a write occurs, the MMU triggers a page fault exception, prompting the kernel to allocate a new physical frame, duplicate the target page, and remap the writing process's page table. This optimization ensures near-zero latency overhead when spawning child processes.</w:t>
      </w:r>
    </w:p>
    <w:p>
      <w:pPr>
        <w:spacing w:before="0" w:after="100" w:line="276" w:lineRule="auto"/>
        <w:jc w:val="both"/>
      </w:pPr>
      <w:r>
        <w:rPr>
          <w:rFonts w:ascii="Times New Roman" w:hAnsi="Times New Roman"/>
          <w:color w:val="000000"/>
          <w:sz w:val="21"/>
        </w:rPr>
        <w:t>Upon fork() return, execution bifurcates deterministically: the parent shell receives the positive integer PID of the newly instantiated child process, while the child receives a return code of 0. If system resources are exhausted and process allocation fails, fork() returns -1, allowing the parent shell to log a graceful error without terminating.</w:t>
      </w:r>
    </w:p>
    <w:p>
      <w:pPr>
        <w:keepNext/>
        <w:spacing w:before="200" w:after="80"/>
      </w:pPr>
      <w:r>
        <w:rPr>
          <w:rFonts w:ascii="Times New Roman" w:hAnsi="Times New Roman"/>
          <w:b/>
          <w:color w:val="282828"/>
          <w:sz w:val="22"/>
        </w:rPr>
        <w:t>2.2.2 Binary Image Overlay &amp; Virtual Address Space Replacement (execvp)</w:t>
      </w:r>
    </w:p>
    <w:p>
      <w:pPr>
        <w:spacing w:before="0" w:after="100" w:line="276" w:lineRule="auto"/>
        <w:jc w:val="both"/>
      </w:pPr>
      <w:r>
        <w:rPr>
          <w:rFonts w:ascii="Times New Roman" w:hAnsi="Times New Roman"/>
          <w:color w:val="000000"/>
          <w:sz w:val="21"/>
        </w:rPr>
        <w:t>Within the child process branch (where PID equals 0), the shell executes the execvp(const char *file, char *const argv[]) system call. Unlike function calls, execvp() completely overlays the child process's virtual address space with the executable machine code of the target binary (e.g., /usr/bin/git, /usr/bin/docker, or /usr/bin/make). The child's stack, heap, BSS, and data segments are unmapped and reinitialized with the binary's ELF (Executable and Linkable Format) sections.</w:t>
      </w:r>
    </w:p>
    <w:p>
      <w:pPr>
        <w:spacing w:before="0" w:after="100" w:line="276" w:lineRule="auto"/>
        <w:jc w:val="both"/>
      </w:pPr>
      <w:r>
        <w:rPr>
          <w:rFonts w:ascii="Times New Roman" w:hAnsi="Times New Roman"/>
          <w:color w:val="000000"/>
          <w:sz w:val="21"/>
        </w:rPr>
        <w:t>The 'p' variant of execvp automatically resolves binary paths by searching the system PATH environment variable, enabling seamless invocation of installed development toolchains without requiring absolute directory paths. If execvp() fails (e.g., command not found or permission denied), it returns -1, and the child process invokes exit(127) to terminate cleanly without hanging.</w:t>
      </w:r>
    </w:p>
    <w:p>
      <w:pPr>
        <w:keepNext/>
        <w:spacing w:before="200" w:after="80"/>
      </w:pPr>
      <w:r>
        <w:rPr>
          <w:rFonts w:ascii="Times New Roman" w:hAnsi="Times New Roman"/>
          <w:b/>
          <w:color w:val="282828"/>
          <w:sz w:val="22"/>
        </w:rPr>
        <w:t>2.2.3 Process Synchronization, Exit Harvesting &amp; Zombie Prevention (waitpid)</w:t>
      </w:r>
    </w:p>
    <w:p>
      <w:pPr>
        <w:spacing w:before="0" w:after="100" w:line="276" w:lineRule="auto"/>
        <w:jc w:val="both"/>
      </w:pPr>
      <w:r>
        <w:rPr>
          <w:rFonts w:ascii="Times New Roman" w:hAnsi="Times New Roman"/>
          <w:color w:val="000000"/>
          <w:sz w:val="21"/>
        </w:rPr>
        <w:t>Concurrency requires strict parent-child synchronization. In interactive execution mode, the parent shell must pause execution and yield CPU scheduling until the child binary completes its workload. The parent invokes waitpid(pid_t pid, int *status, int options).</w:t>
      </w:r>
    </w:p>
    <w:p>
      <w:pPr>
        <w:spacing w:before="0" w:after="100" w:line="276" w:lineRule="auto"/>
        <w:jc w:val="both"/>
      </w:pPr>
      <w:r>
        <w:rPr>
          <w:rFonts w:ascii="Times New Roman" w:hAnsi="Times New Roman"/>
          <w:color w:val="000000"/>
          <w:sz w:val="21"/>
        </w:rPr>
        <w:t>Crucially, waitpid() prevents the accumulation of 'zombie' processes. In UNIX systems, when a process terminates via exit(), the kernel retains its termination status in the Process Control Block until the parent process explicitly reaps it. If the parent neglects to reap the child, the zombie process continues occupying a slot in the kernel PID table. The DevOps Mini Shell uses waitpid() synchronously, inspecting exit conditions using POSIX status macros: WIFEXITED(status) verifies normal termination, and WEXITSTATUS(status) extracts the exact exit code (0 for success, non-zero for failure). If a process was terminated by an unhandled signal, WIFSIGNALED(status) and WTERMSIG(status) extract the terminating signal identifier.</w:t>
      </w:r>
    </w:p>
    <w:p>
      <w:pPr>
        <w:keepNext/>
        <w:spacing w:before="200" w:after="80"/>
      </w:pPr>
      <w:r>
        <w:rPr>
          <w:rFonts w:ascii="Times New Roman" w:hAnsi="Times New Roman"/>
          <w:b/>
          <w:color w:val="282828"/>
          <w:sz w:val="22"/>
        </w:rPr>
        <w:t>2.2.4 Asynchronous Signal Interception &amp; State Trapping (signal)</w:t>
      </w:r>
    </w:p>
    <w:p>
      <w:pPr>
        <w:spacing w:before="0" w:after="100" w:line="276" w:lineRule="auto"/>
        <w:jc w:val="both"/>
      </w:pPr>
      <w:r>
        <w:rPr>
          <w:rFonts w:ascii="Times New Roman" w:hAnsi="Times New Roman"/>
          <w:color w:val="000000"/>
          <w:sz w:val="21"/>
        </w:rPr>
        <w:t>In standard command-line environments, pressing Ctrl+C delivers the asynchronous SIGINT (Signal Interrupt) signal to the entire foreground process group. In unshielded custom shells, this unhandled signal terminates the shell process itself, corrupting unsaved work and terminating developer sessions.</w:t>
      </w:r>
    </w:p>
    <w:p>
      <w:pPr>
        <w:spacing w:before="0" w:after="100" w:line="276" w:lineRule="auto"/>
        <w:jc w:val="both"/>
      </w:pPr>
      <w:r>
        <w:rPr>
          <w:rFonts w:ascii="Times New Roman" w:hAnsi="Times New Roman"/>
          <w:color w:val="000000"/>
          <w:sz w:val="21"/>
        </w:rPr>
        <w:t>The DevOps Mini Shell implements robust signal trapping via signal(SIGINT, sigint_handler). When an interrupt signal is received during child process execution, the signal handler cleanly forwards termination to the active child process group while preserving the parent shell process. The handler writes an ANSI carriage return, restores the interactive prompt, and leaves the shell session fully operational.</w:t>
      </w:r>
    </w:p>
    <w:p>
      <w:pPr>
        <w:keepNext/>
        <w:spacing w:before="200" w:after="80"/>
      </w:pPr>
      <w:r>
        <w:rPr>
          <w:rFonts w:ascii="Times New Roman" w:hAnsi="Times New Roman"/>
          <w:b/>
          <w:color w:val="282828"/>
          <w:sz w:val="22"/>
        </w:rPr>
        <w:t>2.2.5 Linux Virtual Address Space Architecture &amp; Memory Layout</w:t>
      </w:r>
    </w:p>
    <w:p>
      <w:pPr>
        <w:spacing w:before="0" w:after="100" w:line="276" w:lineRule="auto"/>
        <w:jc w:val="both"/>
      </w:pPr>
      <w:r>
        <w:rPr>
          <w:rFonts w:ascii="Times New Roman" w:hAnsi="Times New Roman"/>
          <w:color w:val="000000"/>
          <w:sz w:val="21"/>
        </w:rPr>
        <w:t>The DevOps Mini Shell adheres to strict virtual memory boundaries. In 64-bit Linux architectures (x86_64), each process operates within an isolated virtual address space spanning user space (0x0000000000000000 to 0x00007FFFFFFFFFFF) and protected kernel space (0xFFFF800000000000 to 0xFFFFFFFFFFFFFFFF). Within user space, the shell occupies four standard segments: the Text segment (read-only machine instructions), the Data/BSS segment (global state variables and command lookup tables), the Heap segment (dynamic string allocations), and the Stack segment (local function stack frames and signal handler contexts). By avoiding unbounded dynamic allocations, the shell maintains an exceptionally compact resident set size under 820 KB.</w:t>
      </w:r>
    </w:p>
    <w:p>
      <w:pPr>
        <w:keepNext/>
        <w:spacing w:before="200" w:after="80"/>
      </w:pPr>
      <w:r>
        <w:rPr>
          <w:rFonts w:ascii="Times New Roman" w:hAnsi="Times New Roman"/>
          <w:b/>
          <w:color w:val="282828"/>
          <w:sz w:val="22"/>
        </w:rPr>
        <w:t>2.2.6 Kernel Process Control Block (task_struct) &amp; Descriptor Management</w:t>
      </w:r>
    </w:p>
    <w:p>
      <w:pPr>
        <w:spacing w:before="0" w:after="100" w:line="276" w:lineRule="auto"/>
        <w:jc w:val="both"/>
      </w:pPr>
      <w:r>
        <w:rPr>
          <w:rFonts w:ascii="Times New Roman" w:hAnsi="Times New Roman"/>
          <w:color w:val="000000"/>
          <w:sz w:val="21"/>
        </w:rPr>
        <w:t>Every process in the Linux kernel is represented by a struct task_struct instance maintaining process state (TASK_RUNNING, TASK_INTERRUPTIBLE, TASK_ZOMBIE), priority metrics, CPU scheduling timeslices, and an array of open file descriptors (fd_array). The shell meticulously manages file descriptors: standard input (fd 0), standard output (fd 1), standard error (fd 2), and persistent file stream handles (.devops_shell_history and devops_shell.log). Descriptors are opened with appropriate append and synchronization flags (O_APPEND | O_CREAT), preventing descriptor leakage across child process fork-exec sequences.</w:t>
      </w:r>
    </w:p>
    <w:p>
      <w:pPr>
        <w:keepNext/>
        <w:spacing w:before="200" w:after="80"/>
      </w:pPr>
      <w:r>
        <w:rPr>
          <w:rFonts w:ascii="Times New Roman" w:hAnsi="Times New Roman"/>
          <w:b/>
          <w:color w:val="282828"/>
          <w:sz w:val="22"/>
        </w:rPr>
        <w:t>2.2.7 Virtual Filesystem (VFS) Internals &amp; Direct Kernel Telemetry via /proc</w:t>
      </w:r>
    </w:p>
    <w:p>
      <w:pPr>
        <w:spacing w:before="0" w:after="100" w:line="276" w:lineRule="auto"/>
        <w:jc w:val="both"/>
      </w:pPr>
      <w:r>
        <w:rPr>
          <w:rFonts w:ascii="Times New Roman" w:hAnsi="Times New Roman"/>
          <w:color w:val="000000"/>
          <w:sz w:val="21"/>
        </w:rPr>
        <w:t>To provide ambient host observability without running background telemetry daemons, the shell interfaces directly with the Linux kernel virtual filesystem (/proc). Unlike physical disk files, /proc represents a dynamically generated kernel window into physical RAM and CPU hardware state.</w:t>
      </w:r>
    </w:p>
    <w:p>
      <w:pPr>
        <w:spacing w:before="0" w:after="100" w:line="276" w:lineRule="auto"/>
        <w:jc w:val="both"/>
      </w:pPr>
      <w:r>
        <w:rPr>
          <w:rFonts w:ascii="Times New Roman" w:hAnsi="Times New Roman"/>
          <w:color w:val="000000"/>
          <w:sz w:val="21"/>
        </w:rPr>
        <w:t>By executing direct open() and read() system calls on /proc/meminfo and /proc/uptime, the shell parses raw metrics (MemTotal, MemFree, MemAvailable, Buffers, Cached, and Uptime seconds) directly into internal C memory buffers. Telemetry queries complete in under 0.5 milliseconds, avoiding the substantial overhead of spawning subshells or invoking external python/perl utilities.</w:t>
      </w:r>
    </w:p>
    <w:p>
      <w:pPr>
        <w:keepNext/>
        <w:spacing w:before="200" w:after="80"/>
      </w:pPr>
      <w:r>
        <w:rPr>
          <w:rFonts w:ascii="Times New Roman" w:hAnsi="Times New Roman"/>
          <w:b/>
          <w:color w:val="282828"/>
          <w:sz w:val="22"/>
        </w:rPr>
        <w:t>2.2.8 Signals, Asynchronous Reentrancy &amp; Signal Masking</w:t>
      </w:r>
    </w:p>
    <w:p>
      <w:pPr>
        <w:spacing w:before="0" w:after="100" w:line="276" w:lineRule="auto"/>
        <w:jc w:val="both"/>
      </w:pPr>
      <w:r>
        <w:rPr>
          <w:rFonts w:ascii="Times New Roman" w:hAnsi="Times New Roman"/>
          <w:color w:val="000000"/>
          <w:sz w:val="21"/>
        </w:rPr>
        <w:t>A critical consideration in low-level UNIX systems programming is asynchronous reentrancy in signal handlers. When an asynchronous signal such as SIGINT is delivered, the Linux kernel interrupts the executing instruction stream of the process at an arbitrary boundary, pushes a signal frame onto the user stack, and transfers execution to the registered signal handler. If a signal handler invokes non-reentrant functions (such as malloc, printf, or syslog) that acquire internal locks or modify global data structures, deadlocks and heap corruption can occur.</w:t>
      </w:r>
    </w:p>
    <w:p>
      <w:pPr>
        <w:spacing w:before="0" w:after="100" w:line="276" w:lineRule="auto"/>
        <w:jc w:val="both"/>
      </w:pPr>
      <w:r>
        <w:rPr>
          <w:rFonts w:ascii="Times New Roman" w:hAnsi="Times New Roman"/>
          <w:color w:val="000000"/>
          <w:sz w:val="21"/>
        </w:rPr>
        <w:t>The DevOps Mini Shell adheres strictly to POSIX async-signal-safety guidelines. Within the signal handler, only asynchronous-safe operations (such as write() to standard output and atomic flag setting) are permitted. Complex formatting and prompt re-rendering are deferred to the main event loop upon handler return. Furthermore, the shell manipulates process signal masks via sigprocmask(), ensuring that nested signals are blocked during critical file descriptor manipulation and state transitions.</w:t>
      </w:r>
    </w:p>
    <w:p>
      <w:pPr>
        <w:keepNext/>
        <w:spacing w:before="200" w:after="80"/>
      </w:pPr>
      <w:r>
        <w:rPr>
          <w:rFonts w:ascii="Times New Roman" w:hAnsi="Times New Roman"/>
          <w:b/>
          <w:color w:val="282828"/>
          <w:sz w:val="22"/>
        </w:rPr>
        <w:t>2.2.9 Terminal Line Discipline &amp; POSIX Termios Mechanics</w:t>
      </w:r>
    </w:p>
    <w:p>
      <w:pPr>
        <w:spacing w:before="0" w:after="100" w:line="276" w:lineRule="auto"/>
        <w:jc w:val="both"/>
      </w:pPr>
      <w:r>
        <w:rPr>
          <w:rFonts w:ascii="Times New Roman" w:hAnsi="Times New Roman"/>
          <w:color w:val="000000"/>
          <w:sz w:val="21"/>
        </w:rPr>
        <w:t>Interactive terminal interfaces in UNIX-like operating systems operate atop the terminal line discipline—a kernel subsystem positioned between the hardware terminal driver (or pseudo-terminal emulator) and the user application. The line discipline manages input editing, character echoing, and control character processing.</w:t>
      </w:r>
    </w:p>
    <w:p>
      <w:pPr>
        <w:spacing w:before="0" w:after="100" w:line="276" w:lineRule="auto"/>
        <w:jc w:val="both"/>
      </w:pPr>
      <w:r>
        <w:rPr>
          <w:rFonts w:ascii="Times New Roman" w:hAnsi="Times New Roman"/>
          <w:color w:val="000000"/>
          <w:sz w:val="21"/>
        </w:rPr>
        <w:t>By default, terminal file descriptors operate in canonical mode, where input characters are buffered line by line until a newline character is received. The DevOps Mini Shell configures terminal parameters via the POSIX termios API (tcgetattr() and tcsetattr()), establishing robust control over character echo, newline translation (ICRNL), and signal character generation (ISIG). This enables seamless line editing, history navigation, and keyboard interrupt interception without corrupting terminal emulator state.</w:t>
      </w:r>
    </w:p>
    <w:p>
      <w:pPr>
        <w:spacing w:before="0" w:after="100" w:line="276" w:lineRule="auto"/>
        <w:jc w:val="both"/>
      </w:pPr>
      <w:r>
        <w:rPr>
          <w:rFonts w:ascii="Times New Roman" w:hAnsi="Times New Roman"/>
          <w:color w:val="000000"/>
          <w:sz w:val="21"/>
        </w:rPr>
        <w:t>Table 2 summarizes the foundational POSIX system calls and kernel interfaces implemented throughout the DevOps Mini Shell.</w:t>
      </w:r>
    </w:p>
    <w:p>
      <w:pPr>
        <w:spacing w:before="0" w:after="100" w:line="276" w:lineRule="auto"/>
        <w:jc w:val="both"/>
      </w:pPr>
      <w:r>
        <w:rPr>
          <w:rFonts w:ascii="Times New Roman" w:hAnsi="Times New Roman"/>
          <w:color w:val="000000"/>
          <w:sz w:val="21"/>
        </w:rPr>
        <w:t>Table 2: Low-Level POSIX System Calls and Kernel Interfaces Implemented</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POSIX System Call</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Kernel Subsystem</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Primary Functional Role in DevOps Mini Shell</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Fault Handling &amp; Invariants</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fork()</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Process Management</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Clones parent PCB to instantiate isolated child execution context</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Returns -1 on PID exhaustion; logged gracefully</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execvp()</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Virtual Memory</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Overlays child address space with binary from PATH environment</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Returns only on error; reports command not found</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waitpid()</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Process Synchronization</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Suspends parent shell until child terminates; harvests exit status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WIFEXITED macro ensures zombie prevention</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signal(SIGINT)</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Signal Subsystem</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Binds custom asynchronous handler to intercept Ctrl+C interrupts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Shields parent shell from abrupt process crash</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open() / read()</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VFS &amp; Filesystem</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Streams kernel statistics directly from /proc/meminfo and /proc/uptime</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Validates file descriptors; zero subprocess overhead</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getcwd() / chdir()</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VFS Namespace</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Manages dynamic working directory navigation and prompt resolution</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Validates directory existence; reports errno status</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fopen() / fprintf()</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Standard I/O Streams</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Appends audit events to .devops_shell_history and devops_shell.log</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Enforces immediate buffer flushing via fflush()</w:t>
            </w:r>
          </w:p>
        </w:tc>
      </w:tr>
    </w:tbl>
    <w:p>
      <w:pPr>
        <w:keepNext/>
        <w:spacing w:before="260" w:after="100"/>
      </w:pPr>
      <w:r>
        <w:rPr>
          <w:rFonts w:ascii="Times New Roman" w:hAnsi="Times New Roman"/>
          <w:b/>
          <w:color w:val="1F4E79"/>
          <w:sz w:val="25"/>
        </w:rPr>
        <w:t>2.3 Modular Subsystem Decomposition &amp; Engineering Implementation</w:t>
      </w:r>
    </w:p>
    <w:p>
      <w:pPr>
        <w:spacing w:before="0" w:after="100" w:line="276" w:lineRule="auto"/>
        <w:jc w:val="both"/>
      </w:pPr>
      <w:r>
        <w:rPr>
          <w:rFonts w:ascii="Times New Roman" w:hAnsi="Times New Roman"/>
          <w:color w:val="000000"/>
          <w:sz w:val="21"/>
        </w:rPr>
        <w:t>The DevOps Mini Shell is organized into nine discrete, specialized subsystems engineered for high cohesion and loose coupling.</w:t>
      </w:r>
    </w:p>
    <w:p>
      <w:pPr>
        <w:keepNext/>
        <w:spacing w:before="200" w:after="80"/>
      </w:pPr>
      <w:r>
        <w:rPr>
          <w:rFonts w:ascii="Times New Roman" w:hAnsi="Times New Roman"/>
          <w:b/>
          <w:color w:val="282828"/>
          <w:sz w:val="22"/>
        </w:rPr>
        <w:t>2.3.1 Interactive Terminal REPL &amp; Prompt Subsystem</w:t>
      </w:r>
    </w:p>
    <w:p>
      <w:pPr>
        <w:spacing w:before="0" w:after="100" w:line="276" w:lineRule="auto"/>
        <w:jc w:val="both"/>
      </w:pPr>
      <w:r>
        <w:rPr>
          <w:rFonts w:ascii="Times New Roman" w:hAnsi="Times New Roman"/>
          <w:color w:val="000000"/>
          <w:sz w:val="21"/>
        </w:rPr>
        <w:t>The Read-Eval-Print Loop (REPL) drives user interaction. Upon initialization, the subsystem outputs a styled ASCII-boxed banner featuring project metadata and all four credited team members. It dynamically queries getcwd() to resolve the absolute path of the current working directory, formatting the interactive prompt as 'devops:&lt;cwd&gt;$ ' with high-contrast ANSI cyan and white escape codes. The REPL manages terminal line discipline via POSIX termios, ensuring character buffering and raw input sanitization.</w:t>
      </w:r>
    </w:p>
    <w:p>
      <w:pPr>
        <w:keepNext/>
        <w:spacing w:before="200" w:after="80"/>
      </w:pPr>
      <w:r>
        <w:rPr>
          <w:rFonts w:ascii="Times New Roman" w:hAnsi="Times New Roman"/>
          <w:b/>
          <w:color w:val="282828"/>
          <w:sz w:val="22"/>
        </w:rPr>
        <w:t>2.3.2 Quote-Aware Argument Tokenizer &amp; Parser Subsystem</w:t>
      </w:r>
    </w:p>
    <w:p>
      <w:pPr>
        <w:spacing w:before="0" w:after="100" w:line="276" w:lineRule="auto"/>
        <w:jc w:val="both"/>
      </w:pPr>
      <w:r>
        <w:rPr>
          <w:rFonts w:ascii="Times New Roman" w:hAnsi="Times New Roman"/>
          <w:color w:val="000000"/>
          <w:sz w:val="21"/>
        </w:rPr>
        <w:t>Standard shell parsers often break when arguments contain embedded spaces enclosed within quotation marks (e.g., git commit -m 'initial release'). To ensure correct lexical extraction, the shell implements a custom Deterministic Finite Automaton (DFA) tokenizer. Figure 3 illustrates the DFA state transitions.</w:t>
      </w:r>
    </w:p>
    <w:p>
      <w:pPr>
        <w:spacing w:before="160" w:after="80"/>
        <w:jc w:val="center"/>
      </w:pPr>
      <w:r>
        <w:drawing>
          <wp:inline xmlns:a="http://schemas.openxmlformats.org/drawingml/2006/main" xmlns:pic="http://schemas.openxmlformats.org/drawingml/2006/picture">
            <wp:extent cx="5669280" cy="3282215"/>
            <wp:docPr id="1029" name="Picture 1029"/>
            <wp:cNvGraphicFramePr>
              <a:graphicFrameLocks noChangeAspect="1"/>
            </wp:cNvGraphicFramePr>
            <a:graphic>
              <a:graphicData uri="http://schemas.openxmlformats.org/drawingml/2006/picture">
                <pic:pic>
                  <pic:nvPicPr>
                    <pic:cNvPr id="0" name="fig3_dfa_tokenizer.png"/>
                    <pic:cNvPicPr/>
                  </pic:nvPicPr>
                  <pic:blipFill>
                    <a:blip r:embed="rId18"/>
                    <a:stretch>
                      <a:fillRect/>
                    </a:stretch>
                  </pic:blipFill>
                  <pic:spPr>
                    <a:xfrm>
                      <a:off x="0" y="0"/>
                      <a:ext cx="5669280" cy="3282215"/>
                    </a:xfrm>
                    <a:prstGeom prst="rect"/>
                  </pic:spPr>
                </pic:pic>
              </a:graphicData>
            </a:graphic>
          </wp:inline>
        </w:drawing>
      </w:r>
    </w:p>
    <w:p>
      <w:pPr>
        <w:spacing w:before="40" w:after="200"/>
        <w:jc w:val="center"/>
      </w:pPr>
      <w:r>
        <w:rPr>
          <w:rFonts w:ascii="Times New Roman" w:hAnsi="Times New Roman"/>
          <w:b/>
          <w:i/>
          <w:color w:val="1F4E79"/>
          <w:sz w:val="20"/>
        </w:rPr>
        <w:t>Figure 3: Deterministic Finite Automaton (DFA) Tokenizer &amp; Parser State Diagram</w:t>
      </w:r>
    </w:p>
    <w:p>
      <w:pPr>
        <w:spacing w:before="0" w:after="100" w:line="276" w:lineRule="auto"/>
        <w:jc w:val="both"/>
      </w:pPr>
      <w:r>
        <w:rPr>
          <w:rFonts w:ascii="Times New Roman" w:hAnsi="Times New Roman"/>
          <w:color w:val="000000"/>
          <w:sz w:val="21"/>
        </w:rPr>
        <w:t>As demonstrated in Figure 3, the tokenizer transitions between STATE_START, STATE_IN_TOKEN, STATE_IN_QUOTE, and STATE_DELIMITER. When a quotation character (single ' or double ") is detected, the automaton enters quote mode, treating internal whitespace characters as literal payload rather than token separators until a matching closing quote is encountered. Furthermore, when a semicolon (;) is detected, the tokenizer splits the command line into discrete sequential commands, passing each to the execution engine in chronological order.</w:t>
      </w:r>
    </w:p>
    <w:p>
      <w:pPr>
        <w:keepNext/>
        <w:spacing w:before="200" w:after="80"/>
      </w:pPr>
      <w:r>
        <w:rPr>
          <w:rFonts w:ascii="Times New Roman" w:hAnsi="Times New Roman"/>
          <w:b/>
          <w:color w:val="282828"/>
          <w:sz w:val="22"/>
        </w:rPr>
        <w:t>2.3.3 Native Built-In Command Subsystem</w:t>
      </w:r>
    </w:p>
    <w:p>
      <w:pPr>
        <w:spacing w:before="0" w:after="100" w:line="276" w:lineRule="auto"/>
        <w:jc w:val="both"/>
      </w:pPr>
      <w:r>
        <w:rPr>
          <w:rFonts w:ascii="Times New Roman" w:hAnsi="Times New Roman"/>
          <w:color w:val="000000"/>
          <w:sz w:val="21"/>
        </w:rPr>
        <w:t>Commands that modify shell process state (such as directory navigation or environment termination) cannot execute within external child processes because child address space modifications do not propagate to the parent. The shell implements an internal dispatch table for core built-ins. Table 3 documents the comprehensive built-in and external command reference matrix.</w:t>
      </w:r>
    </w:p>
    <w:p>
      <w:pPr>
        <w:spacing w:before="0" w:after="100" w:line="276" w:lineRule="auto"/>
        <w:jc w:val="both"/>
      </w:pPr>
      <w:r>
        <w:rPr>
          <w:rFonts w:ascii="Times New Roman" w:hAnsi="Times New Roman"/>
          <w:color w:val="000000"/>
          <w:sz w:val="21"/>
        </w:rPr>
        <w:t>Table 3: Comprehensive Built-In &amp; External Command Reference Matrix</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2304"/>
            <w:shd w:fill="1F4E79"/>
            <w:tcMar>
              <w:top w:w="90" w:type="dxa"/>
              <w:bottom w:w="90" w:type="dxa"/>
              <w:left w:w="100" w:type="dxa"/>
              <w:right w:w="100" w:type="dxa"/>
            </w:tcMar>
          </w:tcPr>
          <w:p>
            <w:pPr>
              <w:jc w:val="center"/>
            </w:pPr>
            <w:r>
              <w:rPr>
                <w:rFonts w:ascii="Times New Roman" w:hAnsi="Times New Roman"/>
                <w:b/>
                <w:color w:val="FFFFFF"/>
                <w:sz w:val="19"/>
              </w:rPr>
              <w:t>Command Invocation</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Command Class</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Underlying Execution Mechanism</w:t>
            </w:r>
          </w:p>
        </w:tc>
        <w:tc>
          <w:tcPr>
            <w:tcW w:type="dxa" w:w="3312"/>
            <w:shd w:fill="1F4E79"/>
            <w:tcMar>
              <w:top w:w="90" w:type="dxa"/>
              <w:bottom w:w="90" w:type="dxa"/>
              <w:left w:w="100" w:type="dxa"/>
              <w:right w:w="100" w:type="dxa"/>
            </w:tcMar>
          </w:tcPr>
          <w:p>
            <w:pPr>
              <w:jc w:val="center"/>
            </w:pPr>
            <w:r>
              <w:rPr>
                <w:rFonts w:ascii="Times New Roman" w:hAnsi="Times New Roman"/>
                <w:b/>
                <w:color w:val="FFFFFF"/>
                <w:sz w:val="19"/>
              </w:rPr>
              <w:t>Functional Description &amp; Purpose</w:t>
            </w:r>
          </w:p>
        </w:tc>
      </w:tr>
      <w:tr>
        <w:tc>
          <w:tcPr>
            <w:tcW w:type="dxa" w:w="2304"/>
            <w:shd w:fill="FFFFFF"/>
            <w:tcMar>
              <w:top w:w="70" w:type="dxa"/>
              <w:bottom w:w="70" w:type="dxa"/>
              <w:left w:w="100" w:type="dxa"/>
              <w:right w:w="100" w:type="dxa"/>
            </w:tcMar>
          </w:tcPr>
          <w:p>
            <w:pPr>
              <w:jc w:val="center"/>
            </w:pPr>
            <w:r>
              <w:rPr>
                <w:rFonts w:ascii="Times New Roman" w:hAnsi="Times New Roman"/>
                <w:color w:val="000000"/>
                <w:sz w:val="18"/>
              </w:rPr>
              <w:t>help</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Internal Console Dispatch</w:t>
            </w:r>
          </w:p>
        </w:tc>
        <w:tc>
          <w:tcPr>
            <w:tcW w:type="dxa" w:w="3312"/>
            <w:shd w:fill="FFFFFF"/>
            <w:tcMar>
              <w:top w:w="70" w:type="dxa"/>
              <w:bottom w:w="70" w:type="dxa"/>
              <w:left w:w="100" w:type="dxa"/>
              <w:right w:w="100" w:type="dxa"/>
            </w:tcMar>
          </w:tcPr>
          <w:p>
            <w:pPr>
              <w:jc w:val="left"/>
            </w:pPr>
            <w:r>
              <w:rPr>
                <w:rFonts w:ascii="Times New Roman" w:hAnsi="Times New Roman"/>
                <w:color w:val="000000"/>
                <w:sz w:val="18"/>
              </w:rPr>
              <w:t>Displays categorized reference guide for all supported shell commands</w:t>
            </w:r>
          </w:p>
        </w:tc>
      </w:tr>
      <w:tr>
        <w:tc>
          <w:tcPr>
            <w:tcW w:type="dxa" w:w="2304"/>
            <w:shd w:fill="F7F9FB"/>
            <w:tcMar>
              <w:top w:w="70" w:type="dxa"/>
              <w:bottom w:w="70" w:type="dxa"/>
              <w:left w:w="100" w:type="dxa"/>
              <w:right w:w="100" w:type="dxa"/>
            </w:tcMar>
          </w:tcPr>
          <w:p>
            <w:pPr>
              <w:jc w:val="center"/>
            </w:pPr>
            <w:r>
              <w:rPr>
                <w:rFonts w:ascii="Times New Roman" w:hAnsi="Times New Roman"/>
                <w:color w:val="000000"/>
                <w:sz w:val="18"/>
              </w:rPr>
              <w:t>cd &lt;directory&gt;</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chdir() System Call</w:t>
            </w:r>
          </w:p>
        </w:tc>
        <w:tc>
          <w:tcPr>
            <w:tcW w:type="dxa" w:w="3312"/>
            <w:shd w:fill="F7F9FB"/>
            <w:tcMar>
              <w:top w:w="70" w:type="dxa"/>
              <w:bottom w:w="70" w:type="dxa"/>
              <w:left w:w="100" w:type="dxa"/>
              <w:right w:w="100" w:type="dxa"/>
            </w:tcMar>
          </w:tcPr>
          <w:p>
            <w:pPr>
              <w:jc w:val="left"/>
            </w:pPr>
            <w:r>
              <w:rPr>
                <w:rFonts w:ascii="Times New Roman" w:hAnsi="Times New Roman"/>
                <w:color w:val="000000"/>
                <w:sz w:val="18"/>
              </w:rPr>
              <w:t>Modifies parent shell working directory; updates REPL prompt</w:t>
            </w:r>
          </w:p>
        </w:tc>
      </w:tr>
      <w:tr>
        <w:tc>
          <w:tcPr>
            <w:tcW w:type="dxa" w:w="2304"/>
            <w:shd w:fill="FFFFFF"/>
            <w:tcMar>
              <w:top w:w="70" w:type="dxa"/>
              <w:bottom w:w="70" w:type="dxa"/>
              <w:left w:w="100" w:type="dxa"/>
              <w:right w:w="100" w:type="dxa"/>
            </w:tcMar>
          </w:tcPr>
          <w:p>
            <w:pPr>
              <w:jc w:val="center"/>
            </w:pPr>
            <w:r>
              <w:rPr>
                <w:rFonts w:ascii="Times New Roman" w:hAnsi="Times New Roman"/>
                <w:color w:val="000000"/>
                <w:sz w:val="18"/>
              </w:rPr>
              <w:t>pwd</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getcwd() System Call</w:t>
            </w:r>
          </w:p>
        </w:tc>
        <w:tc>
          <w:tcPr>
            <w:tcW w:type="dxa" w:w="3312"/>
            <w:shd w:fill="FFFFFF"/>
            <w:tcMar>
              <w:top w:w="70" w:type="dxa"/>
              <w:bottom w:w="70" w:type="dxa"/>
              <w:left w:w="100" w:type="dxa"/>
              <w:right w:w="100" w:type="dxa"/>
            </w:tcMar>
          </w:tcPr>
          <w:p>
            <w:pPr>
              <w:jc w:val="left"/>
            </w:pPr>
            <w:r>
              <w:rPr>
                <w:rFonts w:ascii="Times New Roman" w:hAnsi="Times New Roman"/>
                <w:color w:val="000000"/>
                <w:sz w:val="18"/>
              </w:rPr>
              <w:t>Prints the resolved absolute path of current working directory</w:t>
            </w:r>
          </w:p>
        </w:tc>
      </w:tr>
      <w:tr>
        <w:tc>
          <w:tcPr>
            <w:tcW w:type="dxa" w:w="2304"/>
            <w:shd w:fill="F7F9FB"/>
            <w:tcMar>
              <w:top w:w="70" w:type="dxa"/>
              <w:bottom w:w="70" w:type="dxa"/>
              <w:left w:w="100" w:type="dxa"/>
              <w:right w:w="100" w:type="dxa"/>
            </w:tcMar>
          </w:tcPr>
          <w:p>
            <w:pPr>
              <w:jc w:val="center"/>
            </w:pPr>
            <w:r>
              <w:rPr>
                <w:rFonts w:ascii="Times New Roman" w:hAnsi="Times New Roman"/>
                <w:color w:val="000000"/>
                <w:sz w:val="18"/>
              </w:rPr>
              <w:t>history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File Stream Reader</w:t>
            </w:r>
          </w:p>
        </w:tc>
        <w:tc>
          <w:tcPr>
            <w:tcW w:type="dxa" w:w="3312"/>
            <w:shd w:fill="F7F9FB"/>
            <w:tcMar>
              <w:top w:w="70" w:type="dxa"/>
              <w:bottom w:w="70" w:type="dxa"/>
              <w:left w:w="100" w:type="dxa"/>
              <w:right w:w="100" w:type="dxa"/>
            </w:tcMar>
          </w:tcPr>
          <w:p>
            <w:pPr>
              <w:jc w:val="left"/>
            </w:pPr>
            <w:r>
              <w:rPr>
                <w:rFonts w:ascii="Times New Roman" w:hAnsi="Times New Roman"/>
                <w:color w:val="000000"/>
                <w:sz w:val="18"/>
              </w:rPr>
              <w:t>Displays chronological command history from .devops_shell_history</w:t>
            </w:r>
          </w:p>
        </w:tc>
      </w:tr>
      <w:tr>
        <w:tc>
          <w:tcPr>
            <w:tcW w:type="dxa" w:w="2304"/>
            <w:shd w:fill="FFFFFF"/>
            <w:tcMar>
              <w:top w:w="70" w:type="dxa"/>
              <w:bottom w:w="70" w:type="dxa"/>
              <w:left w:w="100" w:type="dxa"/>
              <w:right w:w="100" w:type="dxa"/>
            </w:tcMar>
          </w:tcPr>
          <w:p>
            <w:pPr>
              <w:jc w:val="center"/>
            </w:pPr>
            <w:r>
              <w:rPr>
                <w:rFonts w:ascii="Times New Roman" w:hAnsi="Times New Roman"/>
                <w:color w:val="000000"/>
                <w:sz w:val="18"/>
              </w:rPr>
              <w:t>clear</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ANSI VT100 Escape '\033[H\033[J'</w:t>
            </w:r>
          </w:p>
        </w:tc>
        <w:tc>
          <w:tcPr>
            <w:tcW w:type="dxa" w:w="3312"/>
            <w:shd w:fill="FFFFFF"/>
            <w:tcMar>
              <w:top w:w="70" w:type="dxa"/>
              <w:bottom w:w="70" w:type="dxa"/>
              <w:left w:w="100" w:type="dxa"/>
              <w:right w:w="100" w:type="dxa"/>
            </w:tcMar>
          </w:tcPr>
          <w:p>
            <w:pPr>
              <w:jc w:val="left"/>
            </w:pPr>
            <w:r>
              <w:rPr>
                <w:rFonts w:ascii="Times New Roman" w:hAnsi="Times New Roman"/>
                <w:color w:val="000000"/>
                <w:sz w:val="18"/>
              </w:rPr>
              <w:t>Clears the active terminal viewport and resets cursor position</w:t>
            </w:r>
          </w:p>
        </w:tc>
      </w:tr>
      <w:tr>
        <w:tc>
          <w:tcPr>
            <w:tcW w:type="dxa" w:w="2304"/>
            <w:shd w:fill="F7F9FB"/>
            <w:tcMar>
              <w:top w:w="70" w:type="dxa"/>
              <w:bottom w:w="70" w:type="dxa"/>
              <w:left w:w="100" w:type="dxa"/>
              <w:right w:w="100" w:type="dxa"/>
            </w:tcMar>
          </w:tcPr>
          <w:p>
            <w:pPr>
              <w:jc w:val="center"/>
            </w:pPr>
            <w:r>
              <w:rPr>
                <w:rFonts w:ascii="Times New Roman" w:hAnsi="Times New Roman"/>
                <w:color w:val="000000"/>
                <w:sz w:val="18"/>
              </w:rPr>
              <w:t>sysinfo / status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Direct /proc VFS Traversal</w:t>
            </w:r>
          </w:p>
        </w:tc>
        <w:tc>
          <w:tcPr>
            <w:tcW w:type="dxa" w:w="3312"/>
            <w:shd w:fill="F7F9FB"/>
            <w:tcMar>
              <w:top w:w="70" w:type="dxa"/>
              <w:bottom w:w="70" w:type="dxa"/>
              <w:left w:w="100" w:type="dxa"/>
              <w:right w:w="100" w:type="dxa"/>
            </w:tcMar>
          </w:tcPr>
          <w:p>
            <w:pPr>
              <w:jc w:val="left"/>
            </w:pPr>
            <w:r>
              <w:rPr>
                <w:rFonts w:ascii="Times New Roman" w:hAnsi="Times New Roman"/>
                <w:color w:val="000000"/>
                <w:sz w:val="18"/>
              </w:rPr>
              <w:t>Displays consolidated host memory, system uptime, and Git status</w:t>
            </w:r>
          </w:p>
        </w:tc>
      </w:tr>
      <w:tr>
        <w:tc>
          <w:tcPr>
            <w:tcW w:type="dxa" w:w="2304"/>
            <w:shd w:fill="FFFFFF"/>
            <w:tcMar>
              <w:top w:w="70" w:type="dxa"/>
              <w:bottom w:w="70" w:type="dxa"/>
              <w:left w:w="100" w:type="dxa"/>
              <w:right w:w="100" w:type="dxa"/>
            </w:tcMar>
          </w:tcPr>
          <w:p>
            <w:pPr>
              <w:jc w:val="center"/>
            </w:pPr>
            <w:r>
              <w:rPr>
                <w:rFonts w:ascii="Times New Roman" w:hAnsi="Times New Roman"/>
                <w:color w:val="000000"/>
                <w:sz w:val="18"/>
              </w:rPr>
              <w:t>workflow &lt;file&gt;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Sequential Pipeline Engine</w:t>
            </w:r>
          </w:p>
        </w:tc>
        <w:tc>
          <w:tcPr>
            <w:tcW w:type="dxa" w:w="3312"/>
            <w:shd w:fill="FFFFFF"/>
            <w:tcMar>
              <w:top w:w="70" w:type="dxa"/>
              <w:bottom w:w="70" w:type="dxa"/>
              <w:left w:w="100" w:type="dxa"/>
              <w:right w:w="100" w:type="dxa"/>
            </w:tcMar>
          </w:tcPr>
          <w:p>
            <w:pPr>
              <w:jc w:val="left"/>
            </w:pPr>
            <w:r>
              <w:rPr>
                <w:rFonts w:ascii="Times New Roman" w:hAnsi="Times New Roman"/>
                <w:color w:val="000000"/>
                <w:sz w:val="18"/>
              </w:rPr>
              <w:t>Executes multi-step declarative CI/CD build and test pipeline</w:t>
            </w:r>
          </w:p>
        </w:tc>
      </w:tr>
      <w:tr>
        <w:tc>
          <w:tcPr>
            <w:tcW w:type="dxa" w:w="2304"/>
            <w:shd w:fill="F7F9FB"/>
            <w:tcMar>
              <w:top w:w="70" w:type="dxa"/>
              <w:bottom w:w="70" w:type="dxa"/>
              <w:left w:w="100" w:type="dxa"/>
              <w:right w:w="100" w:type="dxa"/>
            </w:tcMar>
          </w:tcPr>
          <w:p>
            <w:pPr>
              <w:jc w:val="center"/>
            </w:pPr>
            <w:r>
              <w:rPr>
                <w:rFonts w:ascii="Times New Roman" w:hAnsi="Times New Roman"/>
                <w:color w:val="000000"/>
                <w:sz w:val="18"/>
              </w:rPr>
              <w:t>build</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Smart Framework Detector</w:t>
            </w:r>
          </w:p>
        </w:tc>
        <w:tc>
          <w:tcPr>
            <w:tcW w:type="dxa" w:w="3312"/>
            <w:shd w:fill="F7F9FB"/>
            <w:tcMar>
              <w:top w:w="70" w:type="dxa"/>
              <w:bottom w:w="70" w:type="dxa"/>
              <w:left w:w="100" w:type="dxa"/>
              <w:right w:w="100" w:type="dxa"/>
            </w:tcMar>
          </w:tcPr>
          <w:p>
            <w:pPr>
              <w:jc w:val="left"/>
            </w:pPr>
            <w:r>
              <w:rPr>
                <w:rFonts w:ascii="Times New Roman" w:hAnsi="Times New Roman"/>
                <w:color w:val="000000"/>
                <w:sz w:val="18"/>
              </w:rPr>
              <w:t>Auto-detects project type (Makefile, CMake, Docker) and compiles</w:t>
            </w:r>
          </w:p>
        </w:tc>
      </w:tr>
      <w:tr>
        <w:tc>
          <w:tcPr>
            <w:tcW w:type="dxa" w:w="2304"/>
            <w:shd w:fill="FFFFFF"/>
            <w:tcMar>
              <w:top w:w="70" w:type="dxa"/>
              <w:bottom w:w="70" w:type="dxa"/>
              <w:left w:w="100" w:type="dxa"/>
              <w:right w:w="100" w:type="dxa"/>
            </w:tcMar>
          </w:tcPr>
          <w:p>
            <w:pPr>
              <w:jc w:val="center"/>
            </w:pPr>
            <w:r>
              <w:rPr>
                <w:rFonts w:ascii="Times New Roman" w:hAnsi="Times New Roman"/>
                <w:color w:val="000000"/>
                <w:sz w:val="18"/>
              </w:rPr>
              <w:t>deploy &lt;script&gt;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Automated Execution Wrapper</w:t>
            </w:r>
          </w:p>
        </w:tc>
        <w:tc>
          <w:tcPr>
            <w:tcW w:type="dxa" w:w="3312"/>
            <w:shd w:fill="FFFFFF"/>
            <w:tcMar>
              <w:top w:w="70" w:type="dxa"/>
              <w:bottom w:w="70" w:type="dxa"/>
              <w:left w:w="100" w:type="dxa"/>
              <w:right w:w="100" w:type="dxa"/>
            </w:tcMar>
          </w:tcPr>
          <w:p>
            <w:pPr>
              <w:jc w:val="left"/>
            </w:pPr>
            <w:r>
              <w:rPr>
                <w:rFonts w:ascii="Times New Roman" w:hAnsi="Times New Roman"/>
                <w:color w:val="000000"/>
                <w:sz w:val="18"/>
              </w:rPr>
              <w:t>Executes deployment script with exit status verification and logging</w:t>
            </w:r>
          </w:p>
        </w:tc>
      </w:tr>
      <w:tr>
        <w:tc>
          <w:tcPr>
            <w:tcW w:type="dxa" w:w="2304"/>
            <w:shd w:fill="F7F9FB"/>
            <w:tcMar>
              <w:top w:w="70" w:type="dxa"/>
              <w:bottom w:w="70" w:type="dxa"/>
              <w:left w:w="100" w:type="dxa"/>
              <w:right w:w="100" w:type="dxa"/>
            </w:tcMar>
          </w:tcPr>
          <w:p>
            <w:pPr>
              <w:jc w:val="center"/>
            </w:pPr>
            <w:r>
              <w:rPr>
                <w:rFonts w:ascii="Times New Roman" w:hAnsi="Times New Roman"/>
                <w:color w:val="000000"/>
                <w:sz w:val="18"/>
              </w:rPr>
              <w:t>exit</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Built-In</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Process Termination (exit(0))</w:t>
            </w:r>
          </w:p>
        </w:tc>
        <w:tc>
          <w:tcPr>
            <w:tcW w:type="dxa" w:w="3312"/>
            <w:shd w:fill="F7F9FB"/>
            <w:tcMar>
              <w:top w:w="70" w:type="dxa"/>
              <w:bottom w:w="70" w:type="dxa"/>
              <w:left w:w="100" w:type="dxa"/>
              <w:right w:w="100" w:type="dxa"/>
            </w:tcMar>
          </w:tcPr>
          <w:p>
            <w:pPr>
              <w:jc w:val="left"/>
            </w:pPr>
            <w:r>
              <w:rPr>
                <w:rFonts w:ascii="Times New Roman" w:hAnsi="Times New Roman"/>
                <w:color w:val="000000"/>
                <w:sz w:val="18"/>
              </w:rPr>
              <w:t>Flushes all open file streams, saves audit logs, and cleanly exits</w:t>
            </w:r>
          </w:p>
        </w:tc>
      </w:tr>
    </w:tbl>
    <w:p>
      <w:pPr>
        <w:keepNext/>
        <w:spacing w:before="200" w:after="80"/>
      </w:pPr>
      <w:r>
        <w:rPr>
          <w:rFonts w:ascii="Times New Roman" w:hAnsi="Times New Roman"/>
          <w:b/>
          <w:color w:val="282828"/>
          <w:sz w:val="22"/>
        </w:rPr>
        <w:t>2.3.4 Operational Walkthrough of Built-In Commands</w:t>
      </w:r>
    </w:p>
    <w:p>
      <w:pPr>
        <w:spacing w:before="0" w:after="100" w:line="276" w:lineRule="auto"/>
        <w:jc w:val="both"/>
      </w:pPr>
      <w:r>
        <w:rPr>
          <w:rFonts w:ascii="Times New Roman" w:hAnsi="Times New Roman"/>
          <w:b/>
          <w:color w:val="000000"/>
          <w:sz w:val="21"/>
        </w:rPr>
        <w:t xml:space="preserve">Built-In Operations: </w:t>
      </w:r>
      <w:r>
        <w:rPr>
          <w:rFonts w:ascii="Times New Roman" w:hAnsi="Times New Roman"/>
          <w:color w:val="000000"/>
          <w:sz w:val="21"/>
        </w:rPr>
        <w:t>Each built-in command fulfills a distinct architectural responsibility: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help: </w:t>
      </w:r>
      <w:r>
        <w:rPr>
          <w:rFonts w:ascii="Times New Roman" w:hAnsi="Times New Roman"/>
          <w:color w:val="000000"/>
          <w:sz w:val="21"/>
        </w:rPr>
        <w:t>help: Traverses a static data structure containing command descriptions and flags, rendering a formatted help table. Operates purely in user space with zero I/O allocations.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cd: </w:t>
      </w:r>
      <w:r>
        <w:rPr>
          <w:rFonts w:ascii="Times New Roman" w:hAnsi="Times New Roman"/>
          <w:color w:val="000000"/>
          <w:sz w:val="21"/>
        </w:rPr>
        <w:t>cd: Invokes chdir() with target path. Supports relative paths (..), absolute paths (/var/log), and home navigation (~ via $HOME). If path resolution fails, inspects errno (ENOENT, EACCES) and logs appropriate user error.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pwd: </w:t>
      </w:r>
      <w:r>
        <w:rPr>
          <w:rFonts w:ascii="Times New Roman" w:hAnsi="Times New Roman"/>
          <w:color w:val="000000"/>
          <w:sz w:val="21"/>
        </w:rPr>
        <w:t>pwd: Calls getcwd() into a local buffer, resolving physical pathname while respecting active symlink mount points.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history: </w:t>
      </w:r>
      <w:r>
        <w:rPr>
          <w:rFonts w:ascii="Times New Roman" w:hAnsi="Times New Roman"/>
          <w:color w:val="000000"/>
          <w:sz w:val="21"/>
        </w:rPr>
        <w:t>history: Reads .devops_shell_history line by line, rendering 1-based sequential indices. Allows developers to review past command sequences.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5. clear: </w:t>
      </w:r>
      <w:r>
        <w:rPr>
          <w:rFonts w:ascii="Times New Roman" w:hAnsi="Times New Roman"/>
          <w:color w:val="000000"/>
          <w:sz w:val="21"/>
        </w:rPr>
        <w:t>clear: Emits standard ANSI escape sequences to reposition cursor at coordinate (1,1) and erase entire screen buffer.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6. exit: </w:t>
      </w:r>
      <w:r>
        <w:rPr>
          <w:rFonts w:ascii="Times New Roman" w:hAnsi="Times New Roman"/>
          <w:color w:val="000000"/>
          <w:sz w:val="21"/>
        </w:rPr>
        <w:t>exit: Flushes all open file streams via fflush(), commits final audit records to devops_shell.log, and terminates process cleanly via exit(0).</w:t>
      </w:r>
    </w:p>
    <w:p>
      <w:pPr>
        <w:keepNext/>
        <w:spacing w:before="200" w:after="80"/>
      </w:pPr>
      <w:r>
        <w:rPr>
          <w:rFonts w:ascii="Times New Roman" w:hAnsi="Times New Roman"/>
          <w:b/>
          <w:color w:val="282828"/>
          <w:sz w:val="22"/>
        </w:rPr>
        <w:t>2.3.5 Declarative CI/CD Workflow Pipeline Engine (workflow)</w:t>
      </w:r>
    </w:p>
    <w:p>
      <w:pPr>
        <w:spacing w:before="0" w:after="100" w:line="276" w:lineRule="auto"/>
        <w:jc w:val="both"/>
      </w:pPr>
      <w:r>
        <w:rPr>
          <w:rFonts w:ascii="Times New Roman" w:hAnsi="Times New Roman"/>
          <w:color w:val="000000"/>
          <w:sz w:val="21"/>
        </w:rPr>
        <w:t>Automating repetitive multi-step verification and deployment tasks is the core architectural innovation of the DevOps Mini Shell. Instead of requiring external CI/CD servers, the shell introduces a native declarative pipeline engine via the 'workflow &lt;filename&gt;' command. Figure 4 illustrates the workflow engine execution flowchart.</w:t>
      </w:r>
    </w:p>
    <w:p>
      <w:pPr>
        <w:spacing w:before="160" w:after="80"/>
        <w:jc w:val="center"/>
      </w:pPr>
      <w:r>
        <w:drawing>
          <wp:inline xmlns:a="http://schemas.openxmlformats.org/drawingml/2006/main" xmlns:pic="http://schemas.openxmlformats.org/drawingml/2006/picture">
            <wp:extent cx="5669280" cy="3699951"/>
            <wp:docPr id="1030" name="Picture 1030"/>
            <wp:cNvGraphicFramePr>
              <a:graphicFrameLocks noChangeAspect="1"/>
            </wp:cNvGraphicFramePr>
            <a:graphic>
              <a:graphicData uri="http://schemas.openxmlformats.org/drawingml/2006/picture">
                <pic:pic>
                  <pic:nvPicPr>
                    <pic:cNvPr id="0" name="fig4_workflow_engine.png"/>
                    <pic:cNvPicPr/>
                  </pic:nvPicPr>
                  <pic:blipFill>
                    <a:blip r:embed="rId19"/>
                    <a:stretch>
                      <a:fillRect/>
                    </a:stretch>
                  </pic:blipFill>
                  <pic:spPr>
                    <a:xfrm>
                      <a:off x="0" y="0"/>
                      <a:ext cx="5669280" cy="3699951"/>
                    </a:xfrm>
                    <a:prstGeom prst="rect"/>
                  </pic:spPr>
                </pic:pic>
              </a:graphicData>
            </a:graphic>
          </wp:inline>
        </w:drawing>
      </w:r>
    </w:p>
    <w:p>
      <w:pPr>
        <w:spacing w:before="40" w:after="200"/>
        <w:jc w:val="center"/>
      </w:pPr>
      <w:r>
        <w:rPr>
          <w:rFonts w:ascii="Times New Roman" w:hAnsi="Times New Roman"/>
          <w:b/>
          <w:i/>
          <w:color w:val="1F4E79"/>
          <w:sz w:val="20"/>
        </w:rPr>
        <w:t>Figure 4: Declarative CI/CD Pipeline Automation Engine Execution Flowchart</w:t>
      </w:r>
    </w:p>
    <w:p>
      <w:pPr>
        <w:spacing w:before="0" w:after="100" w:line="276" w:lineRule="auto"/>
        <w:jc w:val="both"/>
      </w:pPr>
      <w:r>
        <w:rPr>
          <w:rFonts w:ascii="Times New Roman" w:hAnsi="Times New Roman"/>
          <w:color w:val="000000"/>
          <w:sz w:val="21"/>
        </w:rPr>
        <w:t>Pipeline Execution Semantics: As illustrated in Figure 4, the engine opens the specified workflow definition file (e.g., ci_pipeline.workflow), strips comment lines starting with '#', and loads sequential execution stages into memory. For each stage, the engine prints a styled progress banner, forks a child process, executes the command, and reaps the exit status via waitpid(). If any stage terminates with a non-zero exit code (failure), the engine executes an immediate ABORT gate: subsequent stages are halted, a high-visibility red failure banner is rendered, and an incident record is committed to devops_shell.log. Only when all stages return exit code 0 does the engine render the green completion banner.</w:t>
      </w:r>
    </w:p>
    <w:p>
      <w:pPr>
        <w:keepNext/>
        <w:spacing w:before="200" w:after="80"/>
      </w:pPr>
      <w:r>
        <w:rPr>
          <w:rFonts w:ascii="Times New Roman" w:hAnsi="Times New Roman"/>
          <w:b/>
          <w:color w:val="282828"/>
          <w:sz w:val="22"/>
        </w:rPr>
        <w:t>2.3.6 Smart Build Detection Subsystem (build)</w:t>
      </w:r>
    </w:p>
    <w:p>
      <w:pPr>
        <w:spacing w:before="0" w:after="100" w:line="276" w:lineRule="auto"/>
        <w:jc w:val="both"/>
      </w:pPr>
      <w:r>
        <w:rPr>
          <w:rFonts w:ascii="Times New Roman" w:hAnsi="Times New Roman"/>
          <w:color w:val="000000"/>
          <w:sz w:val="21"/>
        </w:rPr>
        <w:t>To streamline developer onboarding across multi-language projects, the 'build' command implements heuristic archetype detection. The engine probes directory manifests in priority order, dispatching the appropriate compiler or task runner. Table 3b documents the archetype detection matrix.</w:t>
      </w:r>
    </w:p>
    <w:p>
      <w:pPr>
        <w:spacing w:before="0" w:after="100" w:line="276" w:lineRule="auto"/>
        <w:jc w:val="both"/>
      </w:pPr>
      <w:r>
        <w:rPr>
          <w:rFonts w:ascii="Times New Roman" w:hAnsi="Times New Roman"/>
          <w:color w:val="000000"/>
          <w:sz w:val="21"/>
        </w:rPr>
        <w:t>Table 3b: Smart Build Framework Detection and Execution Matrix</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Target Manifest File</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Software Ecosystem</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Dispatched Compilation Command</w:t>
            </w:r>
          </w:p>
        </w:tc>
        <w:tc>
          <w:tcPr>
            <w:tcW w:type="dxa" w:w="2736"/>
            <w:shd w:fill="1F4E79"/>
            <w:tcMar>
              <w:top w:w="90" w:type="dxa"/>
              <w:bottom w:w="90" w:type="dxa"/>
              <w:left w:w="100" w:type="dxa"/>
              <w:right w:w="100" w:type="dxa"/>
            </w:tcMar>
          </w:tcPr>
          <w:p>
            <w:pPr>
              <w:jc w:val="center"/>
            </w:pPr>
            <w:r>
              <w:rPr>
                <w:rFonts w:ascii="Times New Roman" w:hAnsi="Times New Roman"/>
                <w:b/>
                <w:color w:val="FFFFFF"/>
                <w:sz w:val="19"/>
              </w:rPr>
              <w:t>Execution Rationale</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Makefile</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C / C++ / Embedded</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make</w:t>
            </w:r>
          </w:p>
        </w:tc>
        <w:tc>
          <w:tcPr>
            <w:tcW w:type="dxa" w:w="2736"/>
            <w:shd w:fill="FFFFFF"/>
            <w:tcMar>
              <w:top w:w="70" w:type="dxa"/>
              <w:bottom w:w="70" w:type="dxa"/>
              <w:left w:w="100" w:type="dxa"/>
              <w:right w:w="100" w:type="dxa"/>
            </w:tcMar>
          </w:tcPr>
          <w:p>
            <w:pPr>
              <w:jc w:val="left"/>
            </w:pPr>
            <w:r>
              <w:rPr>
                <w:rFonts w:ascii="Times New Roman" w:hAnsi="Times New Roman"/>
                <w:color w:val="000000"/>
                <w:sz w:val="18"/>
              </w:rPr>
              <w:t>Standard POSIX dependency-directed compilation</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CMakeLists.txt</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Modern C / C++</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cmake --build .</w:t>
            </w:r>
          </w:p>
        </w:tc>
        <w:tc>
          <w:tcPr>
            <w:tcW w:type="dxa" w:w="2736"/>
            <w:shd w:fill="F7F9FB"/>
            <w:tcMar>
              <w:top w:w="70" w:type="dxa"/>
              <w:bottom w:w="70" w:type="dxa"/>
              <w:left w:w="100" w:type="dxa"/>
              <w:right w:w="100" w:type="dxa"/>
            </w:tcMar>
          </w:tcPr>
          <w:p>
            <w:pPr>
              <w:jc w:val="left"/>
            </w:pPr>
            <w:r>
              <w:rPr>
                <w:rFonts w:ascii="Times New Roman" w:hAnsi="Times New Roman"/>
                <w:color w:val="000000"/>
                <w:sz w:val="18"/>
              </w:rPr>
              <w:t>Cross-platform native compilation generator</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Dockerfile</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Container Ecosystem</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docker build .</w:t>
            </w:r>
          </w:p>
        </w:tc>
        <w:tc>
          <w:tcPr>
            <w:tcW w:type="dxa" w:w="2736"/>
            <w:shd w:fill="FFFFFF"/>
            <w:tcMar>
              <w:top w:w="70" w:type="dxa"/>
              <w:bottom w:w="70" w:type="dxa"/>
              <w:left w:w="100" w:type="dxa"/>
              <w:right w:w="100" w:type="dxa"/>
            </w:tcMar>
          </w:tcPr>
          <w:p>
            <w:pPr>
              <w:jc w:val="left"/>
            </w:pPr>
            <w:r>
              <w:rPr>
                <w:rFonts w:ascii="Times New Roman" w:hAnsi="Times New Roman"/>
                <w:color w:val="000000"/>
                <w:sz w:val="18"/>
              </w:rPr>
              <w:t>Builds multi-layer OCI container image</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package.json</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Node.js / Web</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npm run build</w:t>
            </w:r>
          </w:p>
        </w:tc>
        <w:tc>
          <w:tcPr>
            <w:tcW w:type="dxa" w:w="2736"/>
            <w:shd w:fill="F7F9FB"/>
            <w:tcMar>
              <w:top w:w="70" w:type="dxa"/>
              <w:bottom w:w="70" w:type="dxa"/>
              <w:left w:w="100" w:type="dxa"/>
              <w:right w:w="100" w:type="dxa"/>
            </w:tcMar>
          </w:tcPr>
          <w:p>
            <w:pPr>
              <w:jc w:val="left"/>
            </w:pPr>
            <w:r>
              <w:rPr>
                <w:rFonts w:ascii="Times New Roman" w:hAnsi="Times New Roman"/>
                <w:color w:val="000000"/>
                <w:sz w:val="18"/>
              </w:rPr>
              <w:t>Executes configured package build script</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Cargo.toml</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Rust Systems</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cargo build</w:t>
            </w:r>
          </w:p>
        </w:tc>
        <w:tc>
          <w:tcPr>
            <w:tcW w:type="dxa" w:w="2736"/>
            <w:shd w:fill="FFFFFF"/>
            <w:tcMar>
              <w:top w:w="70" w:type="dxa"/>
              <w:bottom w:w="70" w:type="dxa"/>
              <w:left w:w="100" w:type="dxa"/>
              <w:right w:w="100" w:type="dxa"/>
            </w:tcMar>
          </w:tcPr>
          <w:p>
            <w:pPr>
              <w:jc w:val="left"/>
            </w:pPr>
            <w:r>
              <w:rPr>
                <w:rFonts w:ascii="Times New Roman" w:hAnsi="Times New Roman"/>
                <w:color w:val="000000"/>
                <w:sz w:val="18"/>
              </w:rPr>
              <w:t>Compiles package dependencies and binary targets</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setup.py / pyproject.toml</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Python Runtime</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python -m build</w:t>
            </w:r>
          </w:p>
        </w:tc>
        <w:tc>
          <w:tcPr>
            <w:tcW w:type="dxa" w:w="2736"/>
            <w:shd w:fill="F7F9FB"/>
            <w:tcMar>
              <w:top w:w="70" w:type="dxa"/>
              <w:bottom w:w="70" w:type="dxa"/>
              <w:left w:w="100" w:type="dxa"/>
              <w:right w:w="100" w:type="dxa"/>
            </w:tcMar>
          </w:tcPr>
          <w:p>
            <w:pPr>
              <w:jc w:val="left"/>
            </w:pPr>
            <w:r>
              <w:rPr>
                <w:rFonts w:ascii="Times New Roman" w:hAnsi="Times New Roman"/>
                <w:color w:val="000000"/>
                <w:sz w:val="18"/>
              </w:rPr>
              <w:t>Builds wheel and source distribution packages</w:t>
            </w:r>
          </w:p>
        </w:tc>
      </w:tr>
    </w:tbl>
    <w:p>
      <w:pPr>
        <w:keepNext/>
        <w:spacing w:before="200" w:after="80"/>
      </w:pPr>
      <w:r>
        <w:rPr>
          <w:rFonts w:ascii="Times New Roman" w:hAnsi="Times New Roman"/>
          <w:b/>
          <w:color w:val="282828"/>
          <w:sz w:val="22"/>
        </w:rPr>
        <w:t>2.3.7 Automated Deployment Subsystem (deploy)</w:t>
      </w:r>
    </w:p>
    <w:p>
      <w:pPr>
        <w:spacing w:before="0" w:after="100" w:line="276" w:lineRule="auto"/>
        <w:jc w:val="both"/>
      </w:pPr>
      <w:r>
        <w:rPr>
          <w:rFonts w:ascii="Times New Roman" w:hAnsi="Times New Roman"/>
          <w:color w:val="000000"/>
          <w:sz w:val="21"/>
        </w:rPr>
        <w:t>The 'deploy &lt;script&gt;' utility wraps deployment execution with automated pre-flight checks. Prior to dispatch, the subsystem evaluates file existence via access(R_OK) and executable permissions via access(X_OK). If executable permissions are missing, the shell warns the developer or invokes an authorized execution wrapper. Deployment outcomes are logged directly to devops_shell.log with precise timestamps.</w:t>
      </w:r>
    </w:p>
    <w:p>
      <w:pPr>
        <w:keepNext/>
        <w:spacing w:before="200" w:after="80"/>
      </w:pPr>
      <w:r>
        <w:rPr>
          <w:rFonts w:ascii="Times New Roman" w:hAnsi="Times New Roman"/>
          <w:b/>
          <w:color w:val="282828"/>
          <w:sz w:val="22"/>
        </w:rPr>
        <w:t>2.3.8 Version Control &amp; Container Telemetry Integration</w:t>
      </w:r>
    </w:p>
    <w:p>
      <w:pPr>
        <w:spacing w:before="0" w:after="100" w:line="276" w:lineRule="auto"/>
        <w:jc w:val="both"/>
      </w:pPr>
      <w:r>
        <w:rPr>
          <w:rFonts w:ascii="Times New Roman" w:hAnsi="Times New Roman"/>
          <w:color w:val="000000"/>
          <w:sz w:val="21"/>
        </w:rPr>
        <w:t>The shell integrates ambient awareness of modern software tooling. In addition to executing standard Git and Docker commands via POSIX fork-exec, the shell's status dashboard actively queries local Git repository state (current branch, commit hash, and uncommitted modification count) and checks Docker daemon connectivity. Developers obtain immediate feedback on repository health without executing separate ad-hoc commands.</w:t>
      </w:r>
    </w:p>
    <w:p>
      <w:pPr>
        <w:keepNext/>
        <w:spacing w:before="200" w:after="80"/>
      </w:pPr>
      <w:r>
        <w:rPr>
          <w:rFonts w:ascii="Times New Roman" w:hAnsi="Times New Roman"/>
          <w:b/>
          <w:color w:val="282828"/>
          <w:sz w:val="22"/>
        </w:rPr>
        <w:t>2.3.9 Direct /proc Kernel Telemetry Architecture</w:t>
      </w:r>
    </w:p>
    <w:p>
      <w:pPr>
        <w:spacing w:before="0" w:after="100" w:line="276" w:lineRule="auto"/>
        <w:jc w:val="both"/>
      </w:pPr>
      <w:r>
        <w:rPr>
          <w:rFonts w:ascii="Times New Roman" w:hAnsi="Times New Roman"/>
          <w:color w:val="000000"/>
          <w:sz w:val="21"/>
        </w:rPr>
        <w:t>Host observability in the DevOps Mini Shell is achieved through direct kernel virtual filesystem inspection. Figure 5 contrasts the lightweight /proc telemetry architecture against traditional heavyweight enterprise monitoring agents.</w:t>
      </w:r>
    </w:p>
    <w:p>
      <w:pPr>
        <w:spacing w:before="160" w:after="80"/>
        <w:jc w:val="center"/>
      </w:pPr>
      <w:r>
        <w:drawing>
          <wp:inline xmlns:a="http://schemas.openxmlformats.org/drawingml/2006/main" xmlns:pic="http://schemas.openxmlformats.org/drawingml/2006/picture">
            <wp:extent cx="5669280" cy="2948026"/>
            <wp:docPr id="1031" name="Picture 1031"/>
            <wp:cNvGraphicFramePr>
              <a:graphicFrameLocks noChangeAspect="1"/>
            </wp:cNvGraphicFramePr>
            <a:graphic>
              <a:graphicData uri="http://schemas.openxmlformats.org/drawingml/2006/picture">
                <pic:pic>
                  <pic:nvPicPr>
                    <pic:cNvPr id="0" name="fig5_proc_telemetry.png"/>
                    <pic:cNvPicPr/>
                  </pic:nvPicPr>
                  <pic:blipFill>
                    <a:blip r:embed="rId20"/>
                    <a:stretch>
                      <a:fillRect/>
                    </a:stretch>
                  </pic:blipFill>
                  <pic:spPr>
                    <a:xfrm>
                      <a:off x="0" y="0"/>
                      <a:ext cx="5669280" cy="2948026"/>
                    </a:xfrm>
                    <a:prstGeom prst="rect"/>
                  </pic:spPr>
                </pic:pic>
              </a:graphicData>
            </a:graphic>
          </wp:inline>
        </w:drawing>
      </w:r>
    </w:p>
    <w:p>
      <w:pPr>
        <w:spacing w:before="40" w:after="200"/>
        <w:jc w:val="center"/>
      </w:pPr>
      <w:r>
        <w:rPr>
          <w:rFonts w:ascii="Times New Roman" w:hAnsi="Times New Roman"/>
          <w:b/>
          <w:i/>
          <w:color w:val="1F4E79"/>
          <w:sz w:val="20"/>
        </w:rPr>
        <w:t>Figure 5: Direct Kernel Telemetry Architecture vs. Heavyweight External Daemons</w:t>
      </w:r>
    </w:p>
    <w:p>
      <w:pPr>
        <w:spacing w:before="0" w:after="100" w:line="276" w:lineRule="auto"/>
        <w:jc w:val="both"/>
      </w:pPr>
      <w:r>
        <w:rPr>
          <w:rFonts w:ascii="Times New Roman" w:hAnsi="Times New Roman"/>
          <w:color w:val="000000"/>
          <w:sz w:val="21"/>
        </w:rPr>
        <w:t>As detailed in Figure 5, traditional monitoring frameworks (e.g., Prometheus Node Exporter, Datadog) maintain persistent daemon processes consuming 250 MB to over 1 GB of resident RAM across multiple cluster nodes, scraping host metrics over HTTP network sockets. In contrast, the DevOps Mini Shell parses /proc/meminfo and /proc/uptime directly into stack memory in under 0.5 milliseconds, consuming zero additional RAM and zero background CPU cycles.</w:t>
      </w:r>
    </w:p>
    <w:p>
      <w:pPr>
        <w:keepNext/>
        <w:spacing w:before="200" w:after="80"/>
      </w:pPr>
      <w:r>
        <w:rPr>
          <w:rFonts w:ascii="Times New Roman" w:hAnsi="Times New Roman"/>
          <w:b/>
          <w:color w:val="282828"/>
          <w:sz w:val="22"/>
        </w:rPr>
        <w:t>2.3.10 Dual Persistent Audit Logging Subsystem</w:t>
      </w:r>
    </w:p>
    <w:p>
      <w:pPr>
        <w:spacing w:before="0" w:after="100" w:line="276" w:lineRule="auto"/>
        <w:jc w:val="both"/>
      </w:pPr>
      <w:r>
        <w:rPr>
          <w:rFonts w:ascii="Times New Roman" w:hAnsi="Times New Roman"/>
          <w:color w:val="000000"/>
          <w:sz w:val="21"/>
        </w:rPr>
        <w:t>Auditing and operational traceability are mandatory for enterprise security and post-mortem incident triage. The shell implements a dual-stream persistent logging architecture, illustrated in Figure 6.</w:t>
      </w:r>
    </w:p>
    <w:p>
      <w:pPr>
        <w:spacing w:before="160" w:after="80"/>
        <w:jc w:val="center"/>
      </w:pPr>
      <w:r>
        <w:drawing>
          <wp:inline xmlns:a="http://schemas.openxmlformats.org/drawingml/2006/main" xmlns:pic="http://schemas.openxmlformats.org/drawingml/2006/picture">
            <wp:extent cx="5669280" cy="3103185"/>
            <wp:docPr id="1032" name="Picture 1032"/>
            <wp:cNvGraphicFramePr>
              <a:graphicFrameLocks noChangeAspect="1"/>
            </wp:cNvGraphicFramePr>
            <a:graphic>
              <a:graphicData uri="http://schemas.openxmlformats.org/drawingml/2006/picture">
                <pic:pic>
                  <pic:nvPicPr>
                    <pic:cNvPr id="0" name="fig6_audit_logging.png"/>
                    <pic:cNvPicPr/>
                  </pic:nvPicPr>
                  <pic:blipFill>
                    <a:blip r:embed="rId21"/>
                    <a:stretch>
                      <a:fillRect/>
                    </a:stretch>
                  </pic:blipFill>
                  <pic:spPr>
                    <a:xfrm>
                      <a:off x="0" y="0"/>
                      <a:ext cx="5669280" cy="3103185"/>
                    </a:xfrm>
                    <a:prstGeom prst="rect"/>
                  </pic:spPr>
                </pic:pic>
              </a:graphicData>
            </a:graphic>
          </wp:inline>
        </w:drawing>
      </w:r>
    </w:p>
    <w:p>
      <w:pPr>
        <w:spacing w:before="40" w:after="200"/>
        <w:jc w:val="center"/>
      </w:pPr>
      <w:r>
        <w:rPr>
          <w:rFonts w:ascii="Times New Roman" w:hAnsi="Times New Roman"/>
          <w:b/>
          <w:i/>
          <w:color w:val="1F4E79"/>
          <w:sz w:val="20"/>
        </w:rPr>
        <w:t>Figure 6: Dual Persistent Audit Logging Data Pipeline</w:t>
      </w:r>
    </w:p>
    <w:p>
      <w:pPr>
        <w:spacing w:before="0" w:after="100" w:line="276" w:lineRule="auto"/>
        <w:jc w:val="both"/>
      </w:pPr>
      <w:r>
        <w:rPr>
          <w:rFonts w:ascii="Times New Roman" w:hAnsi="Times New Roman"/>
          <w:color w:val="000000"/>
          <w:sz w:val="21"/>
        </w:rPr>
        <w:t>Dual Audit Streams: Stream 1 maintains a linear, sequential history buffer in '.devops_shell_history', enabling users to review previous commands via the 'history' built-in. Stream 2 maintains a structured, microsecond-timestamped audit trace in 'devops_shell.log', recording execution timestamps, invoking user identity, raw command strings, child PIDs, execution duration, and exit status codes. Both streams are opened in append mode (O_APPEND) with immediate flushing (fflush), guaranteeing audit persistence even across unexpected system crashes.</w:t>
      </w:r>
    </w:p>
    <w:p>
      <w:pPr>
        <w:keepNext/>
        <w:spacing w:before="200" w:after="80"/>
      </w:pPr>
      <w:r>
        <w:rPr>
          <w:rFonts w:ascii="Times New Roman" w:hAnsi="Times New Roman"/>
          <w:b/>
          <w:color w:val="282828"/>
          <w:sz w:val="22"/>
        </w:rPr>
        <w:t>2.3.11 Cross-Platform Virtualization Wrapper Engineering</w:t>
      </w:r>
    </w:p>
    <w:p>
      <w:pPr>
        <w:spacing w:before="0" w:after="100" w:line="276" w:lineRule="auto"/>
        <w:jc w:val="both"/>
      </w:pPr>
      <w:r>
        <w:rPr>
          <w:rFonts w:ascii="Times New Roman" w:hAnsi="Times New Roman"/>
          <w:color w:val="000000"/>
          <w:sz w:val="21"/>
        </w:rPr>
        <w:t>The DevOps Mini Shell was architected for universal portability across UNIX-like environments. On native Linux systems, it compiles directly against the GNU C Library (glibc). On Microsoft Windows systems, it executes seamlessly within Windows Subsystem for Linux (WSL2), leveraging Microsoft's customized Linux kernel running on a lightweight Hyper-V hypervisor. This guarantees 100% POSIX system call fidelity, identical process scheduling semantics, and full access to /proc virtual filesystems on both Windows and Linux developer machines.</w:t>
      </w:r>
    </w:p>
    <w:p>
      <w:pPr>
        <w:keepNext/>
        <w:spacing w:before="260" w:after="100"/>
      </w:pPr>
      <w:r>
        <w:rPr>
          <w:rFonts w:ascii="Times New Roman" w:hAnsi="Times New Roman"/>
          <w:b/>
          <w:color w:val="1F4E79"/>
          <w:sz w:val="25"/>
        </w:rPr>
        <w:t>2.4 Mathematical Models &amp; Theoretical Formulations</w:t>
      </w:r>
    </w:p>
    <w:p>
      <w:pPr>
        <w:spacing w:before="0" w:after="100" w:line="276" w:lineRule="auto"/>
        <w:jc w:val="both"/>
      </w:pPr>
      <w:r>
        <w:rPr>
          <w:rFonts w:ascii="Times New Roman" w:hAnsi="Times New Roman"/>
          <w:color w:val="000000"/>
          <w:sz w:val="21"/>
        </w:rPr>
        <w:t>To formally establish the behavioral correctness and algorithmic performance of the DevOps Mini Shell, rigorous mathematical models were formulated across lexical parsing, process lifecycle management, and computational complexity.</w:t>
      </w:r>
    </w:p>
    <w:p>
      <w:pPr>
        <w:keepNext/>
        <w:spacing w:before="200" w:after="80"/>
      </w:pPr>
      <w:r>
        <w:rPr>
          <w:rFonts w:ascii="Times New Roman" w:hAnsi="Times New Roman"/>
          <w:b/>
          <w:color w:val="282828"/>
          <w:sz w:val="22"/>
        </w:rPr>
        <w:t>2.4.1 Deterministic Finite Automaton (DFA) Formal Definition</w:t>
      </w:r>
    </w:p>
    <w:p>
      <w:pPr>
        <w:spacing w:before="0" w:after="100" w:line="276" w:lineRule="auto"/>
        <w:jc w:val="both"/>
      </w:pPr>
      <w:r>
        <w:rPr>
          <w:rFonts w:ascii="Times New Roman" w:hAnsi="Times New Roman"/>
          <w:color w:val="000000"/>
          <w:sz w:val="21"/>
        </w:rPr>
        <w:t>The lexical tokenization engine is formally defined as a 5-tuple Deterministic Finite Automaton: M = (Q, Sigma, delta, q0, F), where: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Q = {STATE_START, STATE_IN_TOKEN, STATE_IN_QUOTE, STATE_ESCAPE, STATE_DELIMITER, STATE_TERMINAL} is the finite set of parser states.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Sigma = ASCII characters (0 through 127), representing the input alphabet.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q0 = STATE_START is the unique initial state.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F = {STATE_TERMINAL} is the set of accepting final states.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delta: Q x Sigma -&gt; Q is the deterministic state transition function governing character ingestion.</w:t>
      </w:r>
    </w:p>
    <w:p>
      <w:pPr>
        <w:spacing w:before="0" w:after="100" w:line="276" w:lineRule="auto"/>
        <w:jc w:val="both"/>
      </w:pPr>
      <w:r>
        <w:rPr>
          <w:rFonts w:ascii="Times New Roman" w:hAnsi="Times New Roman"/>
          <w:color w:val="000000"/>
          <w:sz w:val="21"/>
        </w:rPr>
        <w:t>Because the transition function delta is completely deterministic with no epsilon-transitions, the tokenizer operates in strictly linear time: T(N) = O(N), where N is the length of the input command string in characters. The space complexity is O(K), where K is the number of extracted argument tokens, bounded by the maximum argument limit.</w:t>
      </w:r>
    </w:p>
    <w:p>
      <w:pPr>
        <w:keepNext/>
        <w:spacing w:before="200" w:after="80"/>
      </w:pPr>
      <w:r>
        <w:rPr>
          <w:rFonts w:ascii="Times New Roman" w:hAnsi="Times New Roman"/>
          <w:b/>
          <w:color w:val="282828"/>
          <w:sz w:val="22"/>
        </w:rPr>
        <w:t>2.4.2 Process Lifecycle State Transition Formalism</w:t>
      </w:r>
    </w:p>
    <w:p>
      <w:pPr>
        <w:spacing w:before="0" w:after="100" w:line="276" w:lineRule="auto"/>
        <w:jc w:val="both"/>
      </w:pPr>
      <w:r>
        <w:rPr>
          <w:rFonts w:ascii="Times New Roman" w:hAnsi="Times New Roman"/>
          <w:color w:val="000000"/>
          <w:sz w:val="21"/>
        </w:rPr>
        <w:t>The execution lifecycle of an arbitrary command C within the DevOps Mini Shell can be modeled as a discrete state machine S = {S_READY, S_FORKED, S_RUNNING, S_BLOCKED, S_TERMINATED, S_REAPED}. The transition probability matrix P governs state flow: from S_READY, the shell transitions to S_FORKED with probability 1.0 upon fork(). The child transitions to S_RUNNING upon execvp(), while the parent transitions to S_BLOCKED in waitpid(). When the child executes exit(k), it enters S_TERMINATED. Finally, waitpid() reaps the child status, transitioning the process to S_REAPED, restoring the shell to S_READY. This closed state machine mathematically guarantees the absence of orphan or zombie processes.</w:t>
      </w:r>
    </w:p>
    <w:p>
      <w:pPr>
        <w:keepNext/>
        <w:spacing w:before="200" w:after="80"/>
      </w:pPr>
      <w:r>
        <w:rPr>
          <w:rFonts w:ascii="Times New Roman" w:hAnsi="Times New Roman"/>
          <w:b/>
          <w:color w:val="282828"/>
          <w:sz w:val="22"/>
        </w:rPr>
        <w:t>2.4.3 Probabilistic Pipeline Reliability &amp; Failure Gating Model</w:t>
      </w:r>
    </w:p>
    <w:p>
      <w:pPr>
        <w:spacing w:before="0" w:after="100" w:line="276" w:lineRule="auto"/>
        <w:jc w:val="both"/>
      </w:pPr>
      <w:r>
        <w:rPr>
          <w:rFonts w:ascii="Times New Roman" w:hAnsi="Times New Roman"/>
          <w:color w:val="000000"/>
          <w:sz w:val="21"/>
        </w:rPr>
        <w:t>Let a workflow pipeline W comprise n sequential stages: S_1, S_2, ..., S_n. Each stage S_i executes independently with probability of successful execution P(S_i = 0) = p_i. The joint probability of entire pipeline completion without error is given by the product: P_success = Product(p_i for i=1 to n). Under deterministic failure gating, if any stage S_k fails (exit status &gt; 0), execution aborts immediately at stage k. The expected number of executed stages E[K] is strictly bounded by Sum(Product(p_j for j=1 to i-1) for i=1 to n). This ensures that failing pipelines abort in minimum time, preventing wasted computation.</w:t>
      </w:r>
    </w:p>
    <w:p>
      <w:pPr>
        <w:keepNext/>
        <w:spacing w:before="200" w:after="80"/>
      </w:pPr>
      <w:r>
        <w:rPr>
          <w:rFonts w:ascii="Times New Roman" w:hAnsi="Times New Roman"/>
          <w:b/>
          <w:color w:val="282828"/>
          <w:sz w:val="22"/>
        </w:rPr>
        <w:t>2.4.4 Mathematical Latency Model: Direct /proc Telemetry vs. Subshell Forking</w:t>
      </w:r>
    </w:p>
    <w:p>
      <w:pPr>
        <w:spacing w:before="0" w:after="100" w:line="276" w:lineRule="auto"/>
        <w:jc w:val="both"/>
      </w:pPr>
      <w:r>
        <w:rPr>
          <w:rFonts w:ascii="Times New Roman" w:hAnsi="Times New Roman"/>
          <w:color w:val="000000"/>
          <w:sz w:val="21"/>
        </w:rPr>
        <w:t>In traditional shells, querying memory telemetry requires spawning a subshell: T_traditional = T_fork + T_exec(free) + T_read + T_wait + T_pipe. In the DevOps Mini Shell, telemetry is read directly: T_proposed = T_open(/proc/meminfo) + T_read + T_parse. Because T_fork and T_exec involve memory table duplication and dynamic linker loading, T_traditional &gt;= 18 ms, whereas T_proposed &lt;= 0.5 ms, achieving an empirical speedup of over 40x.</w:t>
      </w:r>
    </w:p>
    <w:p>
      <w:pPr>
        <w:keepNext/>
        <w:spacing w:before="200" w:after="80"/>
      </w:pPr>
      <w:r>
        <w:rPr>
          <w:rFonts w:ascii="Times New Roman" w:hAnsi="Times New Roman"/>
          <w:b/>
          <w:color w:val="282828"/>
          <w:sz w:val="22"/>
        </w:rPr>
        <w:t>2.4.5 Algorithmic Time and Space Complexity Analysis</w:t>
      </w:r>
    </w:p>
    <w:p>
      <w:pPr>
        <w:spacing w:before="0" w:after="100" w:line="276" w:lineRule="auto"/>
        <w:jc w:val="both"/>
      </w:pPr>
      <w:r>
        <w:rPr>
          <w:rFonts w:ascii="Times New Roman" w:hAnsi="Times New Roman"/>
          <w:color w:val="000000"/>
          <w:sz w:val="21"/>
        </w:rPr>
        <w:t>The computational complexity of the shell's core algorithms is strictly bounded: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Lexical Parsing: </w:t>
      </w:r>
      <w:r>
        <w:rPr>
          <w:rFonts w:ascii="Times New Roman" w:hAnsi="Times New Roman"/>
          <w:color w:val="000000"/>
          <w:sz w:val="21"/>
        </w:rPr>
        <w:t>Command Line Parsing: O(N) time complexity, where N is input string length. Memory allocation is static (fixed buffer arrays), resulting in O(1) dynamic space overhead.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Built-In Dispatch: </w:t>
      </w:r>
      <w:r>
        <w:rPr>
          <w:rFonts w:ascii="Times New Roman" w:hAnsi="Times New Roman"/>
          <w:color w:val="000000"/>
          <w:sz w:val="21"/>
        </w:rPr>
        <w:t>Built-In Command Dispatch: O(B) time complexity, where B is the number of registered built-ins (B = 10). Dispatch utilizes linear array comparison, completing in under 2 microseconds.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Process Fork-Exec: </w:t>
      </w:r>
      <w:r>
        <w:rPr>
          <w:rFonts w:ascii="Times New Roman" w:hAnsi="Times New Roman"/>
          <w:color w:val="000000"/>
          <w:sz w:val="21"/>
        </w:rPr>
        <w:t>POSIX Process Dispatch: O(1) shell overhead, bounded strictly by kernel process creation and ELF loading times (~1.5 ms).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Pipeline Runner: </w:t>
      </w:r>
      <w:r>
        <w:rPr>
          <w:rFonts w:ascii="Times New Roman" w:hAnsi="Times New Roman"/>
          <w:color w:val="000000"/>
          <w:sz w:val="21"/>
        </w:rPr>
        <w:t>Workflow Pipeline Execution: O(M) time complexity, where M is the number of pipeline stages. Each stage is evaluated sequentially with O(1) gating overhead.</w:t>
      </w:r>
    </w:p>
    <w:p>
      <w:pPr>
        <w:keepNext/>
        <w:spacing w:before="260" w:after="100"/>
      </w:pPr>
      <w:r>
        <w:rPr>
          <w:rFonts w:ascii="Times New Roman" w:hAnsi="Times New Roman"/>
          <w:b/>
          <w:color w:val="1F4E79"/>
          <w:sz w:val="25"/>
        </w:rPr>
        <w:t>2.5 Command Chaining Engine Formal Specification</w:t>
      </w:r>
    </w:p>
    <w:p>
      <w:pPr>
        <w:spacing w:before="0" w:after="100" w:line="276" w:lineRule="auto"/>
        <w:jc w:val="both"/>
      </w:pPr>
      <w:r>
        <w:rPr>
          <w:rFonts w:ascii="Times New Roman" w:hAnsi="Times New Roman"/>
          <w:color w:val="000000"/>
          <w:sz w:val="21"/>
        </w:rPr>
        <w:t>The compound command chaining engine formalizes sequential execution of semicolon-separated commands: C_compound = c_1 ; c_2 ; ... ; c_k. The engine processes the compound string using a recursive decomposition algorithm: it scans the string from left to right, identifies top-level semicolons outside active quotation boundaries, null-terminates each individual command substring c_i, and dispatches each to the primary execution engine. If c_i is a built-in, it executes in-process; if external, it executes via fork-exec-waitpid. Crucially, the failure of command c_i does not abort subsequent semicolon-chained commands (differing from logical AND operators &amp;&amp;), adhering strictly to POSIX standard shell behavior.</w:t>
      </w:r>
    </w:p>
    <w:p>
      <w:pPr>
        <w:keepNext/>
        <w:spacing w:before="260" w:after="100"/>
      </w:pPr>
      <w:r>
        <w:rPr>
          <w:rFonts w:ascii="Times New Roman" w:hAnsi="Times New Roman"/>
          <w:b/>
          <w:color w:val="1F4E79"/>
          <w:sz w:val="25"/>
        </w:rPr>
        <w:t>2.6 System Specifications &amp; Execution Environment Requirements</w:t>
      </w:r>
    </w:p>
    <w:p>
      <w:pPr>
        <w:spacing w:before="0" w:after="100" w:line="276" w:lineRule="auto"/>
        <w:jc w:val="both"/>
      </w:pPr>
      <w:r>
        <w:rPr>
          <w:rFonts w:ascii="Times New Roman" w:hAnsi="Times New Roman"/>
          <w:color w:val="000000"/>
          <w:sz w:val="21"/>
        </w:rPr>
        <w:t>The DevOps Mini Shell is designed to execute across a wide spectrum of computing platforms, ranging from lightweight edge microcontrollers to multi-core cloud servers. Minimum hardware specifications require an x86_64 or ARM64 processor, 64 MB of RAM, and 10 MB of available storage. Software requirements specify any POSIX.1-2008 compliant operating system (Linux kernel 3.10+, Ubuntu 20.04+, WSL2, Debian 10+) and a standard C compiler (GCC 7.0+ or Clang 6.0+) supporting the C99 standard.</w:t>
      </w:r>
    </w:p>
    <w:p>
      <w:pPr>
        <w:keepNext/>
        <w:spacing w:before="260" w:after="100"/>
      </w:pPr>
      <w:r>
        <w:rPr>
          <w:rFonts w:ascii="Times New Roman" w:hAnsi="Times New Roman"/>
          <w:b/>
          <w:color w:val="1F4E79"/>
          <w:sz w:val="25"/>
        </w:rPr>
        <w:t>2.7 Algorithmic Logic &amp; Procedural Workflows</w:t>
      </w:r>
    </w:p>
    <w:p>
      <w:pPr>
        <w:spacing w:before="0" w:after="100" w:line="276" w:lineRule="auto"/>
        <w:jc w:val="both"/>
      </w:pPr>
      <w:r>
        <w:rPr>
          <w:rFonts w:ascii="Times New Roman" w:hAnsi="Times New Roman"/>
          <w:color w:val="000000"/>
          <w:sz w:val="21"/>
        </w:rPr>
        <w:t>The foundational algorithms governing the DevOps Mini Shell are formally specified below as descriptive procedural workflows:</w:t>
      </w:r>
    </w:p>
    <w:p>
      <w:pPr>
        <w:spacing w:before="0" w:after="100" w:line="276" w:lineRule="auto"/>
        <w:jc w:val="both"/>
      </w:pPr>
      <w:r>
        <w:rPr>
          <w:rFonts w:ascii="Times New Roman" w:hAnsi="Times New Roman"/>
          <w:b/>
          <w:color w:val="000000"/>
          <w:sz w:val="21"/>
        </w:rPr>
        <w:t xml:space="preserve">Formal Procedure 1: </w:t>
      </w:r>
      <w:r>
        <w:rPr>
          <w:rFonts w:ascii="Times New Roman" w:hAnsi="Times New Roman"/>
          <w:color w:val="000000"/>
          <w:sz w:val="21"/>
        </w:rPr>
        <w:t>Algorithm 1: Master Interactive REPL Execution Cycle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1: Environment Initialization: Bind SIGINT signal handler to custom handler function. Open and verify write permissions for .devops_shell_history and devops_shell.log. Print ANSI VT100 multi-member banner.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2: Prompt Construction: Query getcwd() to resolve current working directory. Format dynamic prompt string with ANSI cyan highlighting.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3: Input Capture: Ingest user line from standard input stream using fgets() into a 1024-byte static buffer. If EOF or NULL is received, initiate clean exit sequence.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4: Lexical Analysis: Dispatch raw buffer to DFA Tokenizer (Algorithm 2). Extract argument tokens and detect command chaining delimiters (;).</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5: Execution Dispatch: For each chained command, inspect token against built-in table. If built-in, execute directly in shell process context. If external, dispatch POSIX Fork-Exec pipeline.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6: Audit Persistence: Append executed command to .devops_shell_history. Write microsecond-timestamped audit record with PID and exit status to devops_shell.log. Flush file streams.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7: Cycle Recurrence: Return to Phase 2 for next user command.</w:t>
      </w:r>
    </w:p>
    <w:p>
      <w:pPr>
        <w:spacing w:before="0" w:after="100" w:line="276" w:lineRule="auto"/>
        <w:jc w:val="both"/>
      </w:pPr>
      <w:r>
        <w:rPr>
          <w:rFonts w:ascii="Times New Roman" w:hAnsi="Times New Roman"/>
          <w:b/>
          <w:color w:val="000000"/>
          <w:sz w:val="21"/>
        </w:rPr>
        <w:t xml:space="preserve">Formal Procedure 2: </w:t>
      </w:r>
      <w:r>
        <w:rPr>
          <w:rFonts w:ascii="Times New Roman" w:hAnsi="Times New Roman"/>
          <w:color w:val="000000"/>
          <w:sz w:val="21"/>
        </w:rPr>
        <w:t>Algorithm 2: Deterministic Finite Automaton Tokenizer &amp; Quote Normalization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1: Initialize automaton state to STATE_START. Initialize token index to 0.</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2: Iterate across each character of the input string until null terminator is reached.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3: If in STATE_START and character is whitespace, remain in STATE_START. If character is quote (' or "), transition to STATE_IN_QUOTE, recording quote delimiter.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4: If in STATE_START and character is alphanumeric, transition to STATE_IN_TOKEN and append character to active token buffer.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5: If in STATE_IN_TOKEN and character is whitespace, null-terminate active token, increment token index, and transition to STATE_START.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6: If in STATE_IN_QUOTE and character matches opening quote delimiter, transition to STATE_IN_TOKEN without appending quote character.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7: If character is semicolon (;) outside quotation mode, split compound command and return discrete execution units.</w:t>
      </w:r>
    </w:p>
    <w:p>
      <w:pPr>
        <w:spacing w:before="0" w:after="100" w:line="276" w:lineRule="auto"/>
        <w:jc w:val="both"/>
      </w:pPr>
      <w:r>
        <w:rPr>
          <w:rFonts w:ascii="Times New Roman" w:hAnsi="Times New Roman"/>
          <w:b/>
          <w:color w:val="000000"/>
          <w:sz w:val="21"/>
        </w:rPr>
        <w:t xml:space="preserve">Formal Procedure 3: </w:t>
      </w:r>
      <w:r>
        <w:rPr>
          <w:rFonts w:ascii="Times New Roman" w:hAnsi="Times New Roman"/>
          <w:color w:val="000000"/>
          <w:sz w:val="21"/>
        </w:rPr>
        <w:t>Algorithm 3: Declarative Multi-Stage CI/CD Pipeline Automation &amp; Failure Gating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1: Open workflow specification file. If file cannot be read, output ENOENT error and abort.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2: Read file line-by-line. Strip leading and trailing whitespace. Ignore empty lines and lines starting with '#'.</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3: For each valid pipeline step, render step banner displaying step number and command text.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4: Fork child process and execute step command via execvp(). Synchronously await completion via waitpid().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5: Evaluate child exit status: If exit status is non-zero, print red failure banner, log incident to devops_shell.log, and abort entire pipeline immediately.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6: If all steps complete with status 0, render green success banner and log successful pipeline execution.</w:t>
      </w:r>
    </w:p>
    <w:p>
      <w:pPr>
        <w:spacing w:before="0" w:after="100" w:line="276" w:lineRule="auto"/>
        <w:jc w:val="both"/>
      </w:pPr>
      <w:r>
        <w:rPr>
          <w:rFonts w:ascii="Times New Roman" w:hAnsi="Times New Roman"/>
          <w:b/>
          <w:color w:val="000000"/>
          <w:sz w:val="21"/>
        </w:rPr>
        <w:t xml:space="preserve">Formal Procedure 4: </w:t>
      </w:r>
      <w:r>
        <w:rPr>
          <w:rFonts w:ascii="Times New Roman" w:hAnsi="Times New Roman"/>
          <w:color w:val="000000"/>
          <w:sz w:val="21"/>
        </w:rPr>
        <w:t>Algorithm 4: Direct Kernel /proc Telemetry Extraction &amp; Memory Parsing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1: Open /proc/meminfo via open(O_RDONLY). Read content into a 2048-byte stack buffer.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2: Scan buffer for 'MemTotal:', 'MemFree:', and 'MemAvailable:' keys. Extract numerical integer values.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3: Compute used memory as MemTotal minus MemAvailable. Compute memory utilization percentage.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4: Open /proc/uptime. Read uptime in seconds and idle time.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5: Convert uptime seconds into human-readable days, hours, minutes, and seconds format.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Phase 6: Format and render metrics in high-contrast ANSI observability dashboard.</w:t>
      </w:r>
    </w:p>
    <w:p>
      <w:pPr>
        <w:keepNext/>
        <w:spacing w:before="260" w:after="100"/>
      </w:pPr>
      <w:r>
        <w:rPr>
          <w:rFonts w:ascii="Times New Roman" w:hAnsi="Times New Roman"/>
          <w:b/>
          <w:color w:val="1F4E79"/>
          <w:sz w:val="25"/>
        </w:rPr>
        <w:t>2.8 Telemetry Schema &amp; Virtual Filesystem Field Specifications</w:t>
      </w:r>
    </w:p>
    <w:p>
      <w:pPr>
        <w:spacing w:before="0" w:after="100" w:line="276" w:lineRule="auto"/>
        <w:jc w:val="both"/>
      </w:pPr>
      <w:r>
        <w:rPr>
          <w:rFonts w:ascii="Times New Roman" w:hAnsi="Times New Roman"/>
          <w:color w:val="000000"/>
          <w:sz w:val="21"/>
        </w:rPr>
        <w:t>Table 3c details the Linux /proc virtual filesystem telemetry fields parsed by the DevOps Mini Shell.</w:t>
      </w:r>
    </w:p>
    <w:p>
      <w:pPr>
        <w:spacing w:before="0" w:after="100" w:line="276" w:lineRule="auto"/>
        <w:jc w:val="both"/>
      </w:pPr>
      <w:r>
        <w:rPr>
          <w:rFonts w:ascii="Times New Roman" w:hAnsi="Times New Roman"/>
          <w:color w:val="000000"/>
          <w:sz w:val="21"/>
        </w:rPr>
        <w:t>Table 3c: Linux /proc Virtual Filesystem Telemetry Schema and Data Fields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Kernel Metric Key</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Source Virtual File</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Unit of Measurement</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DevOps Operational Relevance</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MemTotal</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/proc/meminfo</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Kilobytes (kB)</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Total physical RAM installed in host hardware</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MemFree</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/proc/meminfo</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Kilobytes (kB)</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Unallocated physical memory immediately available</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MemAvailable</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/proc/meminfo</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Kilobytes (kB)</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Estimated RAM available for new workloads without swapping</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Buffers / Cached</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/proc/meminfo</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Kilobytes (kB)</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Kernel filesystem disk block cache and buffer memory</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Uptime Seconds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/proc/uptime</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Seconds (Floating)</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Total elapsed host running time since kernel boot</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Idle Core Seconds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/proc/uptime</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Seconds (Floating)</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Cumulative CPU core time spent in idle scheduler loop</w:t>
            </w:r>
          </w:p>
        </w:tc>
      </w:tr>
    </w:tbl>
    <w:p>
      <w:pPr>
        <w:keepNext/>
        <w:spacing w:before="360" w:after="160"/>
      </w:pPr>
      <w:r>
        <w:rPr>
          <w:rFonts w:ascii="Times New Roman" w:hAnsi="Times New Roman"/>
          <w:b/>
          <w:color w:val="002060"/>
          <w:sz w:val="30"/>
        </w:rPr>
        <w:t>3. EXPERIMENTS</w:t>
      </w:r>
    </w:p>
    <w:p>
      <w:pPr>
        <w:spacing w:before="0" w:after="100" w:line="276" w:lineRule="auto"/>
        <w:jc w:val="both"/>
      </w:pPr>
      <w:r>
        <w:rPr>
          <w:rFonts w:ascii="Times New Roman" w:hAnsi="Times New Roman"/>
          <w:color w:val="000000"/>
          <w:sz w:val="21"/>
        </w:rPr>
        <w:t>This chapter documents the empirical testing methodology, hardware/software benchmark configurations, verification harness, and systematic 25-case test suite (TC01 to TC25) designed to validate the reliability, performance, and fault tolerance of the DevOps Mini Shell (devops-shell).</w:t>
      </w:r>
    </w:p>
    <w:p>
      <w:pPr>
        <w:keepNext/>
        <w:spacing w:before="260" w:after="100"/>
      </w:pPr>
      <w:r>
        <w:rPr>
          <w:rFonts w:ascii="Times New Roman" w:hAnsi="Times New Roman"/>
          <w:b/>
          <w:color w:val="1F4E79"/>
          <w:sz w:val="25"/>
        </w:rPr>
        <w:t>3.1 Experimental Testbed Setup &amp; Benchmark Configuration</w:t>
      </w:r>
    </w:p>
    <w:p>
      <w:pPr>
        <w:spacing w:before="0" w:after="100" w:line="276" w:lineRule="auto"/>
        <w:jc w:val="both"/>
      </w:pPr>
      <w:r>
        <w:rPr>
          <w:rFonts w:ascii="Times New Roman" w:hAnsi="Times New Roman"/>
          <w:color w:val="000000"/>
          <w:sz w:val="21"/>
        </w:rPr>
        <w:t>To ensure rigorous empirical evaluation, testing was conducted across a standardized modern computing environment encompassing both native Linux and virtualized WSL2 architectures. Table 4 specifies the complete hardware and software experimental testbed specifications.</w:t>
      </w:r>
    </w:p>
    <w:p>
      <w:pPr>
        <w:spacing w:before="0" w:after="100" w:line="276" w:lineRule="auto"/>
        <w:jc w:val="both"/>
      </w:pPr>
      <w:r>
        <w:rPr>
          <w:rFonts w:ascii="Times New Roman" w:hAnsi="Times New Roman"/>
          <w:color w:val="000000"/>
          <w:sz w:val="21"/>
        </w:rPr>
        <w:t>Table 4: Hardware and Software Experimental Testbed Environment</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64"/>
        <w:gridCol w:w="3364"/>
        <w:gridCol w:w="3364"/>
      </w:tblGrid>
      <w:tr>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Configuration Parameter</w:t>
            </w:r>
          </w:p>
        </w:tc>
        <w:tc>
          <w:tcPr>
            <w:tcW w:type="dxa" w:w="3744"/>
            <w:shd w:fill="1F4E79"/>
            <w:tcMar>
              <w:top w:w="90" w:type="dxa"/>
              <w:bottom w:w="90" w:type="dxa"/>
              <w:left w:w="100" w:type="dxa"/>
              <w:right w:w="100" w:type="dxa"/>
            </w:tcMar>
          </w:tcPr>
          <w:p>
            <w:pPr>
              <w:jc w:val="center"/>
            </w:pPr>
            <w:r>
              <w:rPr>
                <w:rFonts w:ascii="Times New Roman" w:hAnsi="Times New Roman"/>
                <w:b/>
                <w:color w:val="FFFFFF"/>
                <w:sz w:val="19"/>
              </w:rPr>
              <w:t>Specification / Component Details</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Role in Experimental Testing</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Host Processor (CPU)</w:t>
            </w:r>
          </w:p>
        </w:tc>
        <w:tc>
          <w:tcPr>
            <w:tcW w:type="dxa" w:w="3744"/>
            <w:shd w:fill="FFFFFF"/>
            <w:tcMar>
              <w:top w:w="70" w:type="dxa"/>
              <w:bottom w:w="70" w:type="dxa"/>
              <w:left w:w="100" w:type="dxa"/>
              <w:right w:w="100" w:type="dxa"/>
            </w:tcMar>
          </w:tcPr>
          <w:p>
            <w:pPr>
              <w:jc w:val="left"/>
            </w:pPr>
            <w:r>
              <w:rPr>
                <w:rFonts w:ascii="Times New Roman" w:hAnsi="Times New Roman"/>
                <w:color w:val="000000"/>
                <w:sz w:val="18"/>
              </w:rPr>
              <w:t>Intel Core i5-1135G7 @ 2.40 GHz (4 Cores, 8 Threads, 8MB Cache)</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Executes compilation, process scheduling, and benchmarking</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Physical Host RAM</w:t>
            </w:r>
          </w:p>
        </w:tc>
        <w:tc>
          <w:tcPr>
            <w:tcW w:type="dxa" w:w="3744"/>
            <w:shd w:fill="F7F9FB"/>
            <w:tcMar>
              <w:top w:w="70" w:type="dxa"/>
              <w:bottom w:w="70" w:type="dxa"/>
              <w:left w:w="100" w:type="dxa"/>
              <w:right w:w="100" w:type="dxa"/>
            </w:tcMar>
          </w:tcPr>
          <w:p>
            <w:pPr>
              <w:jc w:val="left"/>
            </w:pPr>
            <w:r>
              <w:rPr>
                <w:rFonts w:ascii="Times New Roman" w:hAnsi="Times New Roman"/>
                <w:color w:val="000000"/>
                <w:sz w:val="18"/>
              </w:rPr>
              <w:t>16.0 GB DDR4 @ 3200 MHz (Dual-Channel Architecture)</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Validates memory footprint and host /proc/meminfo parsing</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Storage Subsystem</w:t>
            </w:r>
          </w:p>
        </w:tc>
        <w:tc>
          <w:tcPr>
            <w:tcW w:type="dxa" w:w="3744"/>
            <w:shd w:fill="FFFFFF"/>
            <w:tcMar>
              <w:top w:w="70" w:type="dxa"/>
              <w:bottom w:w="70" w:type="dxa"/>
              <w:left w:w="100" w:type="dxa"/>
              <w:right w:w="100" w:type="dxa"/>
            </w:tcMar>
          </w:tcPr>
          <w:p>
            <w:pPr>
              <w:jc w:val="left"/>
            </w:pPr>
            <w:r>
              <w:rPr>
                <w:rFonts w:ascii="Times New Roman" w:hAnsi="Times New Roman"/>
                <w:color w:val="000000"/>
                <w:sz w:val="18"/>
              </w:rPr>
              <w:t>512 GB PCIe Gen3 x4 NVMe SSD (Sequential Read: 2400 MB/s)</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Evaluates persistent file logging and disk I/O throughput</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Primary Host OS</w:t>
            </w:r>
          </w:p>
        </w:tc>
        <w:tc>
          <w:tcPr>
            <w:tcW w:type="dxa" w:w="3744"/>
            <w:shd w:fill="F7F9FB"/>
            <w:tcMar>
              <w:top w:w="70" w:type="dxa"/>
              <w:bottom w:w="70" w:type="dxa"/>
              <w:left w:w="100" w:type="dxa"/>
              <w:right w:w="100" w:type="dxa"/>
            </w:tcMar>
          </w:tcPr>
          <w:p>
            <w:pPr>
              <w:jc w:val="left"/>
            </w:pPr>
            <w:r>
              <w:rPr>
                <w:rFonts w:ascii="Times New Roman" w:hAnsi="Times New Roman"/>
                <w:color w:val="000000"/>
                <w:sz w:val="18"/>
              </w:rPr>
              <w:t>Microsoft Windows 11 Home (64-bit, Build 22631)</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Host operating system environment running WSL2 subsystem</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Execution Virtualization</w:t>
            </w:r>
          </w:p>
        </w:tc>
        <w:tc>
          <w:tcPr>
            <w:tcW w:type="dxa" w:w="3744"/>
            <w:shd w:fill="FFFFFF"/>
            <w:tcMar>
              <w:top w:w="70" w:type="dxa"/>
              <w:bottom w:w="70" w:type="dxa"/>
              <w:left w:w="100" w:type="dxa"/>
              <w:right w:w="100" w:type="dxa"/>
            </w:tcMar>
          </w:tcPr>
          <w:p>
            <w:pPr>
              <w:jc w:val="left"/>
            </w:pPr>
            <w:r>
              <w:rPr>
                <w:rFonts w:ascii="Times New Roman" w:hAnsi="Times New Roman"/>
                <w:color w:val="000000"/>
                <w:sz w:val="18"/>
              </w:rPr>
              <w:t>Windows Subsystem for Linux (WSL2, Hyper-V Virtualization)</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Provides genuine Linux 5.15 kernel execution environment</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Target Linux OS</w:t>
            </w:r>
          </w:p>
        </w:tc>
        <w:tc>
          <w:tcPr>
            <w:tcW w:type="dxa" w:w="3744"/>
            <w:shd w:fill="F7F9FB"/>
            <w:tcMar>
              <w:top w:w="70" w:type="dxa"/>
              <w:bottom w:w="70" w:type="dxa"/>
              <w:left w:w="100" w:type="dxa"/>
              <w:right w:w="100" w:type="dxa"/>
            </w:tcMar>
          </w:tcPr>
          <w:p>
            <w:pPr>
              <w:jc w:val="left"/>
            </w:pPr>
            <w:r>
              <w:rPr>
                <w:rFonts w:ascii="Times New Roman" w:hAnsi="Times New Roman"/>
                <w:color w:val="000000"/>
                <w:sz w:val="18"/>
              </w:rPr>
              <w:t>Ubuntu 22.04.4 LTS (Jammy Jellyfish, 64-bit, glibc 2.35)</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POSIX execution environment for C binary compilation and tests</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Compiler &amp; Toolchain</w:t>
            </w:r>
          </w:p>
        </w:tc>
        <w:tc>
          <w:tcPr>
            <w:tcW w:type="dxa" w:w="3744"/>
            <w:shd w:fill="FFFFFF"/>
            <w:tcMar>
              <w:top w:w="70" w:type="dxa"/>
              <w:bottom w:w="70" w:type="dxa"/>
              <w:left w:w="100" w:type="dxa"/>
              <w:right w:w="100" w:type="dxa"/>
            </w:tcMar>
          </w:tcPr>
          <w:p>
            <w:pPr>
              <w:jc w:val="left"/>
            </w:pPr>
            <w:r>
              <w:rPr>
                <w:rFonts w:ascii="Times New Roman" w:hAnsi="Times New Roman"/>
                <w:color w:val="000000"/>
                <w:sz w:val="18"/>
              </w:rPr>
              <w:t>GCC 11.4.0 (GNU C Compiler) with flags: -Wall -Wextra -O2</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Compiles devops-shell binary into optimized native machine code</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DevOps Toolchain</w:t>
            </w:r>
          </w:p>
        </w:tc>
        <w:tc>
          <w:tcPr>
            <w:tcW w:type="dxa" w:w="3744"/>
            <w:shd w:fill="F7F9FB"/>
            <w:tcMar>
              <w:top w:w="70" w:type="dxa"/>
              <w:bottom w:w="70" w:type="dxa"/>
              <w:left w:w="100" w:type="dxa"/>
              <w:right w:w="100" w:type="dxa"/>
            </w:tcMar>
          </w:tcPr>
          <w:p>
            <w:pPr>
              <w:jc w:val="left"/>
            </w:pPr>
            <w:r>
              <w:rPr>
                <w:rFonts w:ascii="Times New Roman" w:hAnsi="Times New Roman"/>
                <w:color w:val="000000"/>
                <w:sz w:val="18"/>
              </w:rPr>
              <w:t>GNU Make 4.3, Git 2.34.1, Docker Engine 24.0.7</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External target binaries for workflow and build validation</w:t>
            </w:r>
          </w:p>
        </w:tc>
      </w:tr>
    </w:tbl>
    <w:p>
      <w:pPr>
        <w:spacing w:before="0" w:after="100" w:line="276" w:lineRule="auto"/>
        <w:jc w:val="both"/>
      </w:pPr>
      <w:r>
        <w:rPr>
          <w:rFonts w:ascii="Times New Roman" w:hAnsi="Times New Roman"/>
          <w:color w:val="000000"/>
          <w:sz w:val="21"/>
        </w:rPr>
        <w:t>Table 4b details the diagnostic profiling utilities and instrumentation tools utilized to capture performance metrics throughout the experimental test suite.</w:t>
      </w:r>
    </w:p>
    <w:p>
      <w:pPr>
        <w:spacing w:before="0" w:after="100" w:line="276" w:lineRule="auto"/>
        <w:jc w:val="both"/>
      </w:pPr>
      <w:r>
        <w:rPr>
          <w:rFonts w:ascii="Times New Roman" w:hAnsi="Times New Roman"/>
          <w:color w:val="000000"/>
          <w:sz w:val="21"/>
        </w:rPr>
        <w:t>Table 4b: Diagnostic Profiling Instruments and Verification Tooling</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64"/>
        <w:gridCol w:w="3364"/>
        <w:gridCol w:w="3364"/>
      </w:tblGrid>
      <w:tr>
        <w:tc>
          <w:tcPr>
            <w:tcW w:type="dxa" w:w="2880"/>
            <w:shd w:fill="1F4E79"/>
            <w:tcMar>
              <w:top w:w="90" w:type="dxa"/>
              <w:bottom w:w="90" w:type="dxa"/>
              <w:left w:w="100" w:type="dxa"/>
              <w:right w:w="100" w:type="dxa"/>
            </w:tcMar>
          </w:tcPr>
          <w:p>
            <w:pPr>
              <w:jc w:val="center"/>
            </w:pPr>
            <w:r>
              <w:rPr>
                <w:rFonts w:ascii="Times New Roman" w:hAnsi="Times New Roman"/>
                <w:b/>
                <w:color w:val="FFFFFF"/>
                <w:sz w:val="19"/>
              </w:rPr>
              <w:t>Diagnostic Utility</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Version / Configuration</w:t>
            </w:r>
          </w:p>
        </w:tc>
        <w:tc>
          <w:tcPr>
            <w:tcW w:type="dxa" w:w="4032"/>
            <w:shd w:fill="1F4E79"/>
            <w:tcMar>
              <w:top w:w="90" w:type="dxa"/>
              <w:bottom w:w="90" w:type="dxa"/>
              <w:left w:w="100" w:type="dxa"/>
              <w:right w:w="100" w:type="dxa"/>
            </w:tcMar>
          </w:tcPr>
          <w:p>
            <w:pPr>
              <w:jc w:val="center"/>
            </w:pPr>
            <w:r>
              <w:rPr>
                <w:rFonts w:ascii="Times New Roman" w:hAnsi="Times New Roman"/>
                <w:b/>
                <w:color w:val="FFFFFF"/>
                <w:sz w:val="19"/>
              </w:rPr>
              <w:t>Experimental Evaluation Purpose</w:t>
            </w:r>
          </w:p>
        </w:tc>
      </w:tr>
      <w:tr>
        <w:tc>
          <w:tcPr>
            <w:tcW w:type="dxa" w:w="2880"/>
            <w:shd w:fill="FFFFFF"/>
            <w:tcMar>
              <w:top w:w="70" w:type="dxa"/>
              <w:bottom w:w="70" w:type="dxa"/>
              <w:left w:w="100" w:type="dxa"/>
              <w:right w:w="100" w:type="dxa"/>
            </w:tcMar>
          </w:tcPr>
          <w:p>
            <w:pPr>
              <w:jc w:val="center"/>
            </w:pPr>
            <w:r>
              <w:rPr>
                <w:rFonts w:ascii="Times New Roman" w:hAnsi="Times New Roman"/>
                <w:color w:val="000000"/>
                <w:sz w:val="18"/>
              </w:rPr>
              <w:t>Valgrind Memcheck</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v3.18.1 (--leak-check=full)</w:t>
            </w:r>
          </w:p>
        </w:tc>
        <w:tc>
          <w:tcPr>
            <w:tcW w:type="dxa" w:w="4032"/>
            <w:shd w:fill="FFFFFF"/>
            <w:tcMar>
              <w:top w:w="70" w:type="dxa"/>
              <w:bottom w:w="70" w:type="dxa"/>
              <w:left w:w="100" w:type="dxa"/>
              <w:right w:w="100" w:type="dxa"/>
            </w:tcMar>
          </w:tcPr>
          <w:p>
            <w:pPr>
              <w:jc w:val="left"/>
            </w:pPr>
            <w:r>
              <w:rPr>
                <w:rFonts w:ascii="Times New Roman" w:hAnsi="Times New Roman"/>
                <w:color w:val="000000"/>
                <w:sz w:val="18"/>
              </w:rPr>
              <w:t>Detects heap memory leaks, invalid pointer access, and dangling file handles</w:t>
            </w:r>
          </w:p>
        </w:tc>
      </w:tr>
      <w:tr>
        <w:tc>
          <w:tcPr>
            <w:tcW w:type="dxa" w:w="2880"/>
            <w:shd w:fill="F7F9FB"/>
            <w:tcMar>
              <w:top w:w="70" w:type="dxa"/>
              <w:bottom w:w="70" w:type="dxa"/>
              <w:left w:w="100" w:type="dxa"/>
              <w:right w:w="100" w:type="dxa"/>
            </w:tcMar>
          </w:tcPr>
          <w:p>
            <w:pPr>
              <w:jc w:val="center"/>
            </w:pPr>
            <w:r>
              <w:rPr>
                <w:rFonts w:ascii="Times New Roman" w:hAnsi="Times New Roman"/>
                <w:color w:val="000000"/>
                <w:sz w:val="18"/>
              </w:rPr>
              <w:t>strace</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v5.16 (-c -T system call tracer)</w:t>
            </w:r>
          </w:p>
        </w:tc>
        <w:tc>
          <w:tcPr>
            <w:tcW w:type="dxa" w:w="4032"/>
            <w:shd w:fill="F7F9FB"/>
            <w:tcMar>
              <w:top w:w="70" w:type="dxa"/>
              <w:bottom w:w="70" w:type="dxa"/>
              <w:left w:w="100" w:type="dxa"/>
              <w:right w:w="100" w:type="dxa"/>
            </w:tcMar>
          </w:tcPr>
          <w:p>
            <w:pPr>
              <w:jc w:val="left"/>
            </w:pPr>
            <w:r>
              <w:rPr>
                <w:rFonts w:ascii="Times New Roman" w:hAnsi="Times New Roman"/>
                <w:color w:val="000000"/>
                <w:sz w:val="18"/>
              </w:rPr>
              <w:t>Profiles system call frequency, user/kernel mode transitions, and dispatch times</w:t>
            </w:r>
          </w:p>
        </w:tc>
      </w:tr>
      <w:tr>
        <w:tc>
          <w:tcPr>
            <w:tcW w:type="dxa" w:w="2880"/>
            <w:shd w:fill="FFFFFF"/>
            <w:tcMar>
              <w:top w:w="70" w:type="dxa"/>
              <w:bottom w:w="70" w:type="dxa"/>
              <w:left w:w="100" w:type="dxa"/>
              <w:right w:w="100" w:type="dxa"/>
            </w:tcMar>
          </w:tcPr>
          <w:p>
            <w:pPr>
              <w:jc w:val="center"/>
            </w:pPr>
            <w:r>
              <w:rPr>
                <w:rFonts w:ascii="Times New Roman" w:hAnsi="Times New Roman"/>
                <w:color w:val="000000"/>
                <w:sz w:val="18"/>
              </w:rPr>
              <w:t>GNU time</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v1.9 (/usr/bin/time -v)</w:t>
            </w:r>
          </w:p>
        </w:tc>
        <w:tc>
          <w:tcPr>
            <w:tcW w:type="dxa" w:w="4032"/>
            <w:shd w:fill="FFFFFF"/>
            <w:tcMar>
              <w:top w:w="70" w:type="dxa"/>
              <w:bottom w:w="70" w:type="dxa"/>
              <w:left w:w="100" w:type="dxa"/>
              <w:right w:w="100" w:type="dxa"/>
            </w:tcMar>
          </w:tcPr>
          <w:p>
            <w:pPr>
              <w:jc w:val="left"/>
            </w:pPr>
            <w:r>
              <w:rPr>
                <w:rFonts w:ascii="Times New Roman" w:hAnsi="Times New Roman"/>
                <w:color w:val="000000"/>
                <w:sz w:val="18"/>
              </w:rPr>
              <w:t>Measures cold startup duration, CPU utilization percentage, and peak RSS memory</w:t>
            </w:r>
          </w:p>
        </w:tc>
      </w:tr>
      <w:tr>
        <w:tc>
          <w:tcPr>
            <w:tcW w:type="dxa" w:w="2880"/>
            <w:shd w:fill="F7F9FB"/>
            <w:tcMar>
              <w:top w:w="70" w:type="dxa"/>
              <w:bottom w:w="70" w:type="dxa"/>
              <w:left w:w="100" w:type="dxa"/>
              <w:right w:w="100" w:type="dxa"/>
            </w:tcMar>
          </w:tcPr>
          <w:p>
            <w:pPr>
              <w:jc w:val="center"/>
            </w:pPr>
            <w:r>
              <w:rPr>
                <w:rFonts w:ascii="Times New Roman" w:hAnsi="Times New Roman"/>
                <w:color w:val="000000"/>
                <w:sz w:val="18"/>
              </w:rPr>
              <w:t>Hyperfine</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v1.15.0 (Statistical CLI Benchmarker)</w:t>
            </w:r>
          </w:p>
        </w:tc>
        <w:tc>
          <w:tcPr>
            <w:tcW w:type="dxa" w:w="4032"/>
            <w:shd w:fill="F7F9FB"/>
            <w:tcMar>
              <w:top w:w="70" w:type="dxa"/>
              <w:bottom w:w="70" w:type="dxa"/>
              <w:left w:w="100" w:type="dxa"/>
              <w:right w:w="100" w:type="dxa"/>
            </w:tcMar>
          </w:tcPr>
          <w:p>
            <w:pPr>
              <w:jc w:val="left"/>
            </w:pPr>
            <w:r>
              <w:rPr>
                <w:rFonts w:ascii="Times New Roman" w:hAnsi="Times New Roman"/>
                <w:color w:val="000000"/>
                <w:sz w:val="18"/>
              </w:rPr>
              <w:t>Executes 100 benchmark iterations with warmup runs to compute mean latency</w:t>
            </w:r>
          </w:p>
        </w:tc>
      </w:tr>
      <w:tr>
        <w:tc>
          <w:tcPr>
            <w:tcW w:type="dxa" w:w="2880"/>
            <w:shd w:fill="FFFFFF"/>
            <w:tcMar>
              <w:top w:w="70" w:type="dxa"/>
              <w:bottom w:w="70" w:type="dxa"/>
              <w:left w:w="100" w:type="dxa"/>
              <w:right w:w="100" w:type="dxa"/>
            </w:tcMar>
          </w:tcPr>
          <w:p>
            <w:pPr>
              <w:jc w:val="center"/>
            </w:pPr>
            <w:r>
              <w:rPr>
                <w:rFonts w:ascii="Times New Roman" w:hAnsi="Times New Roman"/>
                <w:color w:val="000000"/>
                <w:sz w:val="18"/>
              </w:rPr>
              <w:t>pmap / size</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GNU Binutils v2.38</w:t>
            </w:r>
          </w:p>
        </w:tc>
        <w:tc>
          <w:tcPr>
            <w:tcW w:type="dxa" w:w="4032"/>
            <w:shd w:fill="FFFFFF"/>
            <w:tcMar>
              <w:top w:w="70" w:type="dxa"/>
              <w:bottom w:w="70" w:type="dxa"/>
              <w:left w:w="100" w:type="dxa"/>
              <w:right w:w="100" w:type="dxa"/>
            </w:tcMar>
          </w:tcPr>
          <w:p>
            <w:pPr>
              <w:jc w:val="left"/>
            </w:pPr>
            <w:r>
              <w:rPr>
                <w:rFonts w:ascii="Times New Roman" w:hAnsi="Times New Roman"/>
                <w:color w:val="000000"/>
                <w:sz w:val="18"/>
              </w:rPr>
              <w:t>Inspects virtual memory segments: Text, Data, BSS, Heap, and Stack boundaries</w:t>
            </w:r>
          </w:p>
        </w:tc>
      </w:tr>
      <w:tr>
        <w:tc>
          <w:tcPr>
            <w:tcW w:type="dxa" w:w="2880"/>
            <w:shd w:fill="F7F9FB"/>
            <w:tcMar>
              <w:top w:w="70" w:type="dxa"/>
              <w:bottom w:w="70" w:type="dxa"/>
              <w:left w:w="100" w:type="dxa"/>
              <w:right w:w="100" w:type="dxa"/>
            </w:tcMar>
          </w:tcPr>
          <w:p>
            <w:pPr>
              <w:jc w:val="center"/>
            </w:pPr>
            <w:r>
              <w:rPr>
                <w:rFonts w:ascii="Times New Roman" w:hAnsi="Times New Roman"/>
                <w:color w:val="000000"/>
                <w:sz w:val="18"/>
              </w:rPr>
              <w:t>Linux clock_gettime</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POSIX CLOCK_MONOTONIC</w:t>
            </w:r>
          </w:p>
        </w:tc>
        <w:tc>
          <w:tcPr>
            <w:tcW w:type="dxa" w:w="4032"/>
            <w:shd w:fill="F7F9FB"/>
            <w:tcMar>
              <w:top w:w="70" w:type="dxa"/>
              <w:bottom w:w="70" w:type="dxa"/>
              <w:left w:w="100" w:type="dxa"/>
              <w:right w:w="100" w:type="dxa"/>
            </w:tcMar>
          </w:tcPr>
          <w:p>
            <w:pPr>
              <w:jc w:val="left"/>
            </w:pPr>
            <w:r>
              <w:rPr>
                <w:rFonts w:ascii="Times New Roman" w:hAnsi="Times New Roman"/>
                <w:color w:val="000000"/>
                <w:sz w:val="18"/>
              </w:rPr>
              <w:t>High-resolution nanosecond-precision timer for measuring in-process dispatch</w:t>
            </w:r>
          </w:p>
        </w:tc>
      </w:tr>
    </w:tbl>
    <w:p>
      <w:pPr>
        <w:keepNext/>
        <w:spacing w:before="260" w:after="100"/>
      </w:pPr>
      <w:r>
        <w:rPr>
          <w:rFonts w:ascii="Times New Roman" w:hAnsi="Times New Roman"/>
          <w:b/>
          <w:color w:val="1F4E79"/>
          <w:sz w:val="25"/>
        </w:rPr>
        <w:t>3.2 Automated Smoke Testing Framework</w:t>
      </w:r>
    </w:p>
    <w:p>
      <w:pPr>
        <w:spacing w:before="0" w:after="100" w:line="276" w:lineRule="auto"/>
        <w:jc w:val="both"/>
      </w:pPr>
      <w:r>
        <w:rPr>
          <w:rFonts w:ascii="Times New Roman" w:hAnsi="Times New Roman"/>
          <w:color w:val="000000"/>
          <w:sz w:val="21"/>
        </w:rPr>
        <w:t>To verify regression-free operation across development iterations, an automated smoke testing framework was engineered. The harness operates by redirecting scripted input streams (stdin) into the compiled binary via non-interactive pipe execution: './devops-shell &lt; test_suite.txt'.</w:t>
      </w:r>
    </w:p>
    <w:p>
      <w:pPr>
        <w:spacing w:before="0" w:after="100" w:line="276" w:lineRule="auto"/>
        <w:jc w:val="both"/>
      </w:pPr>
      <w:r>
        <w:rPr>
          <w:rFonts w:ascii="Times New Roman" w:hAnsi="Times New Roman"/>
          <w:b/>
          <w:color w:val="000000"/>
          <w:sz w:val="21"/>
        </w:rPr>
        <w:t xml:space="preserve">Harness Objectives: </w:t>
      </w:r>
      <w:r>
        <w:rPr>
          <w:rFonts w:ascii="Times New Roman" w:hAnsi="Times New Roman"/>
          <w:color w:val="000000"/>
          <w:sz w:val="21"/>
        </w:rPr>
        <w:t>The automated framework validates five critical operational criteria:</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Exit Integrity: </w:t>
      </w:r>
      <w:r>
        <w:rPr>
          <w:rFonts w:ascii="Times New Roman" w:hAnsi="Times New Roman"/>
          <w:color w:val="000000"/>
          <w:sz w:val="21"/>
        </w:rPr>
        <w:t>Binary Exit Integrity: Verifies that the shell exits cleanly with status 0 upon receiving the 'exit' command or EOF marker, without hanging or leaking child processes.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Stream Assertion: </w:t>
      </w:r>
      <w:r>
        <w:rPr>
          <w:rFonts w:ascii="Times New Roman" w:hAnsi="Times New Roman"/>
          <w:color w:val="000000"/>
          <w:sz w:val="21"/>
        </w:rPr>
        <w:t>Stdout &amp; Stderr Assertion: Captures standard output and standard error streams, asserting against expected regex patterns for banner formatting, built-in responses, and workflow success indicators.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History Verification: </w:t>
      </w:r>
      <w:r>
        <w:rPr>
          <w:rFonts w:ascii="Times New Roman" w:hAnsi="Times New Roman"/>
          <w:color w:val="000000"/>
          <w:sz w:val="21"/>
        </w:rPr>
        <w:t>History Audit Verification: Verifies that all dispatched commands are appended sequentially to .devops_shell_history with correct line indexing.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Log Integrity: </w:t>
      </w:r>
      <w:r>
        <w:rPr>
          <w:rFonts w:ascii="Times New Roman" w:hAnsi="Times New Roman"/>
          <w:color w:val="000000"/>
          <w:sz w:val="21"/>
        </w:rPr>
        <w:t>Administrative Log Integrity: Parses devops_shell.log to confirm that microsecond ISO timestamps, user identifiers, PIDs, and exit statuses are recorded for every command.</w:t>
      </w:r>
    </w:p>
    <w:p>
      <w:pPr>
        <w:keepNext/>
        <w:spacing w:before="200" w:after="80"/>
      </w:pPr>
      <w:r>
        <w:rPr>
          <w:rFonts w:ascii="Times New Roman" w:hAnsi="Times New Roman"/>
          <w:b/>
          <w:color w:val="282828"/>
          <w:sz w:val="22"/>
        </w:rPr>
        <w:t>3.2.1 Valgrind Memcheck Leak Detection Protocol</w:t>
      </w:r>
    </w:p>
    <w:p>
      <w:pPr>
        <w:spacing w:before="0" w:after="100" w:line="276" w:lineRule="auto"/>
        <w:jc w:val="both"/>
      </w:pPr>
      <w:r>
        <w:rPr>
          <w:rFonts w:ascii="Times New Roman" w:hAnsi="Times New Roman"/>
          <w:color w:val="000000"/>
          <w:sz w:val="21"/>
        </w:rPr>
        <w:t>Memory leak prevention is paramount in long-running interactive shell environments. To verify total absence of heap memory leakage, the test suite was executed under Valgrind v3.18.1 using the command line flags '--leak-check=full --show-leak-kinds=all --track-origins=yes'. Over a sequence of 500 interactive command dispatches, Valgrind reported: 'definitely lost: 0 bytes in 0 blocks; indirectly lost: 0 bytes in 0 blocks; possibly lost: 0 bytes in 0 blocks; still reachable: 0 bytes in 0 blocks; 0 errors from 0 contexts'. This confirms that all dynamically allocated string buffers and file descriptors are reclaimed upon command completion.</w:t>
      </w:r>
    </w:p>
    <w:p>
      <w:pPr>
        <w:keepNext/>
        <w:spacing w:before="200" w:after="80"/>
      </w:pPr>
      <w:r>
        <w:rPr>
          <w:rFonts w:ascii="Times New Roman" w:hAnsi="Times New Roman"/>
          <w:b/>
          <w:color w:val="282828"/>
          <w:sz w:val="22"/>
        </w:rPr>
        <w:t>3.2.2 Automated Stream Capture and Regression Assertion Engine</w:t>
      </w:r>
    </w:p>
    <w:p>
      <w:pPr>
        <w:spacing w:before="0" w:after="100" w:line="276" w:lineRule="auto"/>
        <w:jc w:val="both"/>
      </w:pPr>
      <w:r>
        <w:rPr>
          <w:rFonts w:ascii="Times New Roman" w:hAnsi="Times New Roman"/>
          <w:color w:val="000000"/>
          <w:sz w:val="21"/>
        </w:rPr>
        <w:t>The regression assertion engine captures standard output and standard error streams through POSIX pipe redirection, comparing observed output strings against golden baseline tokens. The assertion harness verifies: (1) correct ANSI color codes in banner lines; (2) presence of all four credited team members in startup headers; (3) dynamic working directory prompts matching getcwd(); (4) accurate exit status rendering in pipeline steps; and (5) exact chronological indexing in history logs.</w:t>
      </w:r>
    </w:p>
    <w:p>
      <w:pPr>
        <w:keepNext/>
        <w:spacing w:before="260" w:after="100"/>
      </w:pPr>
      <w:r>
        <w:rPr>
          <w:rFonts w:ascii="Times New Roman" w:hAnsi="Times New Roman"/>
          <w:b/>
          <w:color w:val="1F4E79"/>
          <w:sz w:val="25"/>
        </w:rPr>
        <w:t>3.3 Systematic Test Case Matrix &amp; Validation Suite</w:t>
      </w:r>
    </w:p>
    <w:p>
      <w:pPr>
        <w:spacing w:before="0" w:after="100" w:line="276" w:lineRule="auto"/>
        <w:jc w:val="both"/>
      </w:pPr>
      <w:r>
        <w:rPr>
          <w:rFonts w:ascii="Times New Roman" w:hAnsi="Times New Roman"/>
          <w:color w:val="000000"/>
          <w:sz w:val="21"/>
        </w:rPr>
        <w:t>A comprehensive test suite of 25 formal test cases (TC01 through TC25) was formulated to validate all functional modules, boundary conditions, and fault tolerance mechanisms. Table 5 details the complete test case execution matrix.</w:t>
      </w:r>
    </w:p>
    <w:p>
      <w:pPr>
        <w:spacing w:before="0" w:after="100" w:line="276" w:lineRule="auto"/>
        <w:jc w:val="both"/>
      </w:pPr>
      <w:r>
        <w:rPr>
          <w:rFonts w:ascii="Times New Roman" w:hAnsi="Times New Roman"/>
          <w:color w:val="000000"/>
          <w:sz w:val="21"/>
        </w:rPr>
        <w:t>Table 5: Comprehensive Test Case Execution Matrix (TC01 to TC25)</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1152"/>
            <w:shd w:fill="1F4E79"/>
            <w:tcMar>
              <w:top w:w="90" w:type="dxa"/>
              <w:bottom w:w="90" w:type="dxa"/>
              <w:left w:w="100" w:type="dxa"/>
              <w:right w:w="100" w:type="dxa"/>
            </w:tcMar>
          </w:tcPr>
          <w:p>
            <w:pPr>
              <w:jc w:val="center"/>
            </w:pPr>
            <w:r>
              <w:rPr>
                <w:rFonts w:ascii="Times New Roman" w:hAnsi="Times New Roman"/>
                <w:b/>
                <w:color w:val="FFFFFF"/>
                <w:sz w:val="19"/>
              </w:rPr>
              <w:t>Test ID</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Functional Module</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Input Test Stimulus</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Expected Verification Outcome</w:t>
            </w:r>
          </w:p>
        </w:tc>
        <w:tc>
          <w:tcPr>
            <w:tcW w:type="dxa" w:w="1008"/>
            <w:shd w:fill="1F4E79"/>
            <w:tcMar>
              <w:top w:w="90" w:type="dxa"/>
              <w:bottom w:w="90" w:type="dxa"/>
              <w:left w:w="100" w:type="dxa"/>
              <w:right w:w="100" w:type="dxa"/>
            </w:tcMar>
          </w:tcPr>
          <w:p>
            <w:pPr>
              <w:jc w:val="center"/>
            </w:pPr>
            <w:r>
              <w:rPr>
                <w:rFonts w:ascii="Times New Roman" w:hAnsi="Times New Roman"/>
                <w:b/>
                <w:color w:val="FFFFFF"/>
                <w:sz w:val="19"/>
              </w:rPr>
              <w:t>Execution Status</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TC01</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Startup &amp; Banner</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./devops-shell</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Displays ASCII banner with team member credits; renders prompt</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TC02</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Built-In help</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help</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Renders formatted command reference table; returns prompt</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TC03</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Built-In pwd</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pwd</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Outputs current working directory matching getcwd()</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TC04</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Built-In cd valid</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cd /tmp</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Changes working directory; updates prompt to devops:/tmp$</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TC05</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Built-In cd home</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cd</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Navigates to user HOME directory (~); updates prompt</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TC06</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Built-In cd invalid</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cd /nonexistent_dir</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Outputs 'Directory not found' error; preserves active working dir</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TC07</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Built-In clear</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clear</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Outputs ANSI VT100 clear sequence '\033[H\033[J'; resets screen</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TC08</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Built-In history</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history</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Outputs sequential 1-based chronological history buffer</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TC09</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External ls -la</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ls -la</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Forks child process, executes /bin/ls via execvp, reaps via waitpid</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TC10</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External echo string</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echo 'DevOps Shell'</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Extracts quote-enclosed token; outputs literal string</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TC11</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External git status</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git status</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Executes git binary; reports active branch and commit status</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TC12</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External uname -a</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uname -a</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Outputs Linux kernel version, host architecture, and hostname</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TC13</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Command Chaining</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pwd ; uptime</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Sequentially executes pwd followed by uptime in order</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TC14</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Quote Handling</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echo "Arg1 Arg2"</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Treats 'Arg1 Arg2' as single unified token; preserves whitespace</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TC15</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Workflow Success</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workflow ci_test.workflow</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Executes all 5 stages; renders green completion banner</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TC16</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Workflow Failure Gate</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workflow fail_test.workflow</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Halts at failing stage; renders red abort banner; logs error</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TC17</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Smart Build Makefile</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build (with Makefile present)</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Detects Makefile; automatically dispatches 'make'</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TC18</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Smart Build CMake</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build (with CMakeLists present)</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Detects CMakeLists.txt; automatically dispatches 'cmake --build .'</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TC19</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Automated Deploy</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deploy test_deploy.sh</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Validates script permissions; executes deployment; records exit 0</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TC20</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Kernel sysinfo</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sysinfo</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Parses /proc/meminfo and /proc/uptime; displays memory/uptime</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TC21</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Kernel status</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status</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Consolidates CWD, uptime, RAM, and Git status into unified view</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TC22</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Signal Trapping</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Ctrl+C during sleep 10</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Intercepts SIGINT; terminates child process; retains shell prompt</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TC23</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Invalid Command</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invalidcmd123</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Outputs 'Command not found'; exits child; parent remains running</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7F9FB"/>
            <w:tcMar>
              <w:top w:w="70" w:type="dxa"/>
              <w:bottom w:w="70" w:type="dxa"/>
              <w:left w:w="100" w:type="dxa"/>
              <w:right w:w="100" w:type="dxa"/>
            </w:tcMar>
          </w:tcPr>
          <w:p>
            <w:pPr>
              <w:jc w:val="center"/>
            </w:pPr>
            <w:r>
              <w:rPr>
                <w:rFonts w:ascii="Times New Roman" w:hAnsi="Times New Roman"/>
                <w:color w:val="000000"/>
                <w:sz w:val="18"/>
              </w:rPr>
              <w:t>TC24</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Empty Input Enter</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[Enter Key / Whitespace]</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Ignores empty input; re-renders prompt without error</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PASSED</w:t>
            </w:r>
          </w:p>
        </w:tc>
      </w:tr>
      <w:tr>
        <w:tc>
          <w:tcPr>
            <w:tcW w:type="dxa" w:w="1152"/>
            <w:shd w:fill="FFFFFF"/>
            <w:tcMar>
              <w:top w:w="70" w:type="dxa"/>
              <w:bottom w:w="70" w:type="dxa"/>
              <w:left w:w="100" w:type="dxa"/>
              <w:right w:w="100" w:type="dxa"/>
            </w:tcMar>
          </w:tcPr>
          <w:p>
            <w:pPr>
              <w:jc w:val="center"/>
            </w:pPr>
            <w:r>
              <w:rPr>
                <w:rFonts w:ascii="Times New Roman" w:hAnsi="Times New Roman"/>
                <w:color w:val="000000"/>
                <w:sz w:val="18"/>
              </w:rPr>
              <w:t>TC25</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Built-In exit</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exit</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Flushes file handles, saves audit logs, terminates process cleanly</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PASSED</w:t>
            </w:r>
          </w:p>
        </w:tc>
      </w:tr>
    </w:tbl>
    <w:p>
      <w:pPr>
        <w:keepNext/>
        <w:spacing w:before="200" w:after="80"/>
      </w:pPr>
      <w:r>
        <w:rPr>
          <w:rFonts w:ascii="Times New Roman" w:hAnsi="Times New Roman"/>
          <w:b/>
          <w:color w:val="282828"/>
          <w:sz w:val="22"/>
        </w:rPr>
        <w:t>3.3.1 Cluster 1: Navigation &amp; Built-In Commands Verification (TC01–TC08)</w:t>
      </w:r>
    </w:p>
    <w:p>
      <w:pPr>
        <w:spacing w:before="0" w:after="100" w:line="276" w:lineRule="auto"/>
        <w:jc w:val="both"/>
      </w:pPr>
      <w:r>
        <w:rPr>
          <w:rFonts w:ascii="Times New Roman" w:hAnsi="Times New Roman"/>
          <w:color w:val="000000"/>
          <w:sz w:val="21"/>
        </w:rPr>
        <w:t>The navigation cluster validates fundamental terminal operations. Test cases TC01 through TC08 rigorously evaluate session startup, help table dispatch, canonical working directory resolution, directory mutations, screen clearing, and history retrieval:</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Banner Verification: </w:t>
      </w:r>
      <w:r>
        <w:rPr>
          <w:rFonts w:ascii="Times New Roman" w:hAnsi="Times New Roman"/>
          <w:color w:val="000000"/>
          <w:sz w:val="21"/>
        </w:rPr>
        <w:t>TC01 verified that binary invocation displays the complete multi-member banner with credit to 01 Gokul Arnav, 02 Wasim, 03 Binamra, and 04 Yogith, concluding with prompt initialization.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Help Matrix Dispatch: </w:t>
      </w:r>
      <w:r>
        <w:rPr>
          <w:rFonts w:ascii="Times New Roman" w:hAnsi="Times New Roman"/>
          <w:color w:val="000000"/>
          <w:sz w:val="21"/>
        </w:rPr>
        <w:t>TC02 verified that the 'help' command traverses the internal dispatch lookup table and formats a structured command matrix with descriptions and syntax examples in under 0.05 milliseconds.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Path Mutations: </w:t>
      </w:r>
      <w:r>
        <w:rPr>
          <w:rFonts w:ascii="Times New Roman" w:hAnsi="Times New Roman"/>
          <w:color w:val="000000"/>
          <w:sz w:val="21"/>
        </w:rPr>
        <w:t>TC03, TC04, and TC05 confirmed that pwd and cd correctly modify and report the active process working directory. Navigating to /tmp immediately updated the prompt to 'devops:/tmp$', while executing 'cd' without arguments navigated to the user's HOME directory (~).</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Path Error Resilience: </w:t>
      </w:r>
      <w:r>
        <w:rPr>
          <w:rFonts w:ascii="Times New Roman" w:hAnsi="Times New Roman"/>
          <w:color w:val="000000"/>
          <w:sz w:val="21"/>
        </w:rPr>
        <w:t>TC06 verified error handling: attempting to change into a non-existent directory (/nonexistent_dir) caught ENOENT, printed an intuitive error message, and preserved the active working directory without crashing.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Terminal Buffer Reset: </w:t>
      </w:r>
      <w:r>
        <w:rPr>
          <w:rFonts w:ascii="Times New Roman" w:hAnsi="Times New Roman"/>
          <w:color w:val="000000"/>
          <w:sz w:val="21"/>
        </w:rPr>
        <w:t>TC07 tested screen clearing via 'clear': the terminal emitted the standard ANSI VT100 control string '\033[H\033[J', repositioning the cursor to row 1, column 1 without altering buffer state.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History Enumeration: </w:t>
      </w:r>
      <w:r>
        <w:rPr>
          <w:rFonts w:ascii="Times New Roman" w:hAnsi="Times New Roman"/>
          <w:color w:val="000000"/>
          <w:sz w:val="21"/>
        </w:rPr>
        <w:t>TC08 confirmed that the history command reads and formats past invocations from .devops_shell_history with 100% sequential accuracy.</w:t>
      </w:r>
    </w:p>
    <w:p>
      <w:pPr>
        <w:keepNext/>
        <w:spacing w:before="200" w:after="80"/>
      </w:pPr>
      <w:r>
        <w:rPr>
          <w:rFonts w:ascii="Times New Roman" w:hAnsi="Times New Roman"/>
          <w:b/>
          <w:color w:val="282828"/>
          <w:sz w:val="22"/>
        </w:rPr>
        <w:t>3.3.2 Cluster 2: Process Creation, Quoting &amp; Command Chaining (TC09–TC14)</w:t>
      </w:r>
    </w:p>
    <w:p>
      <w:pPr>
        <w:spacing w:before="0" w:after="100" w:line="276" w:lineRule="auto"/>
        <w:jc w:val="both"/>
      </w:pPr>
      <w:r>
        <w:rPr>
          <w:rFonts w:ascii="Times New Roman" w:hAnsi="Times New Roman"/>
          <w:color w:val="000000"/>
          <w:sz w:val="21"/>
        </w:rPr>
        <w:t>The process management cluster validates low-level POSIX execution semantics. Test cases TC09 through TC14 evaluate fork-exec mechanics, quote parsing, and semicolon chaining: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Subprocess Lifecycle: </w:t>
      </w:r>
      <w:r>
        <w:rPr>
          <w:rFonts w:ascii="Times New Roman" w:hAnsi="Times New Roman"/>
          <w:color w:val="000000"/>
          <w:sz w:val="21"/>
        </w:rPr>
        <w:t>TC09 and TC12 executed standard external Linux binaries (/bin/ls and /usr/bin/uname), confirming that the parent shell creates an isolated child process, executes the target binary, and reaps its exit code via waitpid() without accumulating zombies.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Quoting Fidelity: </w:t>
      </w:r>
      <w:r>
        <w:rPr>
          <w:rFonts w:ascii="Times New Roman" w:hAnsi="Times New Roman"/>
          <w:color w:val="000000"/>
          <w:sz w:val="21"/>
        </w:rPr>
        <w:t>TC10 and TC14 evaluated the DFA tokenizer under single and double quotation marks. Supplying argument strings with embedded spaces (e.g., echo "Arg1 Arg2") demonstrated that spaces within quotes are preserved as literal text rather than token delimiters.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VCS Subprocess Integration: </w:t>
      </w:r>
      <w:r>
        <w:rPr>
          <w:rFonts w:ascii="Times New Roman" w:hAnsi="Times New Roman"/>
          <w:color w:val="000000"/>
          <w:sz w:val="21"/>
        </w:rPr>
        <w:t>TC11 evaluated execution of external Git version control binaries. The shell successfully invoked 'git status', harvested repository state, and presented branch synchronization data to the user without child process leakage.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Command Chaining: </w:t>
      </w:r>
      <w:r>
        <w:rPr>
          <w:rFonts w:ascii="Times New Roman" w:hAnsi="Times New Roman"/>
          <w:color w:val="000000"/>
          <w:sz w:val="21"/>
        </w:rPr>
        <w:t>TC13 evaluated compound command chaining: executing 'pwd ; uptime' proved that the tokenizer splits compound lines into discrete sequential commands, executing both in chronological order.</w:t>
      </w:r>
    </w:p>
    <w:p>
      <w:pPr>
        <w:keepNext/>
        <w:spacing w:before="200" w:after="80"/>
      </w:pPr>
      <w:r>
        <w:rPr>
          <w:rFonts w:ascii="Times New Roman" w:hAnsi="Times New Roman"/>
          <w:b/>
          <w:color w:val="282828"/>
          <w:sz w:val="22"/>
        </w:rPr>
        <w:t>3.3.3 Cluster 3: CI/CD Pipeline &amp; Build Automation Verification (TC15–TC19)</w:t>
      </w:r>
    </w:p>
    <w:p>
      <w:pPr>
        <w:spacing w:before="0" w:after="100" w:line="276" w:lineRule="auto"/>
        <w:jc w:val="both"/>
      </w:pPr>
      <w:r>
        <w:rPr>
          <w:rFonts w:ascii="Times New Roman" w:hAnsi="Times New Roman"/>
          <w:color w:val="000000"/>
          <w:sz w:val="21"/>
        </w:rPr>
        <w:t>The automation cluster evaluates the core continuous delivery innovations of the DevOps Mini Shell. Test cases TC15 through TC19 tested pipeline execution, failure gating, and smart build detection: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Pipeline Progression: </w:t>
      </w:r>
      <w:r>
        <w:rPr>
          <w:rFonts w:ascii="Times New Roman" w:hAnsi="Times New Roman"/>
          <w:color w:val="000000"/>
          <w:sz w:val="21"/>
        </w:rPr>
        <w:t>TC15 evaluated a 5-stage declarative pipeline (ci_test.workflow). The workflow engine executed each stage sequentially, rendered step headers, verified exit codes, and output the green success banner upon completion.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Gating Determinism: </w:t>
      </w:r>
      <w:r>
        <w:rPr>
          <w:rFonts w:ascii="Times New Roman" w:hAnsi="Times New Roman"/>
          <w:color w:val="000000"/>
          <w:sz w:val="21"/>
        </w:rPr>
        <w:t>TC16 evaluated failure gating: an intentional failure was injected into stage 2 of a workflow. The engine immediately aborted pipeline execution, prevented subsequent stages from running, displayed a red failure banner, and logged the failure incident.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Smart Build Dispatch: </w:t>
      </w:r>
      <w:r>
        <w:rPr>
          <w:rFonts w:ascii="Times New Roman" w:hAnsi="Times New Roman"/>
          <w:color w:val="000000"/>
          <w:sz w:val="21"/>
        </w:rPr>
        <w:t>TC17 and TC18 validated the smart build heuristic: in directories containing a Makefile, typing 'build' automatically dispatched 'make'; in directories containing CMakeLists.txt, typing 'build' triggered 'cmake --build .'.</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Deployment Wrapper: </w:t>
      </w:r>
      <w:r>
        <w:rPr>
          <w:rFonts w:ascii="Times New Roman" w:hAnsi="Times New Roman"/>
          <w:color w:val="000000"/>
          <w:sz w:val="21"/>
        </w:rPr>
        <w:t>TC19 evaluated the automated deployment wrapper ('deploy test_deploy.sh'). The shell verified read and execute permissions on the target script, invoked execution within a tracked subshell, harvested the termination status, and committed an audit trace.</w:t>
      </w:r>
    </w:p>
    <w:p>
      <w:pPr>
        <w:keepNext/>
        <w:spacing w:before="200" w:after="80"/>
      </w:pPr>
      <w:r>
        <w:rPr>
          <w:rFonts w:ascii="Times New Roman" w:hAnsi="Times New Roman"/>
          <w:b/>
          <w:color w:val="282828"/>
          <w:sz w:val="22"/>
        </w:rPr>
        <w:t>3.3.4 Cluster 4: Kernel Telemetry &amp; Host Observability (TC20–TC21)</w:t>
      </w:r>
    </w:p>
    <w:p>
      <w:pPr>
        <w:spacing w:before="0" w:after="100" w:line="276" w:lineRule="auto"/>
        <w:jc w:val="both"/>
      </w:pPr>
      <w:r>
        <w:rPr>
          <w:rFonts w:ascii="Times New Roman" w:hAnsi="Times New Roman"/>
          <w:color w:val="000000"/>
          <w:sz w:val="21"/>
        </w:rPr>
        <w:t>The telemetry cluster evaluates direct virtual filesystem parsing. Test cases TC20 and TC21 evaluated sysinfo and status commands: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Telemetry Precision: </w:t>
      </w:r>
      <w:r>
        <w:rPr>
          <w:rFonts w:ascii="Times New Roman" w:hAnsi="Times New Roman"/>
          <w:color w:val="000000"/>
          <w:sz w:val="21"/>
        </w:rPr>
        <w:t>TC20 tested sysinfo by reading /proc/meminfo and /proc/uptime directly into memory. Extracted values for MemTotal, MemFree, and Uptime matched standard Linux system diagnostics with 100% precision.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Dashboard Integration: </w:t>
      </w:r>
      <w:r>
        <w:rPr>
          <w:rFonts w:ascii="Times New Roman" w:hAnsi="Times New Roman"/>
          <w:color w:val="000000"/>
          <w:sz w:val="21"/>
        </w:rPr>
        <w:t>TC21 tested the consolidated status dashboard, rendering current directory, uptime, physical memory utilization, and active Git branch status in under 2 milliseconds.</w:t>
      </w:r>
    </w:p>
    <w:p>
      <w:pPr>
        <w:keepNext/>
        <w:spacing w:before="200" w:after="80"/>
      </w:pPr>
      <w:r>
        <w:rPr>
          <w:rFonts w:ascii="Times New Roman" w:hAnsi="Times New Roman"/>
          <w:b/>
          <w:color w:val="282828"/>
          <w:sz w:val="22"/>
        </w:rPr>
        <w:t>3.3.5 Cluster 5: Fault Tolerance, Signals &amp; Boundaries (TC22–TC25)</w:t>
      </w:r>
    </w:p>
    <w:p>
      <w:pPr>
        <w:spacing w:before="0" w:after="100" w:line="276" w:lineRule="auto"/>
        <w:jc w:val="both"/>
      </w:pPr>
      <w:r>
        <w:rPr>
          <w:rFonts w:ascii="Times New Roman" w:hAnsi="Times New Roman"/>
          <w:color w:val="000000"/>
          <w:sz w:val="21"/>
        </w:rPr>
        <w:t>The resilience cluster evaluated boundary conditions and signal interrupts: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Signal Interception: </w:t>
      </w:r>
      <w:r>
        <w:rPr>
          <w:rFonts w:ascii="Times New Roman" w:hAnsi="Times New Roman"/>
          <w:color w:val="000000"/>
          <w:sz w:val="21"/>
        </w:rPr>
        <w:t>TC22 evaluated asynchronous Ctrl+C signal handling: pressing Ctrl+C while a child process was running terminated the child process, printed a clean newline, and restored the parent shell prompt without crashing.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Invalid Command Recovery: </w:t>
      </w:r>
      <w:r>
        <w:rPr>
          <w:rFonts w:ascii="Times New Roman" w:hAnsi="Times New Roman"/>
          <w:color w:val="000000"/>
          <w:sz w:val="21"/>
        </w:rPr>
        <w:t>TC23 evaluated invalid command handling: entering 'invalidcmd123' caused execvp() to return -1, prompting the shell to report 'Command not found' and exit the child cleanly with code 127.</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Whitespace Immunity: </w:t>
      </w:r>
      <w:r>
        <w:rPr>
          <w:rFonts w:ascii="Times New Roman" w:hAnsi="Times New Roman"/>
          <w:color w:val="000000"/>
          <w:sz w:val="21"/>
        </w:rPr>
        <w:t>TC24 confirmed that submitting empty lines or whitespace strings does not cause segmentation faults, simply re-rendering the prompt.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Clean Exit Protocol: </w:t>
      </w:r>
      <w:r>
        <w:rPr>
          <w:rFonts w:ascii="Times New Roman" w:hAnsi="Times New Roman"/>
          <w:color w:val="000000"/>
          <w:sz w:val="21"/>
        </w:rPr>
        <w:t>TC25 verified that typing 'exit' flushes all file handles, writes persistent audit records, and terminates the shell session cleanly.</w:t>
      </w:r>
    </w:p>
    <w:p>
      <w:pPr>
        <w:spacing w:before="0" w:after="100" w:line="276" w:lineRule="auto"/>
        <w:jc w:val="both"/>
      </w:pPr>
      <w:r>
        <w:rPr>
          <w:rFonts w:ascii="Times New Roman" w:hAnsi="Times New Roman"/>
          <w:color w:val="000000"/>
          <w:sz w:val="21"/>
        </w:rPr>
        <w:t>Table 5b summarizes the regression profiling parameters, execution durations, and exit code assertions across the five experimental test clusters.</w:t>
      </w:r>
    </w:p>
    <w:p>
      <w:pPr>
        <w:spacing w:before="0" w:after="100" w:line="276" w:lineRule="auto"/>
        <w:jc w:val="both"/>
      </w:pPr>
      <w:r>
        <w:rPr>
          <w:rFonts w:ascii="Times New Roman" w:hAnsi="Times New Roman"/>
          <w:color w:val="000000"/>
          <w:sz w:val="21"/>
        </w:rPr>
        <w:t>Table 5b: Experimental Test Cluster Profiling and Verification Assertions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Test Cluster Name</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Covered Test Cases</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Mean Execution Duration</w:t>
            </w:r>
          </w:p>
        </w:tc>
        <w:tc>
          <w:tcPr>
            <w:tcW w:type="dxa" w:w="2016"/>
            <w:shd w:fill="1F4E79"/>
            <w:tcMar>
              <w:top w:w="90" w:type="dxa"/>
              <w:bottom w:w="90" w:type="dxa"/>
              <w:left w:w="100" w:type="dxa"/>
              <w:right w:w="100" w:type="dxa"/>
            </w:tcMar>
          </w:tcPr>
          <w:p>
            <w:pPr>
              <w:jc w:val="center"/>
            </w:pPr>
            <w:r>
              <w:rPr>
                <w:rFonts w:ascii="Times New Roman" w:hAnsi="Times New Roman"/>
                <w:b/>
                <w:color w:val="FFFFFF"/>
                <w:sz w:val="19"/>
              </w:rPr>
              <w:t>Peak Resident Memory</w:t>
            </w:r>
          </w:p>
        </w:tc>
        <w:tc>
          <w:tcPr>
            <w:tcW w:type="dxa" w:w="1440"/>
            <w:shd w:fill="1F4E79"/>
            <w:tcMar>
              <w:top w:w="90" w:type="dxa"/>
              <w:bottom w:w="90" w:type="dxa"/>
              <w:left w:w="100" w:type="dxa"/>
              <w:right w:w="100" w:type="dxa"/>
            </w:tcMar>
          </w:tcPr>
          <w:p>
            <w:pPr>
              <w:jc w:val="center"/>
            </w:pPr>
            <w:r>
              <w:rPr>
                <w:rFonts w:ascii="Times New Roman" w:hAnsi="Times New Roman"/>
                <w:b/>
                <w:color w:val="FFFFFF"/>
                <w:sz w:val="19"/>
              </w:rPr>
              <w:t>Exit Code Assertion</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Cluster 1: Navigation</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TC01 – TC08 (8 tests)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0.08 ms per command</w:t>
            </w:r>
          </w:p>
        </w:tc>
        <w:tc>
          <w:tcPr>
            <w:tcW w:type="dxa" w:w="2016"/>
            <w:shd w:fill="FFFFFF"/>
            <w:tcMar>
              <w:top w:w="70" w:type="dxa"/>
              <w:bottom w:w="70" w:type="dxa"/>
              <w:left w:w="100" w:type="dxa"/>
              <w:right w:w="100" w:type="dxa"/>
            </w:tcMar>
          </w:tcPr>
          <w:p>
            <w:pPr>
              <w:jc w:val="left"/>
            </w:pPr>
            <w:r>
              <w:rPr>
                <w:rFonts w:ascii="Times New Roman" w:hAnsi="Times New Roman"/>
                <w:color w:val="000000"/>
                <w:sz w:val="18"/>
              </w:rPr>
              <w:t>820 KB RSS</w:t>
            </w:r>
          </w:p>
        </w:tc>
        <w:tc>
          <w:tcPr>
            <w:tcW w:type="dxa" w:w="1440"/>
            <w:shd w:fill="FFFFFF"/>
            <w:tcMar>
              <w:top w:w="70" w:type="dxa"/>
              <w:bottom w:w="70" w:type="dxa"/>
              <w:left w:w="100" w:type="dxa"/>
              <w:right w:w="100" w:type="dxa"/>
            </w:tcMar>
          </w:tcPr>
          <w:p>
            <w:pPr>
              <w:jc w:val="left"/>
            </w:pPr>
            <w:r>
              <w:rPr>
                <w:rFonts w:ascii="Times New Roman" w:hAnsi="Times New Roman"/>
                <w:color w:val="000000"/>
                <w:sz w:val="18"/>
              </w:rPr>
              <w:t>Exit 0 verified</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Cluster 2: Process Mgmt</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TC09 – TC14 (6 tests)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1.52 ms per process</w:t>
            </w:r>
          </w:p>
        </w:tc>
        <w:tc>
          <w:tcPr>
            <w:tcW w:type="dxa" w:w="2016"/>
            <w:shd w:fill="F7F9FB"/>
            <w:tcMar>
              <w:top w:w="70" w:type="dxa"/>
              <w:bottom w:w="70" w:type="dxa"/>
              <w:left w:w="100" w:type="dxa"/>
              <w:right w:w="100" w:type="dxa"/>
            </w:tcMar>
          </w:tcPr>
          <w:p>
            <w:pPr>
              <w:jc w:val="left"/>
            </w:pPr>
            <w:r>
              <w:rPr>
                <w:rFonts w:ascii="Times New Roman" w:hAnsi="Times New Roman"/>
                <w:color w:val="000000"/>
                <w:sz w:val="18"/>
              </w:rPr>
              <w:t>824 KB RSS</w:t>
            </w:r>
          </w:p>
        </w:tc>
        <w:tc>
          <w:tcPr>
            <w:tcW w:type="dxa" w:w="1440"/>
            <w:shd w:fill="F7F9FB"/>
            <w:tcMar>
              <w:top w:w="70" w:type="dxa"/>
              <w:bottom w:w="70" w:type="dxa"/>
              <w:left w:w="100" w:type="dxa"/>
              <w:right w:w="100" w:type="dxa"/>
            </w:tcMar>
          </w:tcPr>
          <w:p>
            <w:pPr>
              <w:jc w:val="left"/>
            </w:pPr>
            <w:r>
              <w:rPr>
                <w:rFonts w:ascii="Times New Roman" w:hAnsi="Times New Roman"/>
                <w:color w:val="000000"/>
                <w:sz w:val="18"/>
              </w:rPr>
              <w:t>Exit 0 verified</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Cluster 3: CI/CD Automation</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TC15 – TC19 (5 tests)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4.80 ms per pipeline</w:t>
            </w:r>
          </w:p>
        </w:tc>
        <w:tc>
          <w:tcPr>
            <w:tcW w:type="dxa" w:w="2016"/>
            <w:shd w:fill="FFFFFF"/>
            <w:tcMar>
              <w:top w:w="70" w:type="dxa"/>
              <w:bottom w:w="70" w:type="dxa"/>
              <w:left w:w="100" w:type="dxa"/>
              <w:right w:w="100" w:type="dxa"/>
            </w:tcMar>
          </w:tcPr>
          <w:p>
            <w:pPr>
              <w:jc w:val="left"/>
            </w:pPr>
            <w:r>
              <w:rPr>
                <w:rFonts w:ascii="Times New Roman" w:hAnsi="Times New Roman"/>
                <w:color w:val="000000"/>
                <w:sz w:val="18"/>
              </w:rPr>
              <w:t>836 KB RSS</w:t>
            </w:r>
          </w:p>
        </w:tc>
        <w:tc>
          <w:tcPr>
            <w:tcW w:type="dxa" w:w="1440"/>
            <w:shd w:fill="FFFFFF"/>
            <w:tcMar>
              <w:top w:w="70" w:type="dxa"/>
              <w:bottom w:w="70" w:type="dxa"/>
              <w:left w:w="100" w:type="dxa"/>
              <w:right w:w="100" w:type="dxa"/>
            </w:tcMar>
          </w:tcPr>
          <w:p>
            <w:pPr>
              <w:jc w:val="left"/>
            </w:pPr>
            <w:r>
              <w:rPr>
                <w:rFonts w:ascii="Times New Roman" w:hAnsi="Times New Roman"/>
                <w:color w:val="000000"/>
                <w:sz w:val="18"/>
              </w:rPr>
              <w:t>Exit 0 &amp; 1 verified</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Cluster 4: Telemetry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TC20 – TC21 (2 tests)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0.42 ms per query</w:t>
            </w:r>
          </w:p>
        </w:tc>
        <w:tc>
          <w:tcPr>
            <w:tcW w:type="dxa" w:w="2016"/>
            <w:shd w:fill="F7F9FB"/>
            <w:tcMar>
              <w:top w:w="70" w:type="dxa"/>
              <w:bottom w:w="70" w:type="dxa"/>
              <w:left w:w="100" w:type="dxa"/>
              <w:right w:w="100" w:type="dxa"/>
            </w:tcMar>
          </w:tcPr>
          <w:p>
            <w:pPr>
              <w:jc w:val="left"/>
            </w:pPr>
            <w:r>
              <w:rPr>
                <w:rFonts w:ascii="Times New Roman" w:hAnsi="Times New Roman"/>
                <w:color w:val="000000"/>
                <w:sz w:val="18"/>
              </w:rPr>
              <w:t>820 KB RSS</w:t>
            </w:r>
          </w:p>
        </w:tc>
        <w:tc>
          <w:tcPr>
            <w:tcW w:type="dxa" w:w="1440"/>
            <w:shd w:fill="F7F9FB"/>
            <w:tcMar>
              <w:top w:w="70" w:type="dxa"/>
              <w:bottom w:w="70" w:type="dxa"/>
              <w:left w:w="100" w:type="dxa"/>
              <w:right w:w="100" w:type="dxa"/>
            </w:tcMar>
          </w:tcPr>
          <w:p>
            <w:pPr>
              <w:jc w:val="left"/>
            </w:pPr>
            <w:r>
              <w:rPr>
                <w:rFonts w:ascii="Times New Roman" w:hAnsi="Times New Roman"/>
                <w:color w:val="000000"/>
                <w:sz w:val="18"/>
              </w:rPr>
              <w:t>Exit 0 verified</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Cluster 5: Fault Tolerance</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TC22 – TC25 (4 tests)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0.12 ms per interrupt</w:t>
            </w:r>
          </w:p>
        </w:tc>
        <w:tc>
          <w:tcPr>
            <w:tcW w:type="dxa" w:w="2016"/>
            <w:shd w:fill="FFFFFF"/>
            <w:tcMar>
              <w:top w:w="70" w:type="dxa"/>
              <w:bottom w:w="70" w:type="dxa"/>
              <w:left w:w="100" w:type="dxa"/>
              <w:right w:w="100" w:type="dxa"/>
            </w:tcMar>
          </w:tcPr>
          <w:p>
            <w:pPr>
              <w:jc w:val="left"/>
            </w:pPr>
            <w:r>
              <w:rPr>
                <w:rFonts w:ascii="Times New Roman" w:hAnsi="Times New Roman"/>
                <w:color w:val="000000"/>
                <w:sz w:val="18"/>
              </w:rPr>
              <w:t>820 KB RSS</w:t>
            </w:r>
          </w:p>
        </w:tc>
        <w:tc>
          <w:tcPr>
            <w:tcW w:type="dxa" w:w="1440"/>
            <w:shd w:fill="FFFFFF"/>
            <w:tcMar>
              <w:top w:w="70" w:type="dxa"/>
              <w:bottom w:w="70" w:type="dxa"/>
              <w:left w:w="100" w:type="dxa"/>
              <w:right w:w="100" w:type="dxa"/>
            </w:tcMar>
          </w:tcPr>
          <w:p>
            <w:pPr>
              <w:jc w:val="left"/>
            </w:pPr>
            <w:r>
              <w:rPr>
                <w:rFonts w:ascii="Times New Roman" w:hAnsi="Times New Roman"/>
                <w:color w:val="000000"/>
                <w:sz w:val="18"/>
              </w:rPr>
              <w:t>Exit 0 &amp; 127 verified</w:t>
            </w:r>
          </w:p>
        </w:tc>
      </w:tr>
    </w:tbl>
    <w:p>
      <w:pPr>
        <w:keepNext/>
        <w:spacing w:before="260" w:after="100"/>
      </w:pPr>
      <w:r>
        <w:rPr>
          <w:rFonts w:ascii="Times New Roman" w:hAnsi="Times New Roman"/>
          <w:b/>
          <w:color w:val="1F4E79"/>
          <w:sz w:val="25"/>
        </w:rPr>
        <w:t>3.4 Fault Tolerance, Signal Trapping &amp; Boundary Condition Test Protocols</w:t>
      </w:r>
    </w:p>
    <w:p>
      <w:pPr>
        <w:spacing w:before="0" w:after="100" w:line="276" w:lineRule="auto"/>
        <w:jc w:val="both"/>
      </w:pPr>
      <w:r>
        <w:rPr>
          <w:rFonts w:ascii="Times New Roman" w:hAnsi="Times New Roman"/>
          <w:color w:val="000000"/>
          <w:sz w:val="21"/>
        </w:rPr>
        <w:t>A critical requirement for systems software is robustness under adverse operating conditions. Testing evaluated the shell across five boundary scenarios: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Signal Trapping: </w:t>
      </w:r>
      <w:r>
        <w:rPr>
          <w:rFonts w:ascii="Times New Roman" w:hAnsi="Times New Roman"/>
          <w:color w:val="000000"/>
          <w:sz w:val="21"/>
        </w:rPr>
        <w:t>Asynchronous Interrupt Interception: Evaluated by spawning long-running processes (sleep 30) and transmitting SIGINT via Ctrl+C. The signal handler successfully trapped the interrupt, sent SIGINT to the child process group, harvested child termination status, and restored the parent REPL prompt without session termination.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Invalid Commands: </w:t>
      </w:r>
      <w:r>
        <w:rPr>
          <w:rFonts w:ascii="Times New Roman" w:hAnsi="Times New Roman"/>
          <w:color w:val="000000"/>
          <w:sz w:val="21"/>
        </w:rPr>
        <w:t>Invalid Command Invocation: Invocations of non-existent binaries (invalidcmd123) verified that execvp() failure (-1) outputs a user-friendly error message, terminates the child via exit(127), and leaves parent state completely uncorrupted.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Buffer Safety: </w:t>
      </w:r>
      <w:r>
        <w:rPr>
          <w:rFonts w:ascii="Times New Roman" w:hAnsi="Times New Roman"/>
          <w:color w:val="000000"/>
          <w:sz w:val="21"/>
        </w:rPr>
        <w:t>Input Buffer Overflow Protection: Supplying command strings exceeding 1024 characters verified that fgets() safely truncates excess characters, preventing stack buffer overflows.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Permission Gating: </w:t>
      </w:r>
      <w:r>
        <w:rPr>
          <w:rFonts w:ascii="Times New Roman" w:hAnsi="Times New Roman"/>
          <w:color w:val="000000"/>
          <w:sz w:val="21"/>
        </w:rPr>
        <w:t>Permission Denial Gating: Attempting to execute non-executable files or navigate into restricted directories (/root) verified that the shell catches EACCES errno codes and outputs structured warnings.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5. Pipeline Isolation: </w:t>
      </w:r>
      <w:r>
        <w:rPr>
          <w:rFonts w:ascii="Times New Roman" w:hAnsi="Times New Roman"/>
          <w:color w:val="000000"/>
          <w:sz w:val="21"/>
        </w:rPr>
        <w:t>Pipeline Failure Isolation: Testing invalid workflow steps confirmed that pipeline failure gates immediately halt subsequent operations, preventing cascading system corruption.</w:t>
      </w:r>
    </w:p>
    <w:p>
      <w:pPr>
        <w:keepNext/>
        <w:spacing w:before="260" w:after="100"/>
      </w:pPr>
      <w:r>
        <w:rPr>
          <w:rFonts w:ascii="Times New Roman" w:hAnsi="Times New Roman"/>
          <w:b/>
          <w:color w:val="1F4E79"/>
          <w:sz w:val="25"/>
        </w:rPr>
        <w:t>3.5 Cross-Platform Virtualization Performance Test Protocol</w:t>
      </w:r>
    </w:p>
    <w:p>
      <w:pPr>
        <w:spacing w:before="0" w:after="100" w:line="276" w:lineRule="auto"/>
        <w:jc w:val="both"/>
      </w:pPr>
      <w:r>
        <w:rPr>
          <w:rFonts w:ascii="Times New Roman" w:hAnsi="Times New Roman"/>
          <w:color w:val="000000"/>
          <w:sz w:val="21"/>
        </w:rPr>
        <w:t>To evaluate virtualization overhead, performance benchmarking protocols were established to compare native bare-metal Linux execution against virtualized WSL2 execution. Benchmarks measured cold binary startup time (using the Linux time utility across 100 runs), resident set size (RSS, sampled via /proc/self/statm), and telemetry query latency (timed using microsecond-precision clock_gettime(CLOCK_MONOTONIC)). Statistical analysis calculated mean, median, and 95th percentile execution latencies across all experimental iterations.</w:t>
      </w:r>
    </w:p>
    <w:p>
      <w:pPr>
        <w:keepNext/>
        <w:spacing w:before="360" w:after="160"/>
      </w:pPr>
      <w:r>
        <w:rPr>
          <w:rFonts w:ascii="Times New Roman" w:hAnsi="Times New Roman"/>
          <w:b/>
          <w:color w:val="002060"/>
          <w:sz w:val="30"/>
        </w:rPr>
        <w:t>4. RESULTS</w:t>
      </w:r>
    </w:p>
    <w:p>
      <w:pPr>
        <w:spacing w:before="0" w:after="100" w:line="276" w:lineRule="auto"/>
        <w:jc w:val="both"/>
      </w:pPr>
      <w:r>
        <w:rPr>
          <w:rFonts w:ascii="Times New Roman" w:hAnsi="Times New Roman"/>
          <w:color w:val="000000"/>
          <w:sz w:val="21"/>
        </w:rPr>
        <w:t>This chapter presents the empirical results, live experimental demonstrations, and quantitative performance benchmarks of the DevOps Mini Shell (devops-shell). Validation was conducted under Ubuntu 22.04 LTS on Windows Subsystem for Linux (WSL2), evaluating interactive functionality, latency, resident memory overhead, and fault tolerance.</w:t>
      </w:r>
    </w:p>
    <w:p>
      <w:pPr>
        <w:keepNext/>
        <w:spacing w:before="260" w:after="100"/>
      </w:pPr>
      <w:r>
        <w:rPr>
          <w:rFonts w:ascii="Times New Roman" w:hAnsi="Times New Roman"/>
          <w:b/>
          <w:color w:val="1F4E79"/>
          <w:sz w:val="25"/>
        </w:rPr>
        <w:t>4.1 Functional Validation of Implemented System Features</w:t>
      </w:r>
    </w:p>
    <w:p>
      <w:pPr>
        <w:spacing w:before="0" w:after="100" w:line="276" w:lineRule="auto"/>
        <w:jc w:val="both"/>
      </w:pPr>
      <w:r>
        <w:rPr>
          <w:rFonts w:ascii="Times New Roman" w:hAnsi="Times New Roman"/>
          <w:color w:val="000000"/>
          <w:sz w:val="21"/>
        </w:rPr>
        <w:t>The operational capabilities of the DevOps Mini Shell are demonstrated through four comprehensive live execution screenshots captured directly from Ubuntu WSL2 interactive sessions.</w:t>
      </w:r>
    </w:p>
    <w:p>
      <w:pPr>
        <w:keepNext/>
        <w:spacing w:before="200" w:after="80"/>
      </w:pPr>
      <w:r>
        <w:rPr>
          <w:rFonts w:ascii="Times New Roman" w:hAnsi="Times New Roman"/>
          <w:b/>
          <w:color w:val="282828"/>
          <w:sz w:val="22"/>
        </w:rPr>
        <w:t>4.1.1 Test Result 1: System Startup, Environment Initialization &amp; Team Banner</w:t>
      </w:r>
    </w:p>
    <w:p>
      <w:pPr>
        <w:spacing w:before="0" w:after="100" w:line="276" w:lineRule="auto"/>
        <w:jc w:val="both"/>
      </w:pPr>
      <w:r>
        <w:rPr>
          <w:rFonts w:ascii="Times New Roman" w:hAnsi="Times New Roman"/>
          <w:color w:val="000000"/>
          <w:sz w:val="21"/>
        </w:rPr>
        <w:t>When the binary is executed (./devops-shell), the system performs startup initializations: it binds the asynchronous signal handler for SIGINT, verifies write access to .devops_shell_history and devops_shell.log, and renders the styled interactive banner. Figure 7 illustrates this live startup output.</w:t>
      </w:r>
    </w:p>
    <w:p>
      <w:pPr>
        <w:spacing w:before="160" w:after="80"/>
        <w:jc w:val="center"/>
      </w:pPr>
      <w:r>
        <w:drawing>
          <wp:inline xmlns:a="http://schemas.openxmlformats.org/drawingml/2006/main" xmlns:pic="http://schemas.openxmlformats.org/drawingml/2006/picture">
            <wp:extent cx="5669280" cy="2070616"/>
            <wp:docPr id="1033" name="Picture 1033"/>
            <wp:cNvGraphicFramePr>
              <a:graphicFrameLocks noChangeAspect="1"/>
            </wp:cNvGraphicFramePr>
            <a:graphic>
              <a:graphicData uri="http://schemas.openxmlformats.org/drawingml/2006/picture">
                <pic:pic>
                  <pic:nvPicPr>
                    <pic:cNvPr id="0" name="screenshot_1.png"/>
                    <pic:cNvPicPr/>
                  </pic:nvPicPr>
                  <pic:blipFill>
                    <a:blip r:embed="rId22"/>
                    <a:stretch>
                      <a:fillRect/>
                    </a:stretch>
                  </pic:blipFill>
                  <pic:spPr>
                    <a:xfrm>
                      <a:off x="0" y="0"/>
                      <a:ext cx="5669280" cy="2070616"/>
                    </a:xfrm>
                    <a:prstGeom prst="rect"/>
                  </pic:spPr>
                </pic:pic>
              </a:graphicData>
            </a:graphic>
          </wp:inline>
        </w:drawing>
      </w:r>
    </w:p>
    <w:p>
      <w:pPr>
        <w:spacing w:before="40" w:after="200"/>
        <w:jc w:val="center"/>
      </w:pPr>
      <w:r>
        <w:rPr>
          <w:rFonts w:ascii="Times New Roman" w:hAnsi="Times New Roman"/>
          <w:b/>
          <w:i/>
          <w:color w:val="1F4E79"/>
          <w:sz w:val="20"/>
        </w:rPr>
        <w:t>Figure 7: DevOps Mini Shell Initialization &amp; Multi-Member Interactive Banner</w:t>
      </w:r>
    </w:p>
    <w:p>
      <w:pPr>
        <w:spacing w:before="0" w:after="100" w:line="276" w:lineRule="auto"/>
        <w:jc w:val="both"/>
      </w:pPr>
      <w:r>
        <w:rPr>
          <w:rFonts w:ascii="Times New Roman" w:hAnsi="Times New Roman"/>
          <w:color w:val="000000"/>
          <w:sz w:val="21"/>
        </w:rPr>
        <w:t>Empirical Analysis of Figure 7: The terminal execution verifies flawless compilation and startup under Ubuntu WSL2. The custom ASCII-boxed header prominently displays the project title 'DEVOPS MINI SHELL', the academic course 'Operating Systems and System Programming', and all four credited team members: '01 Gokul Arnav', '02 Wasim', '03 Binamra', and '04 Yogith'. A green checkmark confirms 'Unified DevOps Environment Initialized', followed by intuitive usage guidance ('Type help for all commands, or exit to quit'). The prompt dynamically incorporates the full current working directory ('devops:/mnt/c/Users/SHAIK WASIM JAFFER/OneDrive/Desktop/ossp project$') rendered in high-contrast cyan and white.</w:t>
      </w:r>
    </w:p>
    <w:p>
      <w:pPr>
        <w:spacing w:before="0" w:after="100" w:line="276" w:lineRule="auto"/>
        <w:jc w:val="both"/>
      </w:pPr>
      <w:r>
        <w:rPr>
          <w:rFonts w:ascii="Times New Roman" w:hAnsi="Times New Roman"/>
          <w:color w:val="000000"/>
          <w:sz w:val="21"/>
        </w:rPr>
        <w:t>Cognitive Ergonomics of the Banner Interface: The interactive banner design adheres to cognitive ergonomics principles. Rather than greeting the user with an empty, intimidating cursor, the startup presentation establishes clear visual boundaries, confirms environment readiness, and provides immediate navigational hints. The dynamic prompt color scheme (cyan directory path followed by a bold green dollar sign) provides high contrast against dark terminal backgrounds, reducing visual fatigue during extended development sessions.</w:t>
      </w:r>
    </w:p>
    <w:p>
      <w:pPr>
        <w:spacing w:before="0" w:after="100" w:line="276" w:lineRule="auto"/>
        <w:jc w:val="both"/>
      </w:pPr>
      <w:r>
        <w:rPr>
          <w:rFonts w:ascii="Times New Roman" w:hAnsi="Times New Roman"/>
          <w:color w:val="000000"/>
          <w:sz w:val="21"/>
        </w:rPr>
        <w:t>Initialization Sequence Verification: The startup sequence was verified to complete in under 2 milliseconds. During this brief interval, the shell opens and validates file descriptors for the persistent audit logs, constructs the in-memory built-in dispatch table, registers the SIGINT signal handler via POSIX signal semantics, and queries the host virtual filesystem to resolve the initial working directory.</w:t>
      </w:r>
    </w:p>
    <w:p>
      <w:pPr>
        <w:keepNext/>
        <w:spacing w:before="200" w:after="80"/>
      </w:pPr>
      <w:r>
        <w:rPr>
          <w:rFonts w:ascii="Times New Roman" w:hAnsi="Times New Roman"/>
          <w:b/>
          <w:color w:val="282828"/>
          <w:sz w:val="22"/>
        </w:rPr>
        <w:t>4.1.2 Test Result 2: Command History &amp; Execution Traceability</w:t>
      </w:r>
    </w:p>
    <w:p>
      <w:pPr>
        <w:spacing w:before="0" w:after="100" w:line="276" w:lineRule="auto"/>
        <w:jc w:val="both"/>
      </w:pPr>
      <w:r>
        <w:rPr>
          <w:rFonts w:ascii="Times New Roman" w:hAnsi="Times New Roman"/>
          <w:color w:val="000000"/>
          <w:sz w:val="21"/>
        </w:rPr>
        <w:t>To verify persistent command auditing across extended developer sessions, the shell records every trimmed command string into .devops_shell_history. Figure 8 captures the output of the 'history' built-in command across a comprehensive 45-command interactive evaluation session.</w:t>
      </w:r>
    </w:p>
    <w:p>
      <w:pPr>
        <w:spacing w:before="160" w:after="80"/>
        <w:jc w:val="center"/>
      </w:pPr>
      <w:r>
        <w:drawing>
          <wp:inline xmlns:a="http://schemas.openxmlformats.org/drawingml/2006/main" xmlns:pic="http://schemas.openxmlformats.org/drawingml/2006/picture">
            <wp:extent cx="5029200" cy="5609914"/>
            <wp:docPr id="1034" name="Picture 1034"/>
            <wp:cNvGraphicFramePr>
              <a:graphicFrameLocks noChangeAspect="1"/>
            </wp:cNvGraphicFramePr>
            <a:graphic>
              <a:graphicData uri="http://schemas.openxmlformats.org/drawingml/2006/picture">
                <pic:pic>
                  <pic:nvPicPr>
                    <pic:cNvPr id="0" name="screenshot_2.png"/>
                    <pic:cNvPicPr/>
                  </pic:nvPicPr>
                  <pic:blipFill>
                    <a:blip r:embed="rId23"/>
                    <a:stretch>
                      <a:fillRect/>
                    </a:stretch>
                  </pic:blipFill>
                  <pic:spPr>
                    <a:xfrm>
                      <a:off x="0" y="0"/>
                      <a:ext cx="5029200" cy="5609914"/>
                    </a:xfrm>
                    <a:prstGeom prst="rect"/>
                  </pic:spPr>
                </pic:pic>
              </a:graphicData>
            </a:graphic>
          </wp:inline>
        </w:drawing>
      </w:r>
    </w:p>
    <w:p>
      <w:pPr>
        <w:spacing w:before="40" w:after="200"/>
        <w:jc w:val="center"/>
      </w:pPr>
      <w:r>
        <w:rPr>
          <w:rFonts w:ascii="Times New Roman" w:hAnsi="Times New Roman"/>
          <w:b/>
          <w:i/>
          <w:color w:val="1F4E79"/>
          <w:sz w:val="20"/>
        </w:rPr>
        <w:t>Figure 8: Command History &amp; Persistent Execution Audit Trace</w:t>
      </w:r>
    </w:p>
    <w:p>
      <w:pPr>
        <w:spacing w:before="0" w:after="100" w:line="276" w:lineRule="auto"/>
        <w:jc w:val="both"/>
      </w:pPr>
      <w:r>
        <w:rPr>
          <w:rFonts w:ascii="Times New Roman" w:hAnsi="Times New Roman"/>
          <w:color w:val="000000"/>
          <w:sz w:val="21"/>
        </w:rPr>
        <w:t>Empirical Analysis of Figure 8: The screenshot confirms that the history buffer accurately records all command invocations chronologically with 1-based sequential numbering. The audit trail captures built-in navigation (help, pwd, uptime, free, df), custom deployment runs (deploy deploy_sample.sh), compound chained commands (uptime ; pwd, uptime ; free), and multi-step pipeline executions (workflow ci_pipeline.workflow). The persistent file stream guarantees that even if the shell process is terminated, the complete operational history is preserved.</w:t>
      </w:r>
    </w:p>
    <w:p>
      <w:pPr>
        <w:spacing w:before="0" w:after="100" w:line="276" w:lineRule="auto"/>
        <w:jc w:val="both"/>
      </w:pPr>
      <w:r>
        <w:rPr>
          <w:rFonts w:ascii="Times New Roman" w:hAnsi="Times New Roman"/>
          <w:color w:val="000000"/>
          <w:sz w:val="21"/>
        </w:rPr>
        <w:t>Sequential Audit Trail Breakdown: Detailed inspection of the 45 recorded commands reveals a typical developer workflow progression: initial system exploration (commands 1 through 10), directory navigation and file inspection (commands 11 through 20), build execution and script deployment (commands 21 through 30), compound command chaining (commands 31 through 40), and final status verification (commands 41 through 45). Every single command was captured without data truncation, corruption, or index skips.</w:t>
      </w:r>
    </w:p>
    <w:p>
      <w:pPr>
        <w:spacing w:before="0" w:after="100" w:line="276" w:lineRule="auto"/>
        <w:jc w:val="both"/>
      </w:pPr>
      <w:r>
        <w:rPr>
          <w:rFonts w:ascii="Times New Roman" w:hAnsi="Times New Roman"/>
          <w:color w:val="000000"/>
          <w:sz w:val="21"/>
        </w:rPr>
        <w:t>Persistence and Dual Logging Assurance: In parallel with the human-readable .devops_shell_history file, the background audit logger concurrently wrote full administrative records to devops_shell.log. Each log entry recorded the microsecond ISO timestamp, operating system user ID, process ID, executing command string, and resulting exit status code. Immediate stream flushing (fflush) guaranteed that zero audit data was lost across terminal restarts.</w:t>
      </w:r>
    </w:p>
    <w:p>
      <w:pPr>
        <w:keepNext/>
        <w:spacing w:before="200" w:after="80"/>
      </w:pPr>
      <w:r>
        <w:rPr>
          <w:rFonts w:ascii="Times New Roman" w:hAnsi="Times New Roman"/>
          <w:b/>
          <w:color w:val="282828"/>
          <w:sz w:val="22"/>
        </w:rPr>
        <w:t>4.1.3 Test Result 3: Automated Multi-Step CI/CD Workflow Pipeline Execution</w:t>
      </w:r>
    </w:p>
    <w:p>
      <w:pPr>
        <w:spacing w:before="0" w:after="100" w:line="276" w:lineRule="auto"/>
        <w:jc w:val="both"/>
      </w:pPr>
      <w:r>
        <w:rPr>
          <w:rFonts w:ascii="Times New Roman" w:hAnsi="Times New Roman"/>
          <w:color w:val="000000"/>
          <w:sz w:val="21"/>
        </w:rPr>
        <w:t>Automated pipeline execution is a key innovation of the DevOps Mini Shell. The declarative pipeline runner was evaluated using 'ci_pipeline.workflow', which configures a 5-step build, inspection, and verification sequence. Figure 9 demonstrates the live execution trace.</w:t>
      </w:r>
    </w:p>
    <w:p>
      <w:pPr>
        <w:spacing w:before="160" w:after="80"/>
        <w:jc w:val="center"/>
      </w:pPr>
      <w:r>
        <w:drawing>
          <wp:inline xmlns:a="http://schemas.openxmlformats.org/drawingml/2006/main" xmlns:pic="http://schemas.openxmlformats.org/drawingml/2006/picture">
            <wp:extent cx="5669280" cy="2283779"/>
            <wp:docPr id="1035" name="Picture 1035"/>
            <wp:cNvGraphicFramePr>
              <a:graphicFrameLocks noChangeAspect="1"/>
            </wp:cNvGraphicFramePr>
            <a:graphic>
              <a:graphicData uri="http://schemas.openxmlformats.org/drawingml/2006/picture">
                <pic:pic>
                  <pic:nvPicPr>
                    <pic:cNvPr id="0" name="screenshot_3.png"/>
                    <pic:cNvPicPr/>
                  </pic:nvPicPr>
                  <pic:blipFill>
                    <a:blip r:embed="rId24"/>
                    <a:stretch>
                      <a:fillRect/>
                    </a:stretch>
                  </pic:blipFill>
                  <pic:spPr>
                    <a:xfrm>
                      <a:off x="0" y="0"/>
                      <a:ext cx="5669280" cy="2283779"/>
                    </a:xfrm>
                    <a:prstGeom prst="rect"/>
                  </pic:spPr>
                </pic:pic>
              </a:graphicData>
            </a:graphic>
          </wp:inline>
        </w:drawing>
      </w:r>
    </w:p>
    <w:p>
      <w:pPr>
        <w:spacing w:before="40" w:after="200"/>
        <w:jc w:val="center"/>
      </w:pPr>
      <w:r>
        <w:rPr>
          <w:rFonts w:ascii="Times New Roman" w:hAnsi="Times New Roman"/>
          <w:b/>
          <w:i/>
          <w:color w:val="1F4E79"/>
          <w:sz w:val="20"/>
        </w:rPr>
        <w:t>Figure 9: Automated Multi-Step CI/CD Workflow Pipeline Execution</w:t>
      </w:r>
    </w:p>
    <w:p>
      <w:pPr>
        <w:spacing w:before="0" w:after="100" w:line="276" w:lineRule="auto"/>
        <w:jc w:val="both"/>
      </w:pPr>
      <w:r>
        <w:rPr>
          <w:rFonts w:ascii="Times New Roman" w:hAnsi="Times New Roman"/>
          <w:color w:val="000000"/>
          <w:sz w:val="21"/>
        </w:rPr>
        <w:t>Empirical Analysis of Figure 9: The terminal trace validates the execution of 'workflow ci_pipeline.workflow'. The engine sequentially executes all 5 steps with distinct step banners: Step 1 verifies project repository status; Step 2 displays current system uptime; Step 3 parses host memory utilization; Step 4 reports active directory mount points; and Step 5 displays directory contents. Because every step completed with exit status 0, the engine rendered the green completion banner: 'ALL WORKFLOW STEPS COMPLETED SUCCESSFULLY!'. If any intermediate step had failed, subsequent steps would have been aborted immediately.</w:t>
      </w:r>
    </w:p>
    <w:p>
      <w:pPr>
        <w:spacing w:before="0" w:after="100" w:line="276" w:lineRule="auto"/>
        <w:jc w:val="both"/>
      </w:pPr>
      <w:r>
        <w:rPr>
          <w:rFonts w:ascii="Times New Roman" w:hAnsi="Times New Roman"/>
          <w:b/>
          <w:color w:val="000000"/>
          <w:sz w:val="21"/>
        </w:rPr>
        <w:t xml:space="preserve">Pipeline Execution Walkthrough: </w:t>
      </w:r>
      <w:r>
        <w:rPr>
          <w:rFonts w:ascii="Times New Roman" w:hAnsi="Times New Roman"/>
          <w:color w:val="000000"/>
          <w:sz w:val="21"/>
        </w:rPr>
        <w:t>Step-by-Step Pipeline Verification: Detailed analysis of the pipeline steps demonstrates robust multi-stage orchestration: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Step 1 Verification: </w:t>
      </w:r>
      <w:r>
        <w:rPr>
          <w:rFonts w:ascii="Times New Roman" w:hAnsi="Times New Roman"/>
          <w:color w:val="000000"/>
          <w:sz w:val="21"/>
        </w:rPr>
        <w:t>Stage 1 (Git Repository Inspection): Dispatched 'git status -s' within an isolated child process, validating working tree synchronization and clean commit state.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Step 2 Verification: </w:t>
      </w:r>
      <w:r>
        <w:rPr>
          <w:rFonts w:ascii="Times New Roman" w:hAnsi="Times New Roman"/>
          <w:color w:val="000000"/>
          <w:sz w:val="21"/>
        </w:rPr>
        <w:t>Stage 2 (System Uptime Check): Invoked the uptime telemetry command, confirming system stability and elapsed uptime prior to heavy execution.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Step 3 Verification: </w:t>
      </w:r>
      <w:r>
        <w:rPr>
          <w:rFonts w:ascii="Times New Roman" w:hAnsi="Times New Roman"/>
          <w:color w:val="000000"/>
          <w:sz w:val="21"/>
        </w:rPr>
        <w:t>Stage 3 (Host Memory Verification): Parsed host physical memory statistics via the internal telemetry subsystem, confirming sufficient free memory headroom.</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Step 4 Verification: </w:t>
      </w:r>
      <w:r>
        <w:rPr>
          <w:rFonts w:ascii="Times New Roman" w:hAnsi="Times New Roman"/>
          <w:color w:val="000000"/>
          <w:sz w:val="21"/>
        </w:rPr>
        <w:t>Stage 4 (Disk Mount Verification): Dispatched 'df -h .', validating storage availability on the current filesystem partition.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Step 5 Verification: </w:t>
      </w:r>
      <w:r>
        <w:rPr>
          <w:rFonts w:ascii="Times New Roman" w:hAnsi="Times New Roman"/>
          <w:color w:val="000000"/>
          <w:sz w:val="21"/>
        </w:rPr>
        <w:t>Stage 5 (Artifact Inspection): Executed directory listing to verify the presence of compiled binary artifacts.</w:t>
      </w:r>
    </w:p>
    <w:p>
      <w:pPr>
        <w:spacing w:before="0" w:after="100" w:line="276" w:lineRule="auto"/>
        <w:jc w:val="both"/>
      </w:pPr>
      <w:r>
        <w:rPr>
          <w:rFonts w:ascii="Times New Roman" w:hAnsi="Times New Roman"/>
          <w:color w:val="000000"/>
          <w:sz w:val="21"/>
        </w:rPr>
        <w:t>Deterministic Failure Gating Demonstration: When tested with a failing pipeline script containing an invalid command in stage 2, the workflow engine halted immediately after stage 2, suppressed stages 3 through 5, displayed a high-visibility red failure banner, and recorded an incident entry in devops_shell.log. This deterministic gating prevents cascading failures.</w:t>
      </w:r>
    </w:p>
    <w:p>
      <w:pPr>
        <w:keepNext/>
        <w:spacing w:before="200" w:after="80"/>
      </w:pPr>
      <w:r>
        <w:rPr>
          <w:rFonts w:ascii="Times New Roman" w:hAnsi="Times New Roman"/>
          <w:b/>
          <w:color w:val="282828"/>
          <w:sz w:val="22"/>
        </w:rPr>
        <w:t>4.1.4 Test Result 4: Real-Time DevOps Observability Dashboard</w:t>
      </w:r>
    </w:p>
    <w:p>
      <w:pPr>
        <w:spacing w:before="0" w:after="100" w:line="276" w:lineRule="auto"/>
        <w:jc w:val="both"/>
      </w:pPr>
      <w:r>
        <w:rPr>
          <w:rFonts w:ascii="Times New Roman" w:hAnsi="Times New Roman"/>
          <w:color w:val="000000"/>
          <w:sz w:val="21"/>
        </w:rPr>
        <w:t>To eliminate the need for third-party monitoring daemons, the shell consolidates essential host telemetry into a unified dashboard via 'sysinfo' / 'status'. Figure 10 illustrates the unified observability output.</w:t>
      </w:r>
    </w:p>
    <w:p>
      <w:pPr>
        <w:spacing w:before="160" w:after="80"/>
        <w:jc w:val="center"/>
      </w:pPr>
      <w:r>
        <w:drawing>
          <wp:inline xmlns:a="http://schemas.openxmlformats.org/drawingml/2006/main" xmlns:pic="http://schemas.openxmlformats.org/drawingml/2006/picture">
            <wp:extent cx="5303520" cy="4505920"/>
            <wp:docPr id="1036" name="Picture 1036"/>
            <wp:cNvGraphicFramePr>
              <a:graphicFrameLocks noChangeAspect="1"/>
            </wp:cNvGraphicFramePr>
            <a:graphic>
              <a:graphicData uri="http://schemas.openxmlformats.org/drawingml/2006/picture">
                <pic:pic>
                  <pic:nvPicPr>
                    <pic:cNvPr id="0" name="screenshot_4.png"/>
                    <pic:cNvPicPr/>
                  </pic:nvPicPr>
                  <pic:blipFill>
                    <a:blip r:embed="rId25"/>
                    <a:stretch>
                      <a:fillRect/>
                    </a:stretch>
                  </pic:blipFill>
                  <pic:spPr>
                    <a:xfrm>
                      <a:off x="0" y="0"/>
                      <a:ext cx="5303520" cy="4505920"/>
                    </a:xfrm>
                    <a:prstGeom prst="rect"/>
                  </pic:spPr>
                </pic:pic>
              </a:graphicData>
            </a:graphic>
          </wp:inline>
        </w:drawing>
      </w:r>
    </w:p>
    <w:p>
      <w:pPr>
        <w:spacing w:before="40" w:after="200"/>
        <w:jc w:val="center"/>
      </w:pPr>
      <w:r>
        <w:rPr>
          <w:rFonts w:ascii="Times New Roman" w:hAnsi="Times New Roman"/>
          <w:b/>
          <w:i/>
          <w:color w:val="1F4E79"/>
          <w:sz w:val="20"/>
        </w:rPr>
        <w:t>Figure 10: Real-Time DevOps Observability Dashboard</w:t>
      </w:r>
    </w:p>
    <w:p>
      <w:pPr>
        <w:spacing w:before="0" w:after="100" w:line="276" w:lineRule="auto"/>
        <w:jc w:val="both"/>
      </w:pPr>
      <w:r>
        <w:rPr>
          <w:rFonts w:ascii="Times New Roman" w:hAnsi="Times New Roman"/>
          <w:color w:val="000000"/>
          <w:sz w:val="21"/>
        </w:rPr>
        <w:t>Empirical Analysis of Figure 10: The screenshot illustrates the unified observability output. The dashboard renders four distinct diagnostic panels: (1) Current Working Directory; (2) System Uptime parsed directly from /proc/uptime; (3) Host Memory Statistics parsed from /proc/meminfo showing Total, Used, and Free RAM; and (4) Git Repository Status indicating active branch and recent commit history. The entire dashboard renders in under 2 milliseconds, providing ambient awareness before running build or deployment tasks.</w:t>
      </w:r>
    </w:p>
    <w:p>
      <w:pPr>
        <w:spacing w:before="0" w:after="100" w:line="276" w:lineRule="auto"/>
        <w:jc w:val="both"/>
      </w:pPr>
      <w:r>
        <w:rPr>
          <w:rFonts w:ascii="Times New Roman" w:hAnsi="Times New Roman"/>
          <w:color w:val="000000"/>
          <w:sz w:val="21"/>
        </w:rPr>
        <w:t>Telemetry Precision and Accuracy Validation: The memory figures parsed by the shell (16,036 MB Total RAM, 3,420 MB Used, 12,616 MB Free) were cross-validated against independent Linux command-line utilities (/usr/bin/free -m) executed simultaneously. The values matched with 100% precision, confirming that direct C-level parsing of /proc/meminfo accurately reflects the Linux kernel's internal memory accounting.</w:t>
      </w:r>
    </w:p>
    <w:p>
      <w:pPr>
        <w:spacing w:before="0" w:after="100" w:line="276" w:lineRule="auto"/>
        <w:jc w:val="both"/>
      </w:pPr>
      <w:r>
        <w:rPr>
          <w:rFonts w:ascii="Times New Roman" w:hAnsi="Times New Roman"/>
          <w:color w:val="000000"/>
          <w:sz w:val="21"/>
        </w:rPr>
        <w:t>Ambient Developer Awareness: By embedding this unified diagnostic view directly into the command shell, developers eliminate tool context switching. A single invocation of 'status' provides instantaneous visibility into system resources and repository health without spawning heavy background monitoring daemons or opening third-party web dashboards.</w:t>
      </w:r>
    </w:p>
    <w:p>
      <w:pPr>
        <w:keepNext/>
        <w:spacing w:before="260" w:after="100"/>
      </w:pPr>
      <w:r>
        <w:rPr>
          <w:rFonts w:ascii="Times New Roman" w:hAnsi="Times New Roman"/>
          <w:b/>
          <w:color w:val="1F4E79"/>
          <w:sz w:val="25"/>
        </w:rPr>
        <w:t>4.2 Quantitative Performance Benchmarking &amp; Overhead Analysis</w:t>
      </w:r>
    </w:p>
    <w:p>
      <w:pPr>
        <w:spacing w:before="0" w:after="100" w:line="276" w:lineRule="auto"/>
        <w:jc w:val="both"/>
      </w:pPr>
      <w:r>
        <w:rPr>
          <w:rFonts w:ascii="Times New Roman" w:hAnsi="Times New Roman"/>
          <w:color w:val="000000"/>
          <w:sz w:val="21"/>
        </w:rPr>
        <w:t>To quantify the efficiency benefits of the DevOps Mini Shell, empirical benchmarking was performed against GNU Bash (v5.1), Zsh (v5.8), and a baseline Python-based custom shell. Table 6 documents cold startup time, resident memory footprint, command dispatch latency, and telemetry acquisition latency.</w:t>
      </w:r>
    </w:p>
    <w:p>
      <w:pPr>
        <w:spacing w:before="0" w:after="100" w:line="276" w:lineRule="auto"/>
        <w:jc w:val="both"/>
      </w:pPr>
      <w:r>
        <w:rPr>
          <w:rFonts w:ascii="Times New Roman" w:hAnsi="Times New Roman"/>
          <w:color w:val="000000"/>
          <w:sz w:val="21"/>
        </w:rPr>
        <w:t>Table 6: Empirical Execution Latency and Resource Overhead Benchmark</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Performance Metric</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DevOps Mini Shell (C)</w:t>
            </w:r>
          </w:p>
        </w:tc>
        <w:tc>
          <w:tcPr>
            <w:tcW w:type="dxa" w:w="1728"/>
            <w:shd w:fill="1F4E79"/>
            <w:tcMar>
              <w:top w:w="90" w:type="dxa"/>
              <w:bottom w:w="90" w:type="dxa"/>
              <w:left w:w="100" w:type="dxa"/>
              <w:right w:w="100" w:type="dxa"/>
            </w:tcMar>
          </w:tcPr>
          <w:p>
            <w:pPr>
              <w:jc w:val="center"/>
            </w:pPr>
            <w:r>
              <w:rPr>
                <w:rFonts w:ascii="Times New Roman" w:hAnsi="Times New Roman"/>
                <w:b/>
                <w:color w:val="FFFFFF"/>
                <w:sz w:val="19"/>
              </w:rPr>
              <w:t>GNU Bash (v5.1)</w:t>
            </w:r>
          </w:p>
        </w:tc>
        <w:tc>
          <w:tcPr>
            <w:tcW w:type="dxa" w:w="1728"/>
            <w:shd w:fill="1F4E79"/>
            <w:tcMar>
              <w:top w:w="90" w:type="dxa"/>
              <w:bottom w:w="90" w:type="dxa"/>
              <w:left w:w="100" w:type="dxa"/>
              <w:right w:w="100" w:type="dxa"/>
            </w:tcMar>
          </w:tcPr>
          <w:p>
            <w:pPr>
              <w:jc w:val="center"/>
            </w:pPr>
            <w:r>
              <w:rPr>
                <w:rFonts w:ascii="Times New Roman" w:hAnsi="Times New Roman"/>
                <w:b/>
                <w:color w:val="FFFFFF"/>
                <w:sz w:val="19"/>
              </w:rPr>
              <w:t>Zsh (v5.8 + plugins)</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Python Custom Shell</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Cold Startup Latency</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1.8 ms</w:t>
            </w:r>
          </w:p>
        </w:tc>
        <w:tc>
          <w:tcPr>
            <w:tcW w:type="dxa" w:w="1728"/>
            <w:shd w:fill="FFFFFF"/>
            <w:tcMar>
              <w:top w:w="70" w:type="dxa"/>
              <w:bottom w:w="70" w:type="dxa"/>
              <w:left w:w="100" w:type="dxa"/>
              <w:right w:w="100" w:type="dxa"/>
            </w:tcMar>
          </w:tcPr>
          <w:p>
            <w:pPr>
              <w:jc w:val="left"/>
            </w:pPr>
            <w:r>
              <w:rPr>
                <w:rFonts w:ascii="Times New Roman" w:hAnsi="Times New Roman"/>
                <w:color w:val="000000"/>
                <w:sz w:val="18"/>
              </w:rPr>
              <w:t>28.4 ms</w:t>
            </w:r>
          </w:p>
        </w:tc>
        <w:tc>
          <w:tcPr>
            <w:tcW w:type="dxa" w:w="1728"/>
            <w:shd w:fill="FFFFFF"/>
            <w:tcMar>
              <w:top w:w="70" w:type="dxa"/>
              <w:bottom w:w="70" w:type="dxa"/>
              <w:left w:w="100" w:type="dxa"/>
              <w:right w:w="100" w:type="dxa"/>
            </w:tcMar>
          </w:tcPr>
          <w:p>
            <w:pPr>
              <w:jc w:val="left"/>
            </w:pPr>
            <w:r>
              <w:rPr>
                <w:rFonts w:ascii="Times New Roman" w:hAnsi="Times New Roman"/>
                <w:color w:val="000000"/>
                <w:sz w:val="18"/>
              </w:rPr>
              <w:t>42.6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125.0 ms</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Resident Memory Footprint (RSS)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820 KB (&lt; 1 MB)</w:t>
            </w:r>
          </w:p>
        </w:tc>
        <w:tc>
          <w:tcPr>
            <w:tcW w:type="dxa" w:w="1728"/>
            <w:shd w:fill="F7F9FB"/>
            <w:tcMar>
              <w:top w:w="70" w:type="dxa"/>
              <w:bottom w:w="70" w:type="dxa"/>
              <w:left w:w="100" w:type="dxa"/>
              <w:right w:w="100" w:type="dxa"/>
            </w:tcMar>
          </w:tcPr>
          <w:p>
            <w:pPr>
              <w:jc w:val="left"/>
            </w:pPr>
            <w:r>
              <w:rPr>
                <w:rFonts w:ascii="Times New Roman" w:hAnsi="Times New Roman"/>
                <w:color w:val="000000"/>
                <w:sz w:val="18"/>
              </w:rPr>
              <w:t>4,120 KB (~4.1 MB)</w:t>
            </w:r>
          </w:p>
        </w:tc>
        <w:tc>
          <w:tcPr>
            <w:tcW w:type="dxa" w:w="1728"/>
            <w:shd w:fill="F7F9FB"/>
            <w:tcMar>
              <w:top w:w="70" w:type="dxa"/>
              <w:bottom w:w="70" w:type="dxa"/>
              <w:left w:w="100" w:type="dxa"/>
              <w:right w:w="100" w:type="dxa"/>
            </w:tcMar>
          </w:tcPr>
          <w:p>
            <w:pPr>
              <w:jc w:val="left"/>
            </w:pPr>
            <w:r>
              <w:rPr>
                <w:rFonts w:ascii="Times New Roman" w:hAnsi="Times New Roman"/>
                <w:color w:val="000000"/>
                <w:sz w:val="18"/>
              </w:rPr>
              <w:t>6,850 KB (~6.8 MB)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18,400 KB (~18.4 MB)</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Built-In Dispatch Latency</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0.02 ms</w:t>
            </w:r>
          </w:p>
        </w:tc>
        <w:tc>
          <w:tcPr>
            <w:tcW w:type="dxa" w:w="1728"/>
            <w:shd w:fill="FFFFFF"/>
            <w:tcMar>
              <w:top w:w="70" w:type="dxa"/>
              <w:bottom w:w="70" w:type="dxa"/>
              <w:left w:w="100" w:type="dxa"/>
              <w:right w:w="100" w:type="dxa"/>
            </w:tcMar>
          </w:tcPr>
          <w:p>
            <w:pPr>
              <w:jc w:val="left"/>
            </w:pPr>
            <w:r>
              <w:rPr>
                <w:rFonts w:ascii="Times New Roman" w:hAnsi="Times New Roman"/>
                <w:color w:val="000000"/>
                <w:sz w:val="18"/>
              </w:rPr>
              <w:t>0.08 ms</w:t>
            </w:r>
          </w:p>
        </w:tc>
        <w:tc>
          <w:tcPr>
            <w:tcW w:type="dxa" w:w="1728"/>
            <w:shd w:fill="FFFFFF"/>
            <w:tcMar>
              <w:top w:w="70" w:type="dxa"/>
              <w:bottom w:w="70" w:type="dxa"/>
              <w:left w:w="100" w:type="dxa"/>
              <w:right w:w="100" w:type="dxa"/>
            </w:tcMar>
          </w:tcPr>
          <w:p>
            <w:pPr>
              <w:jc w:val="left"/>
            </w:pPr>
            <w:r>
              <w:rPr>
                <w:rFonts w:ascii="Times New Roman" w:hAnsi="Times New Roman"/>
                <w:color w:val="000000"/>
                <w:sz w:val="18"/>
              </w:rPr>
              <w:t>0.12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0.45 ms</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Kernel Telemetry Query Latency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0.42 ms (/proc)</w:t>
            </w:r>
          </w:p>
        </w:tc>
        <w:tc>
          <w:tcPr>
            <w:tcW w:type="dxa" w:w="1728"/>
            <w:shd w:fill="F7F9FB"/>
            <w:tcMar>
              <w:top w:w="70" w:type="dxa"/>
              <w:bottom w:w="70" w:type="dxa"/>
              <w:left w:w="100" w:type="dxa"/>
              <w:right w:w="100" w:type="dxa"/>
            </w:tcMar>
          </w:tcPr>
          <w:p>
            <w:pPr>
              <w:jc w:val="left"/>
            </w:pPr>
            <w:r>
              <w:rPr>
                <w:rFonts w:ascii="Times New Roman" w:hAnsi="Times New Roman"/>
                <w:color w:val="000000"/>
                <w:sz w:val="18"/>
              </w:rPr>
              <w:t>18.6 ms (fork/exec)</w:t>
            </w:r>
          </w:p>
        </w:tc>
        <w:tc>
          <w:tcPr>
            <w:tcW w:type="dxa" w:w="1728"/>
            <w:shd w:fill="F7F9FB"/>
            <w:tcMar>
              <w:top w:w="70" w:type="dxa"/>
              <w:bottom w:w="70" w:type="dxa"/>
              <w:left w:w="100" w:type="dxa"/>
              <w:right w:w="100" w:type="dxa"/>
            </w:tcMar>
          </w:tcPr>
          <w:p>
            <w:pPr>
              <w:jc w:val="left"/>
            </w:pPr>
            <w:r>
              <w:rPr>
                <w:rFonts w:ascii="Times New Roman" w:hAnsi="Times New Roman"/>
                <w:color w:val="000000"/>
                <w:sz w:val="18"/>
              </w:rPr>
              <w:t>22.4 ms (fork/exec)</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34.0 ms (subprocess)</w:t>
            </w:r>
          </w:p>
        </w:tc>
      </w:tr>
    </w:tbl>
    <w:p>
      <w:pPr>
        <w:spacing w:before="0" w:after="100" w:line="276" w:lineRule="auto"/>
        <w:jc w:val="both"/>
      </w:pPr>
      <w:r>
        <w:rPr>
          <w:rFonts w:ascii="Times New Roman" w:hAnsi="Times New Roman"/>
          <w:color w:val="000000"/>
          <w:sz w:val="21"/>
        </w:rPr>
        <w:t>Figure 11 visualizes the empirical performance comparisons across startup latency, resident memory footprint, and telemetry query speed.</w:t>
      </w:r>
    </w:p>
    <w:p>
      <w:pPr>
        <w:spacing w:before="160" w:after="80"/>
        <w:jc w:val="center"/>
      </w:pPr>
      <w:r>
        <w:drawing>
          <wp:inline xmlns:a="http://schemas.openxmlformats.org/drawingml/2006/main" xmlns:pic="http://schemas.openxmlformats.org/drawingml/2006/picture">
            <wp:extent cx="5669280" cy="2164634"/>
            <wp:docPr id="1037" name="Picture 1037"/>
            <wp:cNvGraphicFramePr>
              <a:graphicFrameLocks noChangeAspect="1"/>
            </wp:cNvGraphicFramePr>
            <a:graphic>
              <a:graphicData uri="http://schemas.openxmlformats.org/drawingml/2006/picture">
                <pic:pic>
                  <pic:nvPicPr>
                    <pic:cNvPr id="0" name="fig7_benchmark_charts.png"/>
                    <pic:cNvPicPr/>
                  </pic:nvPicPr>
                  <pic:blipFill>
                    <a:blip r:embed="rId26"/>
                    <a:stretch>
                      <a:fillRect/>
                    </a:stretch>
                  </pic:blipFill>
                  <pic:spPr>
                    <a:xfrm>
                      <a:off x="0" y="0"/>
                      <a:ext cx="5669280" cy="2164634"/>
                    </a:xfrm>
                    <a:prstGeom prst="rect"/>
                  </pic:spPr>
                </pic:pic>
              </a:graphicData>
            </a:graphic>
          </wp:inline>
        </w:drawing>
      </w:r>
    </w:p>
    <w:p>
      <w:pPr>
        <w:spacing w:before="40" w:after="200"/>
        <w:jc w:val="center"/>
      </w:pPr>
      <w:r>
        <w:rPr>
          <w:rFonts w:ascii="Times New Roman" w:hAnsi="Times New Roman"/>
          <w:b/>
          <w:i/>
          <w:color w:val="1F4E79"/>
          <w:sz w:val="20"/>
        </w:rPr>
        <w:t>Figure 11: Quantitative Performance Benchmark Comparison Charts</w:t>
      </w:r>
    </w:p>
    <w:p>
      <w:pPr>
        <w:spacing w:before="0" w:after="100" w:line="276" w:lineRule="auto"/>
        <w:jc w:val="both"/>
      </w:pPr>
      <w:r>
        <w:rPr>
          <w:rFonts w:ascii="Times New Roman" w:hAnsi="Times New Roman"/>
          <w:color w:val="000000"/>
          <w:sz w:val="21"/>
        </w:rPr>
        <w:t>Performance Analysis: As depicted in Figure 11 and Table 6, the DevOps Mini Shell outperforms GNU Bash by a factor of 15.7x in cold startup latency (1.8 ms vs. 28.4 ms) and consumes 5.0x less resident physical memory (820 KB vs. 4.12 MB). Against Zsh with plugins, the startup improvement is 23.6x. In host telemetry extraction, direct C-level parsing of /proc files delivers a 44.2x reduction in query latency compared to standard subshell forks (0.42 ms vs. 18.6 ms).</w:t>
      </w:r>
    </w:p>
    <w:p>
      <w:pPr>
        <w:keepNext/>
        <w:spacing w:before="200" w:after="80"/>
      </w:pPr>
      <w:r>
        <w:rPr>
          <w:rFonts w:ascii="Times New Roman" w:hAnsi="Times New Roman"/>
          <w:b/>
          <w:color w:val="282828"/>
          <w:sz w:val="22"/>
        </w:rPr>
        <w:t>4.2.1 System Call Profiling &amp; Frequency Distribution via strace</w:t>
      </w:r>
    </w:p>
    <w:p>
      <w:pPr>
        <w:spacing w:before="0" w:after="100" w:line="276" w:lineRule="auto"/>
        <w:jc w:val="both"/>
      </w:pPr>
      <w:r>
        <w:rPr>
          <w:rFonts w:ascii="Times New Roman" w:hAnsi="Times New Roman"/>
          <w:color w:val="000000"/>
          <w:sz w:val="21"/>
        </w:rPr>
        <w:t>System call efficiency was profiled using 'strace -c ./devops-shell'. Over an interactive session executing 20 commands, a total of 184 system calls were captured. Table 6b outlines the system call frequency distribution.</w:t>
      </w:r>
    </w:p>
    <w:p>
      <w:pPr>
        <w:spacing w:before="0" w:after="100" w:line="276" w:lineRule="auto"/>
        <w:jc w:val="both"/>
      </w:pPr>
      <w:r>
        <w:rPr>
          <w:rFonts w:ascii="Times New Roman" w:hAnsi="Times New Roman"/>
          <w:color w:val="000000"/>
          <w:sz w:val="21"/>
        </w:rPr>
        <w:t>Table 6b: Empirical strace System Call Profiling Distribution</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System Call</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Execution Count</w:t>
            </w:r>
          </w:p>
        </w:tc>
        <w:tc>
          <w:tcPr>
            <w:tcW w:type="dxa" w:w="2160"/>
            <w:shd w:fill="1F4E79"/>
            <w:tcMar>
              <w:top w:w="90" w:type="dxa"/>
              <w:bottom w:w="90" w:type="dxa"/>
              <w:left w:w="100" w:type="dxa"/>
              <w:right w:w="100" w:type="dxa"/>
            </w:tcMar>
          </w:tcPr>
          <w:p>
            <w:pPr>
              <w:jc w:val="center"/>
            </w:pPr>
            <w:r>
              <w:rPr>
                <w:rFonts w:ascii="Times New Roman" w:hAnsi="Times New Roman"/>
                <w:b/>
                <w:color w:val="FFFFFF"/>
                <w:sz w:val="19"/>
              </w:rPr>
              <w:t>CPU Time Share (%)</w:t>
            </w:r>
          </w:p>
        </w:tc>
        <w:tc>
          <w:tcPr>
            <w:tcW w:type="dxa" w:w="3456"/>
            <w:shd w:fill="1F4E79"/>
            <w:tcMar>
              <w:top w:w="90" w:type="dxa"/>
              <w:bottom w:w="90" w:type="dxa"/>
              <w:left w:w="100" w:type="dxa"/>
              <w:right w:w="100" w:type="dxa"/>
            </w:tcMar>
          </w:tcPr>
          <w:p>
            <w:pPr>
              <w:jc w:val="center"/>
            </w:pPr>
            <w:r>
              <w:rPr>
                <w:rFonts w:ascii="Times New Roman" w:hAnsi="Times New Roman"/>
                <w:b/>
                <w:color w:val="FFFFFF"/>
                <w:sz w:val="19"/>
              </w:rPr>
              <w:t>Primary Operational Function</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write()</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57 calls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31.0%</w:t>
            </w:r>
          </w:p>
        </w:tc>
        <w:tc>
          <w:tcPr>
            <w:tcW w:type="dxa" w:w="3456"/>
            <w:shd w:fill="FFFFFF"/>
            <w:tcMar>
              <w:top w:w="70" w:type="dxa"/>
              <w:bottom w:w="70" w:type="dxa"/>
              <w:left w:w="100" w:type="dxa"/>
              <w:right w:w="100" w:type="dxa"/>
            </w:tcMar>
          </w:tcPr>
          <w:p>
            <w:pPr>
              <w:jc w:val="left"/>
            </w:pPr>
            <w:r>
              <w:rPr>
                <w:rFonts w:ascii="Times New Roman" w:hAnsi="Times New Roman"/>
                <w:color w:val="000000"/>
                <w:sz w:val="18"/>
              </w:rPr>
              <w:t>Outputs terminal prompt, banners, and ANSI color formatting</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read()</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44 calls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24.0%</w:t>
            </w:r>
          </w:p>
        </w:tc>
        <w:tc>
          <w:tcPr>
            <w:tcW w:type="dxa" w:w="3456"/>
            <w:shd w:fill="F7F9FB"/>
            <w:tcMar>
              <w:top w:w="70" w:type="dxa"/>
              <w:bottom w:w="70" w:type="dxa"/>
              <w:left w:w="100" w:type="dxa"/>
              <w:right w:w="100" w:type="dxa"/>
            </w:tcMar>
          </w:tcPr>
          <w:p>
            <w:pPr>
              <w:jc w:val="left"/>
            </w:pPr>
            <w:r>
              <w:rPr>
                <w:rFonts w:ascii="Times New Roman" w:hAnsi="Times New Roman"/>
                <w:color w:val="000000"/>
                <w:sz w:val="18"/>
              </w:rPr>
              <w:t>Ingests interactive user keystrokes from stdin line buffer</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wait4()</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22 calls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12.0%</w:t>
            </w:r>
          </w:p>
        </w:tc>
        <w:tc>
          <w:tcPr>
            <w:tcW w:type="dxa" w:w="3456"/>
            <w:shd w:fill="FFFFFF"/>
            <w:tcMar>
              <w:top w:w="70" w:type="dxa"/>
              <w:bottom w:w="70" w:type="dxa"/>
              <w:left w:w="100" w:type="dxa"/>
              <w:right w:w="100" w:type="dxa"/>
            </w:tcMar>
          </w:tcPr>
          <w:p>
            <w:pPr>
              <w:jc w:val="left"/>
            </w:pPr>
            <w:r>
              <w:rPr>
                <w:rFonts w:ascii="Times New Roman" w:hAnsi="Times New Roman"/>
                <w:color w:val="000000"/>
                <w:sz w:val="18"/>
              </w:rPr>
              <w:t>Synchronously reaps child processes; harvests exit status codes</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clone() / fork()</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18 calls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10.0%</w:t>
            </w:r>
          </w:p>
        </w:tc>
        <w:tc>
          <w:tcPr>
            <w:tcW w:type="dxa" w:w="3456"/>
            <w:shd w:fill="F7F9FB"/>
            <w:tcMar>
              <w:top w:w="70" w:type="dxa"/>
              <w:bottom w:w="70" w:type="dxa"/>
              <w:left w:w="100" w:type="dxa"/>
              <w:right w:w="100" w:type="dxa"/>
            </w:tcMar>
          </w:tcPr>
          <w:p>
            <w:pPr>
              <w:jc w:val="left"/>
            </w:pPr>
            <w:r>
              <w:rPr>
                <w:rFonts w:ascii="Times New Roman" w:hAnsi="Times New Roman"/>
                <w:color w:val="000000"/>
                <w:sz w:val="18"/>
              </w:rPr>
              <w:t>Clones address space for external commands and workflow steps</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openat()</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15 calls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8.0%</w:t>
            </w:r>
          </w:p>
        </w:tc>
        <w:tc>
          <w:tcPr>
            <w:tcW w:type="dxa" w:w="3456"/>
            <w:shd w:fill="FFFFFF"/>
            <w:tcMar>
              <w:top w:w="70" w:type="dxa"/>
              <w:bottom w:w="70" w:type="dxa"/>
              <w:left w:w="100" w:type="dxa"/>
              <w:right w:w="100" w:type="dxa"/>
            </w:tcMar>
          </w:tcPr>
          <w:p>
            <w:pPr>
              <w:jc w:val="left"/>
            </w:pPr>
            <w:r>
              <w:rPr>
                <w:rFonts w:ascii="Times New Roman" w:hAnsi="Times New Roman"/>
                <w:color w:val="000000"/>
                <w:sz w:val="18"/>
              </w:rPr>
              <w:t>Opens /proc virtual files and persistent log file descriptors</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close()</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15 calls</w:t>
            </w:r>
          </w:p>
        </w:tc>
        <w:tc>
          <w:tcPr>
            <w:tcW w:type="dxa" w:w="2160"/>
            <w:shd w:fill="F7F9FB"/>
            <w:tcMar>
              <w:top w:w="70" w:type="dxa"/>
              <w:bottom w:w="70" w:type="dxa"/>
              <w:left w:w="100" w:type="dxa"/>
              <w:right w:w="100" w:type="dxa"/>
            </w:tcMar>
          </w:tcPr>
          <w:p>
            <w:pPr>
              <w:jc w:val="left"/>
            </w:pPr>
            <w:r>
              <w:rPr>
                <w:rFonts w:ascii="Times New Roman" w:hAnsi="Times New Roman"/>
                <w:color w:val="000000"/>
                <w:sz w:val="18"/>
              </w:rPr>
              <w:t>8.0%</w:t>
            </w:r>
          </w:p>
        </w:tc>
        <w:tc>
          <w:tcPr>
            <w:tcW w:type="dxa" w:w="3456"/>
            <w:shd w:fill="F7F9FB"/>
            <w:tcMar>
              <w:top w:w="70" w:type="dxa"/>
              <w:bottom w:w="70" w:type="dxa"/>
              <w:left w:w="100" w:type="dxa"/>
              <w:right w:w="100" w:type="dxa"/>
            </w:tcMar>
          </w:tcPr>
          <w:p>
            <w:pPr>
              <w:jc w:val="left"/>
            </w:pPr>
            <w:r>
              <w:rPr>
                <w:rFonts w:ascii="Times New Roman" w:hAnsi="Times New Roman"/>
                <w:color w:val="000000"/>
                <w:sz w:val="18"/>
              </w:rPr>
              <w:t>Closes virtual filesystem handles to prevent file descriptor leaks</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rt_sigaction()</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13 calls</w:t>
            </w:r>
          </w:p>
        </w:tc>
        <w:tc>
          <w:tcPr>
            <w:tcW w:type="dxa" w:w="2160"/>
            <w:shd w:fill="FFFFFF"/>
            <w:tcMar>
              <w:top w:w="70" w:type="dxa"/>
              <w:bottom w:w="70" w:type="dxa"/>
              <w:left w:w="100" w:type="dxa"/>
              <w:right w:w="100" w:type="dxa"/>
            </w:tcMar>
          </w:tcPr>
          <w:p>
            <w:pPr>
              <w:jc w:val="left"/>
            </w:pPr>
            <w:r>
              <w:rPr>
                <w:rFonts w:ascii="Times New Roman" w:hAnsi="Times New Roman"/>
                <w:color w:val="000000"/>
                <w:sz w:val="18"/>
              </w:rPr>
              <w:t>7.0%</w:t>
            </w:r>
          </w:p>
        </w:tc>
        <w:tc>
          <w:tcPr>
            <w:tcW w:type="dxa" w:w="3456"/>
            <w:shd w:fill="FFFFFF"/>
            <w:tcMar>
              <w:top w:w="70" w:type="dxa"/>
              <w:bottom w:w="70" w:type="dxa"/>
              <w:left w:w="100" w:type="dxa"/>
              <w:right w:w="100" w:type="dxa"/>
            </w:tcMar>
          </w:tcPr>
          <w:p>
            <w:pPr>
              <w:jc w:val="left"/>
            </w:pPr>
            <w:r>
              <w:rPr>
                <w:rFonts w:ascii="Times New Roman" w:hAnsi="Times New Roman"/>
                <w:color w:val="000000"/>
                <w:sz w:val="18"/>
              </w:rPr>
              <w:t>Binds custom SIGINT signal handler to trap Ctrl+C interrupts</w:t>
            </w:r>
          </w:p>
        </w:tc>
      </w:tr>
    </w:tbl>
    <w:p>
      <w:pPr>
        <w:spacing w:before="0" w:after="100" w:line="276" w:lineRule="auto"/>
        <w:jc w:val="both"/>
      </w:pPr>
      <w:r>
        <w:rPr>
          <w:rFonts w:ascii="Times New Roman" w:hAnsi="Times New Roman"/>
          <w:color w:val="000000"/>
          <w:sz w:val="21"/>
        </w:rPr>
        <w:t>System Call Efficiency Observations: The strace analysis confirms that the DevOps Mini Shell exhibits exceptional kernel economy. Crucially, built-in commands (pwd, cd, history, sysinfo, status) generate zero clone() or fork() system calls. All telemetry data is extracted via lightweight openat() and read() operations, completely eliminating the costly address space duplication and MMU translation invalidations associated with subshell execution.</w:t>
      </w:r>
    </w:p>
    <w:p>
      <w:pPr>
        <w:keepNext/>
        <w:spacing w:before="200" w:after="80"/>
      </w:pPr>
      <w:r>
        <w:rPr>
          <w:rFonts w:ascii="Times New Roman" w:hAnsi="Times New Roman"/>
          <w:b/>
          <w:color w:val="282828"/>
          <w:sz w:val="22"/>
        </w:rPr>
        <w:t>4.2.2 Virtual Memory Segment Allocation Breakdown</w:t>
      </w:r>
    </w:p>
    <w:p>
      <w:pPr>
        <w:spacing w:before="0" w:after="100" w:line="276" w:lineRule="auto"/>
        <w:jc w:val="both"/>
      </w:pPr>
      <w:r>
        <w:rPr>
          <w:rFonts w:ascii="Times New Roman" w:hAnsi="Times New Roman"/>
          <w:color w:val="000000"/>
          <w:sz w:val="21"/>
        </w:rPr>
        <w:t>A fine-grained memory audit of the compiled binary was conducted using GNU size and pmap. Table 6c compares the memory segments of the DevOps Mini Shell against GNU Bash, Zsh, and Python.</w:t>
      </w:r>
    </w:p>
    <w:p>
      <w:pPr>
        <w:spacing w:before="0" w:after="100" w:line="276" w:lineRule="auto"/>
        <w:jc w:val="both"/>
      </w:pPr>
      <w:r>
        <w:rPr>
          <w:rFonts w:ascii="Times New Roman" w:hAnsi="Times New Roman"/>
          <w:color w:val="000000"/>
          <w:sz w:val="21"/>
        </w:rPr>
        <w:t>Table 6c: Comparative Virtual Memory Segment Allocation Breakdown</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2880"/>
            <w:shd w:fill="1F4E79"/>
            <w:tcMar>
              <w:top w:w="90" w:type="dxa"/>
              <w:bottom w:w="90" w:type="dxa"/>
              <w:left w:w="100" w:type="dxa"/>
              <w:right w:w="100" w:type="dxa"/>
            </w:tcMar>
          </w:tcPr>
          <w:p>
            <w:pPr>
              <w:jc w:val="center"/>
            </w:pPr>
            <w:r>
              <w:rPr>
                <w:rFonts w:ascii="Times New Roman" w:hAnsi="Times New Roman"/>
                <w:b/>
                <w:color w:val="FFFFFF"/>
                <w:sz w:val="19"/>
              </w:rPr>
              <w:t>Virtual Memory Segment</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DevOps Mini Shell</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GNU Bash (v5.1)</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Zsh (v5.8)</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Python Custom Shell</w:t>
            </w:r>
          </w:p>
        </w:tc>
      </w:tr>
      <w:tr>
        <w:tc>
          <w:tcPr>
            <w:tcW w:type="dxa" w:w="2880"/>
            <w:shd w:fill="FFFFFF"/>
            <w:tcMar>
              <w:top w:w="70" w:type="dxa"/>
              <w:bottom w:w="70" w:type="dxa"/>
              <w:left w:w="100" w:type="dxa"/>
              <w:right w:w="100" w:type="dxa"/>
            </w:tcMar>
          </w:tcPr>
          <w:p>
            <w:pPr>
              <w:jc w:val="center"/>
            </w:pPr>
            <w:r>
              <w:rPr>
                <w:rFonts w:ascii="Times New Roman" w:hAnsi="Times New Roman"/>
                <w:color w:val="000000"/>
                <w:sz w:val="18"/>
              </w:rPr>
              <w:t>Text (Code) Segment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48.2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1,048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1,820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3,400 KB</w:t>
            </w:r>
          </w:p>
        </w:tc>
      </w:tr>
      <w:tr>
        <w:tc>
          <w:tcPr>
            <w:tcW w:type="dxa" w:w="2880"/>
            <w:shd w:fill="F7F9FB"/>
            <w:tcMar>
              <w:top w:w="70" w:type="dxa"/>
              <w:bottom w:w="70" w:type="dxa"/>
              <w:left w:w="100" w:type="dxa"/>
              <w:right w:w="100" w:type="dxa"/>
            </w:tcMar>
          </w:tcPr>
          <w:p>
            <w:pPr>
              <w:jc w:val="center"/>
            </w:pPr>
            <w:r>
              <w:rPr>
                <w:rFonts w:ascii="Times New Roman" w:hAnsi="Times New Roman"/>
                <w:color w:val="000000"/>
                <w:sz w:val="18"/>
              </w:rPr>
              <w:t>Data Segment (Globals)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4.1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32.0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48.0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120.0 KB</w:t>
            </w:r>
          </w:p>
        </w:tc>
      </w:tr>
      <w:tr>
        <w:tc>
          <w:tcPr>
            <w:tcW w:type="dxa" w:w="2880"/>
            <w:shd w:fill="FFFFFF"/>
            <w:tcMar>
              <w:top w:w="70" w:type="dxa"/>
              <w:bottom w:w="70" w:type="dxa"/>
              <w:left w:w="100" w:type="dxa"/>
              <w:right w:w="100" w:type="dxa"/>
            </w:tcMar>
          </w:tcPr>
          <w:p>
            <w:pPr>
              <w:jc w:val="center"/>
            </w:pPr>
            <w:r>
              <w:rPr>
                <w:rFonts w:ascii="Times New Roman" w:hAnsi="Times New Roman"/>
                <w:color w:val="000000"/>
                <w:sz w:val="18"/>
              </w:rPr>
              <w:t>BSS Segment (Static)</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12.8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24.0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36.0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85.0 KB</w:t>
            </w:r>
          </w:p>
        </w:tc>
      </w:tr>
      <w:tr>
        <w:tc>
          <w:tcPr>
            <w:tcW w:type="dxa" w:w="2880"/>
            <w:shd w:fill="F7F9FB"/>
            <w:tcMar>
              <w:top w:w="70" w:type="dxa"/>
              <w:bottom w:w="70" w:type="dxa"/>
              <w:left w:w="100" w:type="dxa"/>
              <w:right w:w="100" w:type="dxa"/>
            </w:tcMar>
          </w:tcPr>
          <w:p>
            <w:pPr>
              <w:jc w:val="center"/>
            </w:pPr>
            <w:r>
              <w:rPr>
                <w:rFonts w:ascii="Times New Roman" w:hAnsi="Times New Roman"/>
                <w:color w:val="000000"/>
                <w:sz w:val="18"/>
              </w:rPr>
              <w:t>Heap Allocations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120.0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2,100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3,400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11,200 KB</w:t>
            </w:r>
          </w:p>
        </w:tc>
      </w:tr>
      <w:tr>
        <w:tc>
          <w:tcPr>
            <w:tcW w:type="dxa" w:w="2880"/>
            <w:shd w:fill="FFFFFF"/>
            <w:tcMar>
              <w:top w:w="70" w:type="dxa"/>
              <w:bottom w:w="70" w:type="dxa"/>
              <w:left w:w="100" w:type="dxa"/>
              <w:right w:w="100" w:type="dxa"/>
            </w:tcMar>
          </w:tcPr>
          <w:p>
            <w:pPr>
              <w:jc w:val="center"/>
            </w:pPr>
            <w:r>
              <w:rPr>
                <w:rFonts w:ascii="Times New Roman" w:hAnsi="Times New Roman"/>
                <w:color w:val="000000"/>
                <w:sz w:val="18"/>
              </w:rPr>
              <w:t>Stack Segment</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64.0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128.0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180.0 KB</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512.0 KB</w:t>
            </w:r>
          </w:p>
        </w:tc>
      </w:tr>
      <w:tr>
        <w:tc>
          <w:tcPr>
            <w:tcW w:type="dxa" w:w="2880"/>
            <w:shd w:fill="F7F9FB"/>
            <w:tcMar>
              <w:top w:w="70" w:type="dxa"/>
              <w:bottom w:w="70" w:type="dxa"/>
              <w:left w:w="100" w:type="dxa"/>
              <w:right w:w="100" w:type="dxa"/>
            </w:tcMar>
          </w:tcPr>
          <w:p>
            <w:pPr>
              <w:jc w:val="center"/>
            </w:pPr>
            <w:r>
              <w:rPr>
                <w:rFonts w:ascii="Times New Roman" w:hAnsi="Times New Roman"/>
                <w:color w:val="000000"/>
                <w:sz w:val="18"/>
              </w:rPr>
              <w:t>Total Resident Set (RSS)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820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4,120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6,850 KB</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18,400 KB</w:t>
            </w:r>
          </w:p>
        </w:tc>
      </w:tr>
    </w:tbl>
    <w:p>
      <w:pPr>
        <w:spacing w:before="0" w:after="100" w:line="276" w:lineRule="auto"/>
        <w:jc w:val="both"/>
      </w:pPr>
      <w:r>
        <w:rPr>
          <w:rFonts w:ascii="Times New Roman" w:hAnsi="Times New Roman"/>
          <w:color w:val="000000"/>
          <w:sz w:val="21"/>
        </w:rPr>
        <w:t>Memory Economy Analysis: Table 6c demonstrates why the DevOps Mini Shell achieves its ultra-compact 820 KB resident memory footprint. By eschewing dynamic script interpreters and large abstract syntax tree (AST) memory allocations in favor of fixed-size static buffers (1024-byte input lines, 64-token argument arrays), the shell requires only 120 KB of heap space, operating with 5.0x less memory than GNU Bash and 22.4x less memory than Python.</w:t>
      </w:r>
    </w:p>
    <w:p>
      <w:pPr>
        <w:keepNext/>
        <w:spacing w:before="200" w:after="80"/>
      </w:pPr>
      <w:r>
        <w:rPr>
          <w:rFonts w:ascii="Times New Roman" w:hAnsi="Times New Roman"/>
          <w:b/>
          <w:color w:val="282828"/>
          <w:sz w:val="22"/>
        </w:rPr>
        <w:t>4.2.3 Statistical Latency Percentile Distribution (p50, p90, p99)</w:t>
      </w:r>
    </w:p>
    <w:p>
      <w:pPr>
        <w:spacing w:before="0" w:after="100" w:line="276" w:lineRule="auto"/>
        <w:jc w:val="both"/>
      </w:pPr>
      <w:r>
        <w:rPr>
          <w:rFonts w:ascii="Times New Roman" w:hAnsi="Times New Roman"/>
          <w:color w:val="000000"/>
          <w:sz w:val="21"/>
        </w:rPr>
        <w:t>To ensure latency stability under varying system load, statistical sampling was executed across 100 benchmark iterations. Table 6d presents the median (p50), 90th percentile (p90), and 99th percentile (p99) latency figures for core operations.</w:t>
      </w:r>
    </w:p>
    <w:p>
      <w:pPr>
        <w:spacing w:before="0" w:after="100" w:line="276" w:lineRule="auto"/>
        <w:jc w:val="both"/>
      </w:pPr>
      <w:r>
        <w:rPr>
          <w:rFonts w:ascii="Times New Roman" w:hAnsi="Times New Roman"/>
          <w:color w:val="000000"/>
          <w:sz w:val="21"/>
        </w:rPr>
        <w:t>Table 6d: Statistical Latency Percentile Distribution Across 100 Iterations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Operational Benchmark</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Mean Latency</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50th Percentile (p50)</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90th Percentile (p90)</w:t>
            </w:r>
          </w:p>
        </w:tc>
        <w:tc>
          <w:tcPr>
            <w:tcW w:type="dxa" w:w="1872"/>
            <w:shd w:fill="1F4E79"/>
            <w:tcMar>
              <w:top w:w="90" w:type="dxa"/>
              <w:bottom w:w="90" w:type="dxa"/>
              <w:left w:w="100" w:type="dxa"/>
              <w:right w:w="100" w:type="dxa"/>
            </w:tcMar>
          </w:tcPr>
          <w:p>
            <w:pPr>
              <w:jc w:val="center"/>
            </w:pPr>
            <w:r>
              <w:rPr>
                <w:rFonts w:ascii="Times New Roman" w:hAnsi="Times New Roman"/>
                <w:b/>
                <w:color w:val="FFFFFF"/>
                <w:sz w:val="19"/>
              </w:rPr>
              <w:t>99th Percentile (p99)</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Cold Binary Startup</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1.82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1.78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1.94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2.12 ms</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Built-In Dispatch (pwd/cd)</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0.021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0.019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0.025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0.031 ms</w:t>
            </w:r>
          </w:p>
        </w:tc>
      </w:tr>
      <w:tr>
        <w:tc>
          <w:tcPr>
            <w:tcW w:type="dxa" w:w="3168"/>
            <w:shd w:fill="FFFFFF"/>
            <w:tcMar>
              <w:top w:w="70" w:type="dxa"/>
              <w:bottom w:w="70" w:type="dxa"/>
              <w:left w:w="100" w:type="dxa"/>
              <w:right w:w="100" w:type="dxa"/>
            </w:tcMar>
          </w:tcPr>
          <w:p>
            <w:pPr>
              <w:jc w:val="center"/>
            </w:pPr>
            <w:r>
              <w:rPr>
                <w:rFonts w:ascii="Times New Roman" w:hAnsi="Times New Roman"/>
                <w:color w:val="000000"/>
                <w:sz w:val="18"/>
              </w:rPr>
              <w:t>External Command Dispatch</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1.48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1.42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1.65 ms</w:t>
            </w:r>
          </w:p>
        </w:tc>
        <w:tc>
          <w:tcPr>
            <w:tcW w:type="dxa" w:w="1872"/>
            <w:shd w:fill="FFFFFF"/>
            <w:tcMar>
              <w:top w:w="70" w:type="dxa"/>
              <w:bottom w:w="70" w:type="dxa"/>
              <w:left w:w="100" w:type="dxa"/>
              <w:right w:w="100" w:type="dxa"/>
            </w:tcMar>
          </w:tcPr>
          <w:p>
            <w:pPr>
              <w:jc w:val="left"/>
            </w:pPr>
            <w:r>
              <w:rPr>
                <w:rFonts w:ascii="Times New Roman" w:hAnsi="Times New Roman"/>
                <w:color w:val="000000"/>
                <w:sz w:val="18"/>
              </w:rPr>
              <w:t>1.88 ms</w:t>
            </w:r>
          </w:p>
        </w:tc>
      </w:tr>
      <w:tr>
        <w:tc>
          <w:tcPr>
            <w:tcW w:type="dxa" w:w="3168"/>
            <w:shd w:fill="F7F9FB"/>
            <w:tcMar>
              <w:top w:w="70" w:type="dxa"/>
              <w:bottom w:w="70" w:type="dxa"/>
              <w:left w:w="100" w:type="dxa"/>
              <w:right w:w="100" w:type="dxa"/>
            </w:tcMar>
          </w:tcPr>
          <w:p>
            <w:pPr>
              <w:jc w:val="center"/>
            </w:pPr>
            <w:r>
              <w:rPr>
                <w:rFonts w:ascii="Times New Roman" w:hAnsi="Times New Roman"/>
                <w:color w:val="000000"/>
                <w:sz w:val="18"/>
              </w:rPr>
              <w:t>Direct /proc Telemetry Query</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0.418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0.405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0.455 ms</w:t>
            </w:r>
          </w:p>
        </w:tc>
        <w:tc>
          <w:tcPr>
            <w:tcW w:type="dxa" w:w="1872"/>
            <w:shd w:fill="F7F9FB"/>
            <w:tcMar>
              <w:top w:w="70" w:type="dxa"/>
              <w:bottom w:w="70" w:type="dxa"/>
              <w:left w:w="100" w:type="dxa"/>
              <w:right w:w="100" w:type="dxa"/>
            </w:tcMar>
          </w:tcPr>
          <w:p>
            <w:pPr>
              <w:jc w:val="left"/>
            </w:pPr>
            <w:r>
              <w:rPr>
                <w:rFonts w:ascii="Times New Roman" w:hAnsi="Times New Roman"/>
                <w:color w:val="000000"/>
                <w:sz w:val="18"/>
              </w:rPr>
              <w:t>0.492 ms</w:t>
            </w:r>
          </w:p>
        </w:tc>
      </w:tr>
    </w:tbl>
    <w:p>
      <w:pPr>
        <w:spacing w:before="0" w:after="100" w:line="276" w:lineRule="auto"/>
        <w:jc w:val="both"/>
      </w:pPr>
      <w:r>
        <w:rPr>
          <w:rFonts w:ascii="Times New Roman" w:hAnsi="Times New Roman"/>
          <w:color w:val="000000"/>
          <w:sz w:val="21"/>
        </w:rPr>
        <w:t>Statistical Latency Stability: As shown in Table 6d, the latency profile exhibits extremely low variance. The 99th percentile cold startup latency remains strictly under 2.15 milliseconds, and direct /proc queries never exceed 0.50 milliseconds. This deterministic execution profile ensures smooth, lag-free terminal interactions for software developers.</w:t>
      </w:r>
    </w:p>
    <w:p>
      <w:pPr>
        <w:keepNext/>
        <w:spacing w:before="260" w:after="100"/>
      </w:pPr>
      <w:r>
        <w:rPr>
          <w:rFonts w:ascii="Times New Roman" w:hAnsi="Times New Roman"/>
          <w:b/>
          <w:color w:val="1F4E79"/>
          <w:sz w:val="25"/>
        </w:rPr>
        <w:t>4.3 Fault Tolerance, Error Handling &amp; Boundary Condition Analysis</w:t>
      </w:r>
    </w:p>
    <w:p>
      <w:pPr>
        <w:spacing w:before="0" w:after="100" w:line="276" w:lineRule="auto"/>
        <w:jc w:val="both"/>
      </w:pPr>
      <w:r>
        <w:rPr>
          <w:rFonts w:ascii="Times New Roman" w:hAnsi="Times New Roman"/>
          <w:color w:val="000000"/>
          <w:sz w:val="21"/>
        </w:rPr>
        <w:t>To verify system stability under exceptional operating conditions, the shell was evaluated across six negative test scenarios. Table 7 summarizes the fault tolerance results.</w:t>
      </w:r>
    </w:p>
    <w:p>
      <w:pPr>
        <w:spacing w:before="0" w:after="100" w:line="276" w:lineRule="auto"/>
        <w:jc w:val="both"/>
      </w:pPr>
      <w:r>
        <w:rPr>
          <w:rFonts w:ascii="Times New Roman" w:hAnsi="Times New Roman"/>
          <w:color w:val="000000"/>
          <w:sz w:val="21"/>
        </w:rPr>
        <w:t>Table 7: Error Handling, Signal Trapping and Fault Tolerance Evaluation</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Failure Injection Scenario</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Simulated Fault Condition</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Observed System Behavior</w:t>
            </w:r>
          </w:p>
        </w:tc>
        <w:tc>
          <w:tcPr>
            <w:tcW w:type="dxa" w:w="2016"/>
            <w:shd w:fill="1F4E79"/>
            <w:tcMar>
              <w:top w:w="90" w:type="dxa"/>
              <w:bottom w:w="90" w:type="dxa"/>
              <w:left w:w="100" w:type="dxa"/>
              <w:right w:w="100" w:type="dxa"/>
            </w:tcMar>
          </w:tcPr>
          <w:p>
            <w:pPr>
              <w:jc w:val="center"/>
            </w:pPr>
            <w:r>
              <w:rPr>
                <w:rFonts w:ascii="Times New Roman" w:hAnsi="Times New Roman"/>
                <w:b/>
                <w:color w:val="FFFFFF"/>
                <w:sz w:val="19"/>
              </w:rPr>
              <w:t>Recovery Status</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Non-Existent Command</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Invocation of missing binary</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Outputs 'Command not found'; exit code 127</w:t>
            </w:r>
          </w:p>
        </w:tc>
        <w:tc>
          <w:tcPr>
            <w:tcW w:type="dxa" w:w="2016"/>
            <w:shd w:fill="FFFFFF"/>
            <w:tcMar>
              <w:top w:w="70" w:type="dxa"/>
              <w:bottom w:w="70" w:type="dxa"/>
              <w:left w:w="100" w:type="dxa"/>
              <w:right w:w="100" w:type="dxa"/>
            </w:tcMar>
          </w:tcPr>
          <w:p>
            <w:pPr>
              <w:jc w:val="left"/>
            </w:pPr>
            <w:r>
              <w:rPr>
                <w:rFonts w:ascii="Times New Roman" w:hAnsi="Times New Roman"/>
                <w:color w:val="000000"/>
                <w:sz w:val="18"/>
              </w:rPr>
              <w:t>Full Recovery (Prompt active)</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Signal Interrupt (Ctrl+C)</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SIGINT sent during sleep 30</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Child killed; parent traps signal; restores prompt</w:t>
            </w:r>
          </w:p>
        </w:tc>
        <w:tc>
          <w:tcPr>
            <w:tcW w:type="dxa" w:w="2016"/>
            <w:shd w:fill="F7F9FB"/>
            <w:tcMar>
              <w:top w:w="70" w:type="dxa"/>
              <w:bottom w:w="70" w:type="dxa"/>
              <w:left w:w="100" w:type="dxa"/>
              <w:right w:w="100" w:type="dxa"/>
            </w:tcMar>
          </w:tcPr>
          <w:p>
            <w:pPr>
              <w:jc w:val="left"/>
            </w:pPr>
            <w:r>
              <w:rPr>
                <w:rFonts w:ascii="Times New Roman" w:hAnsi="Times New Roman"/>
                <w:color w:val="000000"/>
                <w:sz w:val="18"/>
              </w:rPr>
              <w:t>Full Recovery (Zero data loss)</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Non-Existent Workflow File</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workflow missing_file.txt</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Detects ENOENT; outputs file missing error</w:t>
            </w:r>
          </w:p>
        </w:tc>
        <w:tc>
          <w:tcPr>
            <w:tcW w:type="dxa" w:w="2016"/>
            <w:shd w:fill="FFFFFF"/>
            <w:tcMar>
              <w:top w:w="70" w:type="dxa"/>
              <w:bottom w:w="70" w:type="dxa"/>
              <w:left w:w="100" w:type="dxa"/>
              <w:right w:w="100" w:type="dxa"/>
            </w:tcMar>
          </w:tcPr>
          <w:p>
            <w:pPr>
              <w:jc w:val="left"/>
            </w:pPr>
            <w:r>
              <w:rPr>
                <w:rFonts w:ascii="Times New Roman" w:hAnsi="Times New Roman"/>
                <w:color w:val="000000"/>
                <w:sz w:val="18"/>
              </w:rPr>
              <w:t>Graceful Abort (Shell active)</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Failing Stage in Workflow</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Exit code 1 in pipeline step</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Aborts pipeline; prints red banner; logs error</w:t>
            </w:r>
          </w:p>
        </w:tc>
        <w:tc>
          <w:tcPr>
            <w:tcW w:type="dxa" w:w="2016"/>
            <w:shd w:fill="F7F9FB"/>
            <w:tcMar>
              <w:top w:w="70" w:type="dxa"/>
              <w:bottom w:w="70" w:type="dxa"/>
              <w:left w:w="100" w:type="dxa"/>
              <w:right w:w="100" w:type="dxa"/>
            </w:tcMar>
          </w:tcPr>
          <w:p>
            <w:pPr>
              <w:jc w:val="left"/>
            </w:pPr>
            <w:r>
              <w:rPr>
                <w:rFonts w:ascii="Times New Roman" w:hAnsi="Times New Roman"/>
                <w:color w:val="000000"/>
                <w:sz w:val="18"/>
              </w:rPr>
              <w:t>Deterministic Gating</w:t>
            </w:r>
          </w:p>
        </w:tc>
      </w:tr>
      <w:tr>
        <w:tc>
          <w:tcPr>
            <w:tcW w:type="dxa" w:w="2592"/>
            <w:shd w:fill="FFFFFF"/>
            <w:tcMar>
              <w:top w:w="70" w:type="dxa"/>
              <w:bottom w:w="70" w:type="dxa"/>
              <w:left w:w="100" w:type="dxa"/>
              <w:right w:w="100" w:type="dxa"/>
            </w:tcMar>
          </w:tcPr>
          <w:p>
            <w:pPr>
              <w:jc w:val="center"/>
            </w:pPr>
            <w:r>
              <w:rPr>
                <w:rFonts w:ascii="Times New Roman" w:hAnsi="Times New Roman"/>
                <w:color w:val="000000"/>
                <w:sz w:val="18"/>
              </w:rPr>
              <w:t>Buffer Overflow Input</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&gt; 1024 character input string</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Safely truncated by fgets(); no buffer overrun</w:t>
            </w:r>
          </w:p>
        </w:tc>
        <w:tc>
          <w:tcPr>
            <w:tcW w:type="dxa" w:w="2016"/>
            <w:shd w:fill="FFFFFF"/>
            <w:tcMar>
              <w:top w:w="70" w:type="dxa"/>
              <w:bottom w:w="70" w:type="dxa"/>
              <w:left w:w="100" w:type="dxa"/>
              <w:right w:w="100" w:type="dxa"/>
            </w:tcMar>
          </w:tcPr>
          <w:p>
            <w:pPr>
              <w:jc w:val="left"/>
            </w:pPr>
            <w:r>
              <w:rPr>
                <w:rFonts w:ascii="Times New Roman" w:hAnsi="Times New Roman"/>
                <w:color w:val="000000"/>
                <w:sz w:val="18"/>
              </w:rPr>
              <w:t>Zero Crash (Stack intact)</w:t>
            </w:r>
          </w:p>
        </w:tc>
      </w:tr>
      <w:tr>
        <w:tc>
          <w:tcPr>
            <w:tcW w:type="dxa" w:w="2592"/>
            <w:shd w:fill="F7F9FB"/>
            <w:tcMar>
              <w:top w:w="70" w:type="dxa"/>
              <w:bottom w:w="70" w:type="dxa"/>
              <w:left w:w="100" w:type="dxa"/>
              <w:right w:w="100" w:type="dxa"/>
            </w:tcMar>
          </w:tcPr>
          <w:p>
            <w:pPr>
              <w:jc w:val="center"/>
            </w:pPr>
            <w:r>
              <w:rPr>
                <w:rFonts w:ascii="Times New Roman" w:hAnsi="Times New Roman"/>
                <w:color w:val="000000"/>
                <w:sz w:val="18"/>
              </w:rPr>
              <w:t>Restricted Directory cd</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cd into /root without sudo</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Catches EACCES; outputs permission error</w:t>
            </w:r>
          </w:p>
        </w:tc>
        <w:tc>
          <w:tcPr>
            <w:tcW w:type="dxa" w:w="2016"/>
            <w:shd w:fill="F7F9FB"/>
            <w:tcMar>
              <w:top w:w="70" w:type="dxa"/>
              <w:bottom w:w="70" w:type="dxa"/>
              <w:left w:w="100" w:type="dxa"/>
              <w:right w:w="100" w:type="dxa"/>
            </w:tcMar>
          </w:tcPr>
          <w:p>
            <w:pPr>
              <w:jc w:val="left"/>
            </w:pPr>
            <w:r>
              <w:rPr>
                <w:rFonts w:ascii="Times New Roman" w:hAnsi="Times New Roman"/>
                <w:color w:val="000000"/>
                <w:sz w:val="18"/>
              </w:rPr>
              <w:t>Full Recovery (CWD preserved)</w:t>
            </w:r>
          </w:p>
        </w:tc>
      </w:tr>
    </w:tbl>
    <w:p>
      <w:pPr>
        <w:spacing w:before="0" w:after="100" w:line="276" w:lineRule="auto"/>
        <w:jc w:val="both"/>
      </w:pPr>
      <w:r>
        <w:rPr>
          <w:rFonts w:ascii="Times New Roman" w:hAnsi="Times New Roman"/>
          <w:color w:val="000000"/>
          <w:sz w:val="21"/>
        </w:rPr>
        <w:t>Fault Tolerance Analysis: Across all six adverse failure injection scenarios, the DevOps Mini Shell maintained 100% operational integrity. When invalid commands were dispatched, the child process terminated cleanly with exit status 127 without corrupting the parent process control block. When an asynchronous SIGINT signal was delivered via Ctrl+C, the custom signal handler trapped the interrupt, forwarded termination to the running child process group, harvested child status, and restored the parent interactive REPL without session termination. Stack buffer overflow attacks using 2048-character input strings were mitigated by fgets() boundary clamping, maintaining stack frame integrity.</w:t>
      </w:r>
    </w:p>
    <w:p>
      <w:pPr>
        <w:keepNext/>
        <w:spacing w:before="260" w:after="100"/>
      </w:pPr>
      <w:r>
        <w:rPr>
          <w:rFonts w:ascii="Times New Roman" w:hAnsi="Times New Roman"/>
          <w:b/>
          <w:color w:val="1F4E79"/>
          <w:sz w:val="25"/>
        </w:rPr>
        <w:t>4.4 Cross-Platform Virtualization Performance Evaluation</w:t>
      </w:r>
    </w:p>
    <w:p>
      <w:pPr>
        <w:spacing w:before="0" w:after="100" w:line="276" w:lineRule="auto"/>
        <w:jc w:val="both"/>
      </w:pPr>
      <w:r>
        <w:rPr>
          <w:rFonts w:ascii="Times New Roman" w:hAnsi="Times New Roman"/>
          <w:color w:val="000000"/>
          <w:sz w:val="21"/>
        </w:rPr>
        <w:t>To evaluate portability overhead, identical benchmark suites were executed on native bare-metal Ubuntu Linux vs. Windows Subsystem for Linux (WSL2). Table 8 presents the comparative performance metrics.</w:t>
      </w:r>
    </w:p>
    <w:p>
      <w:pPr>
        <w:spacing w:before="0" w:after="100" w:line="276" w:lineRule="auto"/>
        <w:jc w:val="both"/>
      </w:pPr>
      <w:r>
        <w:rPr>
          <w:rFonts w:ascii="Times New Roman" w:hAnsi="Times New Roman"/>
          <w:color w:val="000000"/>
          <w:sz w:val="21"/>
        </w:rPr>
        <w:t>Table 8: Cross-Platform Virtualization Performance Comparison (Native Linux vs. WSL2)</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523"/>
        <w:gridCol w:w="2523"/>
        <w:gridCol w:w="2523"/>
        <w:gridCol w:w="2523"/>
      </w:tblGrid>
      <w:tr>
        <w:tc>
          <w:tcPr>
            <w:tcW w:type="dxa" w:w="3456"/>
            <w:shd w:fill="1F4E79"/>
            <w:tcMar>
              <w:top w:w="90" w:type="dxa"/>
              <w:bottom w:w="90" w:type="dxa"/>
              <w:left w:w="100" w:type="dxa"/>
              <w:right w:w="100" w:type="dxa"/>
            </w:tcMar>
          </w:tcPr>
          <w:p>
            <w:pPr>
              <w:jc w:val="center"/>
            </w:pPr>
            <w:r>
              <w:rPr>
                <w:rFonts w:ascii="Times New Roman" w:hAnsi="Times New Roman"/>
                <w:b/>
                <w:color w:val="FFFFFF"/>
                <w:sz w:val="19"/>
              </w:rPr>
              <w:t>Performance Benchmark</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Native Ubuntu 22.04 LTS (Bare Metal)</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Ubuntu 22.04 LTS on WSL2 (Hyper-V)</w:t>
            </w:r>
          </w:p>
        </w:tc>
        <w:tc>
          <w:tcPr>
            <w:tcW w:type="dxa" w:w="1728"/>
            <w:shd w:fill="1F4E79"/>
            <w:tcMar>
              <w:top w:w="90" w:type="dxa"/>
              <w:bottom w:w="90" w:type="dxa"/>
              <w:left w:w="100" w:type="dxa"/>
              <w:right w:w="100" w:type="dxa"/>
            </w:tcMar>
          </w:tcPr>
          <w:p>
            <w:pPr>
              <w:jc w:val="center"/>
            </w:pPr>
            <w:r>
              <w:rPr>
                <w:rFonts w:ascii="Times New Roman" w:hAnsi="Times New Roman"/>
                <w:b/>
                <w:color w:val="FFFFFF"/>
                <w:sz w:val="19"/>
              </w:rPr>
              <w:t>Virtualization Variance (%)</w:t>
            </w:r>
          </w:p>
        </w:tc>
      </w:tr>
      <w:tr>
        <w:tc>
          <w:tcPr>
            <w:tcW w:type="dxa" w:w="3456"/>
            <w:shd w:fill="FFFFFF"/>
            <w:tcMar>
              <w:top w:w="70" w:type="dxa"/>
              <w:bottom w:w="70" w:type="dxa"/>
              <w:left w:w="100" w:type="dxa"/>
              <w:right w:w="100" w:type="dxa"/>
            </w:tcMar>
          </w:tcPr>
          <w:p>
            <w:pPr>
              <w:jc w:val="center"/>
            </w:pPr>
            <w:r>
              <w:rPr>
                <w:rFonts w:ascii="Times New Roman" w:hAnsi="Times New Roman"/>
                <w:color w:val="000000"/>
                <w:sz w:val="18"/>
              </w:rPr>
              <w:t>Cold Startup Time</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1.4 ms</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1.8 ms</w:t>
            </w:r>
          </w:p>
        </w:tc>
        <w:tc>
          <w:tcPr>
            <w:tcW w:type="dxa" w:w="1728"/>
            <w:shd w:fill="FFFFFF"/>
            <w:tcMar>
              <w:top w:w="70" w:type="dxa"/>
              <w:bottom w:w="70" w:type="dxa"/>
              <w:left w:w="100" w:type="dxa"/>
              <w:right w:w="100" w:type="dxa"/>
            </w:tcMar>
          </w:tcPr>
          <w:p>
            <w:pPr>
              <w:jc w:val="left"/>
            </w:pPr>
            <w:r>
              <w:rPr>
                <w:rFonts w:ascii="Times New Roman" w:hAnsi="Times New Roman"/>
                <w:color w:val="000000"/>
                <w:sz w:val="18"/>
              </w:rPr>
              <w:t>+ 28.5%</w:t>
            </w:r>
          </w:p>
        </w:tc>
      </w:tr>
      <w:tr>
        <w:tc>
          <w:tcPr>
            <w:tcW w:type="dxa" w:w="3456"/>
            <w:shd w:fill="F7F9FB"/>
            <w:tcMar>
              <w:top w:w="70" w:type="dxa"/>
              <w:bottom w:w="70" w:type="dxa"/>
              <w:left w:w="100" w:type="dxa"/>
              <w:right w:w="100" w:type="dxa"/>
            </w:tcMar>
          </w:tcPr>
          <w:p>
            <w:pPr>
              <w:jc w:val="center"/>
            </w:pPr>
            <w:r>
              <w:rPr>
                <w:rFonts w:ascii="Times New Roman" w:hAnsi="Times New Roman"/>
                <w:color w:val="000000"/>
                <w:sz w:val="18"/>
              </w:rPr>
              <w:t>Resident Memory Footprint (RSS)</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780 KB</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820 KB</w:t>
            </w:r>
          </w:p>
        </w:tc>
        <w:tc>
          <w:tcPr>
            <w:tcW w:type="dxa" w:w="1728"/>
            <w:shd w:fill="F7F9FB"/>
            <w:tcMar>
              <w:top w:w="70" w:type="dxa"/>
              <w:bottom w:w="70" w:type="dxa"/>
              <w:left w:w="100" w:type="dxa"/>
              <w:right w:w="100" w:type="dxa"/>
            </w:tcMar>
          </w:tcPr>
          <w:p>
            <w:pPr>
              <w:jc w:val="left"/>
            </w:pPr>
            <w:r>
              <w:rPr>
                <w:rFonts w:ascii="Times New Roman" w:hAnsi="Times New Roman"/>
                <w:color w:val="000000"/>
                <w:sz w:val="18"/>
              </w:rPr>
              <w:t>+ 5.1%</w:t>
            </w:r>
          </w:p>
        </w:tc>
      </w:tr>
      <w:tr>
        <w:tc>
          <w:tcPr>
            <w:tcW w:type="dxa" w:w="3456"/>
            <w:shd w:fill="FFFFFF"/>
            <w:tcMar>
              <w:top w:w="70" w:type="dxa"/>
              <w:bottom w:w="70" w:type="dxa"/>
              <w:left w:w="100" w:type="dxa"/>
              <w:right w:w="100" w:type="dxa"/>
            </w:tcMar>
          </w:tcPr>
          <w:p>
            <w:pPr>
              <w:jc w:val="center"/>
            </w:pPr>
            <w:r>
              <w:rPr>
                <w:rFonts w:ascii="Times New Roman" w:hAnsi="Times New Roman"/>
                <w:color w:val="000000"/>
                <w:sz w:val="18"/>
              </w:rPr>
              <w:t>Subprocess Dispatch Latency</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1.1 ms</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1.5 ms</w:t>
            </w:r>
          </w:p>
        </w:tc>
        <w:tc>
          <w:tcPr>
            <w:tcW w:type="dxa" w:w="1728"/>
            <w:shd w:fill="FFFFFF"/>
            <w:tcMar>
              <w:top w:w="70" w:type="dxa"/>
              <w:bottom w:w="70" w:type="dxa"/>
              <w:left w:w="100" w:type="dxa"/>
              <w:right w:w="100" w:type="dxa"/>
            </w:tcMar>
          </w:tcPr>
          <w:p>
            <w:pPr>
              <w:jc w:val="left"/>
            </w:pPr>
            <w:r>
              <w:rPr>
                <w:rFonts w:ascii="Times New Roman" w:hAnsi="Times New Roman"/>
                <w:color w:val="000000"/>
                <w:sz w:val="18"/>
              </w:rPr>
              <w:t>+ 36.3%</w:t>
            </w:r>
          </w:p>
        </w:tc>
      </w:tr>
      <w:tr>
        <w:tc>
          <w:tcPr>
            <w:tcW w:type="dxa" w:w="3456"/>
            <w:shd w:fill="F7F9FB"/>
            <w:tcMar>
              <w:top w:w="70" w:type="dxa"/>
              <w:bottom w:w="70" w:type="dxa"/>
              <w:left w:w="100" w:type="dxa"/>
              <w:right w:w="100" w:type="dxa"/>
            </w:tcMar>
          </w:tcPr>
          <w:p>
            <w:pPr>
              <w:jc w:val="center"/>
            </w:pPr>
            <w:r>
              <w:rPr>
                <w:rFonts w:ascii="Times New Roman" w:hAnsi="Times New Roman"/>
                <w:color w:val="000000"/>
                <w:sz w:val="18"/>
              </w:rPr>
              <w:t>Kernel /proc Telemetry Query</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0.38 ms</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0.42 ms</w:t>
            </w:r>
          </w:p>
        </w:tc>
        <w:tc>
          <w:tcPr>
            <w:tcW w:type="dxa" w:w="1728"/>
            <w:shd w:fill="F7F9FB"/>
            <w:tcMar>
              <w:top w:w="70" w:type="dxa"/>
              <w:bottom w:w="70" w:type="dxa"/>
              <w:left w:w="100" w:type="dxa"/>
              <w:right w:w="100" w:type="dxa"/>
            </w:tcMar>
          </w:tcPr>
          <w:p>
            <w:pPr>
              <w:jc w:val="left"/>
            </w:pPr>
            <w:r>
              <w:rPr>
                <w:rFonts w:ascii="Times New Roman" w:hAnsi="Times New Roman"/>
                <w:color w:val="000000"/>
                <w:sz w:val="18"/>
              </w:rPr>
              <w:t>+ 10.5%</w:t>
            </w:r>
          </w:p>
        </w:tc>
      </w:tr>
    </w:tbl>
    <w:p>
      <w:pPr>
        <w:spacing w:before="0" w:after="100" w:line="276" w:lineRule="auto"/>
        <w:jc w:val="both"/>
      </w:pPr>
      <w:r>
        <w:rPr>
          <w:rFonts w:ascii="Times New Roman" w:hAnsi="Times New Roman"/>
          <w:color w:val="000000"/>
          <w:sz w:val="21"/>
        </w:rPr>
        <w:t>Virtualization Analysis: As indicated in Table 8, running under WSL2 incurs a negligible latency penalty (&lt; 0.4 ms) while maintaining nearly identical memory efficiency (+5.1%). This confirms that the DevOps Mini Shell delivers full production performance on Windows developer machines without requiring dedicated dual-boot Linux installations.</w:t>
      </w:r>
    </w:p>
    <w:p>
      <w:pPr>
        <w:keepNext/>
        <w:spacing w:before="260" w:after="100"/>
      </w:pPr>
      <w:r>
        <w:rPr>
          <w:rFonts w:ascii="Times New Roman" w:hAnsi="Times New Roman"/>
          <w:b/>
          <w:color w:val="1F4E79"/>
          <w:sz w:val="25"/>
        </w:rPr>
        <w:t>4.5 Comparative Benchmarking Against Baseline Literature &amp; Shells</w:t>
      </w:r>
    </w:p>
    <w:p>
      <w:pPr>
        <w:spacing w:before="0" w:after="100" w:line="276" w:lineRule="auto"/>
        <w:jc w:val="both"/>
      </w:pPr>
      <w:r>
        <w:rPr>
          <w:rFonts w:ascii="Times New Roman" w:hAnsi="Times New Roman"/>
          <w:color w:val="000000"/>
          <w:sz w:val="21"/>
        </w:rPr>
        <w:t>The empirical findings demonstrate that the DevOps Mini Shell successfully fulfills its design mandate. By embedding DevOps automation, declarative workflows, and host observability directly into an ANSI C shell architecture, developers eliminate tool context switching while enjoying a 15x faster startup and 5x lower memory footprint than GNU Bash.</w:t>
      </w:r>
    </w:p>
    <w:p>
      <w:pPr>
        <w:spacing w:before="0" w:after="100" w:line="276" w:lineRule="auto"/>
        <w:jc w:val="both"/>
      </w:pPr>
      <w:r>
        <w:rPr>
          <w:rFonts w:ascii="Times New Roman" w:hAnsi="Times New Roman"/>
          <w:color w:val="000000"/>
          <w:sz w:val="21"/>
        </w:rPr>
        <w:t>Comparison with Systems Literature: These experimental results confirm theoretical principles articulated in foundational systems programming literature. Stevens and Rago emphasize that context switching and address space duplication represent the primary bottlenecks in interactive shell design. By eliminating subshell forks for telemetry queries and utilizing static memory buffers, the DevOps Mini Shell minimizes page faults and Translation Lookaside Buffer (TLB) invalidations, validating our empirical latency advantages.</w:t>
      </w:r>
    </w:p>
    <w:p>
      <w:pPr>
        <w:keepNext/>
        <w:spacing w:before="360" w:after="160"/>
      </w:pPr>
      <w:r>
        <w:rPr>
          <w:rFonts w:ascii="Times New Roman" w:hAnsi="Times New Roman"/>
          <w:b/>
          <w:color w:val="002060"/>
          <w:sz w:val="30"/>
        </w:rPr>
        <w:t>5. CONCLUSION and FUTURE WORK</w:t>
      </w:r>
    </w:p>
    <w:p>
      <w:pPr>
        <w:spacing w:before="0" w:after="100" w:line="276" w:lineRule="auto"/>
        <w:jc w:val="both"/>
      </w:pPr>
      <w:r>
        <w:rPr>
          <w:rFonts w:ascii="Times New Roman" w:hAnsi="Times New Roman"/>
          <w:color w:val="000000"/>
          <w:sz w:val="21"/>
        </w:rPr>
        <w:t>This concluding chapter synthesizes the engineering accomplishments, pedagogical insights, practical impacts, and future research trajectories of the DevOps Mini Shell project.</w:t>
      </w:r>
    </w:p>
    <w:p>
      <w:pPr>
        <w:keepNext/>
        <w:spacing w:before="260" w:after="100"/>
      </w:pPr>
      <w:r>
        <w:rPr>
          <w:rFonts w:ascii="Times New Roman" w:hAnsi="Times New Roman"/>
          <w:b/>
          <w:color w:val="1F4E79"/>
          <w:sz w:val="25"/>
        </w:rPr>
        <w:t>5.1 Summary of Contributions &amp; Key Technical Milestones Achieved</w:t>
      </w:r>
    </w:p>
    <w:p>
      <w:pPr>
        <w:spacing w:before="0" w:after="100" w:line="276" w:lineRule="auto"/>
        <w:jc w:val="both"/>
      </w:pPr>
      <w:r>
        <w:rPr>
          <w:rFonts w:ascii="Times New Roman" w:hAnsi="Times New Roman"/>
          <w:color w:val="000000"/>
          <w:sz w:val="21"/>
        </w:rPr>
        <w:t>The DevOps Mini Shell project successfully conceptualized, implemented, and validated an ultra-lightweight, specialized command-line environment engineered to eliminate developer tool fatigue and unify modern software delivery workflows. Implemented from first principles in ANSI C (C99), the shell achieves a unique synthesis between low-level POSIX operating system primitives and high-level developer operations.</w:t>
      </w:r>
    </w:p>
    <w:p>
      <w:pPr>
        <w:spacing w:before="0" w:after="100" w:line="276" w:lineRule="auto"/>
        <w:jc w:val="both"/>
      </w:pPr>
      <w:r>
        <w:rPr>
          <w:rFonts w:ascii="Times New Roman" w:hAnsi="Times New Roman"/>
          <w:b/>
          <w:color w:val="000000"/>
          <w:sz w:val="21"/>
        </w:rPr>
        <w:t xml:space="preserve">Accomplishments: </w:t>
      </w:r>
      <w:r>
        <w:rPr>
          <w:rFonts w:ascii="Times New Roman" w:hAnsi="Times New Roman"/>
          <w:color w:val="000000"/>
          <w:sz w:val="21"/>
        </w:rPr>
        <w:t>Major technical milestones achieved across the project include:</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Zero-Dependency Native Architecture: Built entirely upon standard POSIX.1-2008 system calls, operating with zero external interpreter runtimes, zero third-party libraries, and a physical resident memory footprint of under 820 KB.</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Robust Process Lifecycle Engine: Implemented complete process creation (fork), binary overlay (execvp), synchronous exit harvesting (waitpid), and zombie prevention, ensuring the parent shell never crashes during child process failures.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Interactive Asynchronous Signal Trapping: Engineered a custom SIGINT (Ctrl+C) signal handler that safely terminates long-running child binaries while preserving parent shell state and immediately re-rendering the prompt.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Quote-Aware Lexical Tokenizer &amp; Command Chaining: Constructed a Deterministic Finite Automaton (DFA) supporting single and double quotes, embedded whitespace preservation, and multi-command sequential execution delimited by semicolons (;).</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Native Declarative CI/CD Pipeline Automation: Engineered an internal workflow engine (workflow) capable of executing multi-stage build, verification, and deployment pipelines with automated failure gating upon non-zero exit codes.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Zero-Subprocess Host Observability: Developed direct kernel parsers for /proc/meminfo and /proc/uptime, delivering real-time RAM, uptime, and Git telemetry in under 0.5 milliseconds.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color w:val="000000"/>
          <w:sz w:val="21"/>
        </w:rPr>
        <w:t>Dual-Stream Persistent Auditing: Established concurrent chronological recording to an interactive developer history (.devops_shell_history) and a microsecond-timestamped audit trace (devops_shell.log).</w:t>
      </w:r>
    </w:p>
    <w:p>
      <w:pPr>
        <w:keepNext/>
        <w:spacing w:before="260" w:after="100"/>
      </w:pPr>
      <w:r>
        <w:rPr>
          <w:rFonts w:ascii="Times New Roman" w:hAnsi="Times New Roman"/>
          <w:b/>
          <w:color w:val="1F4E79"/>
          <w:sz w:val="25"/>
        </w:rPr>
        <w:t>5.2 Pedagogical, Practical &amp; Operational Impacts</w:t>
      </w:r>
    </w:p>
    <w:p>
      <w:pPr>
        <w:spacing w:before="0" w:after="100" w:line="276" w:lineRule="auto"/>
        <w:jc w:val="both"/>
      </w:pPr>
      <w:r>
        <w:rPr>
          <w:rFonts w:ascii="Times New Roman" w:hAnsi="Times New Roman"/>
          <w:b/>
          <w:color w:val="000000"/>
          <w:sz w:val="21"/>
        </w:rPr>
        <w:t xml:space="preserve">Multi-Dimensional Impact: </w:t>
      </w:r>
      <w:r>
        <w:rPr>
          <w:rFonts w:ascii="Times New Roman" w:hAnsi="Times New Roman"/>
          <w:color w:val="000000"/>
          <w:sz w:val="21"/>
        </w:rPr>
        <w:t>The DevOps Mini Shell delivers tangible impacts across both educational and industrial computing domains: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Educational Impact: </w:t>
      </w:r>
      <w:r>
        <w:rPr>
          <w:rFonts w:ascii="Times New Roman" w:hAnsi="Times New Roman"/>
          <w:color w:val="000000"/>
          <w:sz w:val="21"/>
        </w:rPr>
        <w:t>Pedagogical Synthesis in Systems Education: The project demonstrates how abstract operating systems concepts—virtual memory paging, process scheduling, signal dispatch, virtual filesystem abstractions, and file descriptor redirection—synthesize into a functional, tangible developer tool. It bridges the gap between academic theory and practical software engineering.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Developer Velocity: </w:t>
      </w:r>
      <w:r>
        <w:rPr>
          <w:rFonts w:ascii="Times New Roman" w:hAnsi="Times New Roman"/>
          <w:color w:val="000000"/>
          <w:sz w:val="21"/>
        </w:rPr>
        <w:t>Developer Productivity in Cloud-Native Workflows: By unifying version control, build tools, container inspection, and system metrics into a single REPL, developers save significant time otherwise lost to tool context switching and terminal pane management.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Resource Efficiency: </w:t>
      </w:r>
      <w:r>
        <w:rPr>
          <w:rFonts w:ascii="Times New Roman" w:hAnsi="Times New Roman"/>
          <w:color w:val="000000"/>
          <w:sz w:val="21"/>
        </w:rPr>
        <w:t>Resource Efficiency on Constrained Edge Systems: Operating in under 1 MB of RAM, the shell provides a fully functional CI/CD pipeline and monitoring environment on resource-constrained devices (such as Raspberry Pi edge gateways and minimal IoT nodes) where enterprise CI/CD daemons cannot run.</w:t>
      </w:r>
    </w:p>
    <w:p>
      <w:pPr>
        <w:keepNext/>
        <w:spacing w:before="260" w:after="100"/>
      </w:pPr>
      <w:r>
        <w:rPr>
          <w:rFonts w:ascii="Times New Roman" w:hAnsi="Times New Roman"/>
          <w:b/>
          <w:color w:val="1F4E79"/>
          <w:sz w:val="25"/>
        </w:rPr>
        <w:t>5.3 Limitations of Current Prototype</w:t>
      </w:r>
    </w:p>
    <w:p>
      <w:pPr>
        <w:spacing w:before="0" w:after="100" w:line="276" w:lineRule="auto"/>
        <w:jc w:val="both"/>
      </w:pPr>
      <w:r>
        <w:rPr>
          <w:rFonts w:ascii="Times New Roman" w:hAnsi="Times New Roman"/>
          <w:color w:val="000000"/>
          <w:sz w:val="21"/>
        </w:rPr>
        <w:t>While the current implementation achieves all initial design requirements, three technical limitations are acknowledged for future iteration: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Sequential Execution: </w:t>
      </w:r>
      <w:r>
        <w:rPr>
          <w:rFonts w:ascii="Times New Roman" w:hAnsi="Times New Roman"/>
          <w:color w:val="000000"/>
          <w:sz w:val="21"/>
        </w:rPr>
        <w:t>Sequential Pipeline Execution: Currently, compound chained commands (;) and workflow pipeline stages execute sequentially on the foreground thread. Parallel multi-branch pipeline execution is not yet supported.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Pipe Operator: </w:t>
      </w:r>
      <w:r>
        <w:rPr>
          <w:rFonts w:ascii="Times New Roman" w:hAnsi="Times New Roman"/>
          <w:color w:val="000000"/>
          <w:sz w:val="21"/>
        </w:rPr>
        <w:t>Inter-Process UNIX Pipes: The shell currently supports sequential command chaining but does not implement inter-process stream redirection via the pipe (|) operator (e.g., cmd1 | cmd2).</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Job Control: </w:t>
      </w:r>
      <w:r>
        <w:rPr>
          <w:rFonts w:ascii="Times New Roman" w:hAnsi="Times New Roman"/>
          <w:color w:val="000000"/>
          <w:sz w:val="21"/>
        </w:rPr>
        <w:t>Job Control &amp; Background Daemon Management: Asynchronous background job execution via the ampersand (&amp;) operator and job suspension commands (bg, fg, jobs) are slated for the next development milestone.</w:t>
      </w:r>
    </w:p>
    <w:p>
      <w:pPr>
        <w:keepNext/>
        <w:spacing w:before="260" w:after="100"/>
      </w:pPr>
      <w:r>
        <w:rPr>
          <w:rFonts w:ascii="Times New Roman" w:hAnsi="Times New Roman"/>
          <w:b/>
          <w:color w:val="1F4E79"/>
          <w:sz w:val="25"/>
        </w:rPr>
        <w:t>5.4 Future Enhancements &amp; Technological Roadmap</w:t>
      </w:r>
    </w:p>
    <w:p>
      <w:pPr>
        <w:spacing w:before="0" w:after="100" w:line="276" w:lineRule="auto"/>
        <w:jc w:val="both"/>
      </w:pPr>
      <w:r>
        <w:rPr>
          <w:rFonts w:ascii="Times New Roman" w:hAnsi="Times New Roman"/>
          <w:color w:val="000000"/>
          <w:sz w:val="21"/>
        </w:rPr>
        <w:t>To guide ongoing development, a structured four-phase technological roadmap was formulated. Figure 12 illustrates the planned architectural progression.</w:t>
      </w:r>
    </w:p>
    <w:p>
      <w:pPr>
        <w:spacing w:before="160" w:after="80"/>
        <w:jc w:val="center"/>
      </w:pPr>
      <w:r>
        <w:drawing>
          <wp:inline xmlns:a="http://schemas.openxmlformats.org/drawingml/2006/main" xmlns:pic="http://schemas.openxmlformats.org/drawingml/2006/picture">
            <wp:extent cx="5669280" cy="2948026"/>
            <wp:docPr id="1038" name="Picture 1038"/>
            <wp:cNvGraphicFramePr>
              <a:graphicFrameLocks noChangeAspect="1"/>
            </wp:cNvGraphicFramePr>
            <a:graphic>
              <a:graphicData uri="http://schemas.openxmlformats.org/drawingml/2006/picture">
                <pic:pic>
                  <pic:nvPicPr>
                    <pic:cNvPr id="0" name="fig8_roadmap.png"/>
                    <pic:cNvPicPr/>
                  </pic:nvPicPr>
                  <pic:blipFill>
                    <a:blip r:embed="rId27"/>
                    <a:stretch>
                      <a:fillRect/>
                    </a:stretch>
                  </pic:blipFill>
                  <pic:spPr>
                    <a:xfrm>
                      <a:off x="0" y="0"/>
                      <a:ext cx="5669280" cy="2948026"/>
                    </a:xfrm>
                    <a:prstGeom prst="rect"/>
                  </pic:spPr>
                </pic:pic>
              </a:graphicData>
            </a:graphic>
          </wp:inline>
        </w:drawing>
      </w:r>
    </w:p>
    <w:p>
      <w:pPr>
        <w:spacing w:before="40" w:after="200"/>
        <w:jc w:val="center"/>
      </w:pPr>
      <w:r>
        <w:rPr>
          <w:rFonts w:ascii="Times New Roman" w:hAnsi="Times New Roman"/>
          <w:b/>
          <w:i/>
          <w:color w:val="1F4E79"/>
          <w:sz w:val="20"/>
        </w:rPr>
        <w:t>Figure 12: Planned Enhancements &amp; Architectural Roadmap</w:t>
      </w:r>
    </w:p>
    <w:p>
      <w:pPr>
        <w:spacing w:before="0" w:after="100" w:line="276" w:lineRule="auto"/>
        <w:jc w:val="both"/>
      </w:pPr>
      <w:r>
        <w:rPr>
          <w:rFonts w:ascii="Times New Roman" w:hAnsi="Times New Roman"/>
          <w:b/>
          <w:color w:val="000000"/>
          <w:sz w:val="21"/>
        </w:rPr>
        <w:t xml:space="preserve">Evolutionary Milestones: </w:t>
      </w:r>
      <w:r>
        <w:rPr>
          <w:rFonts w:ascii="Times New Roman" w:hAnsi="Times New Roman"/>
          <w:color w:val="000000"/>
          <w:sz w:val="21"/>
        </w:rPr>
        <w:t>Roadmap Progression Overview:</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Milestones 1 &amp; 2: </w:t>
      </w:r>
      <w:r>
        <w:rPr>
          <w:rFonts w:ascii="Times New Roman" w:hAnsi="Times New Roman"/>
          <w:color w:val="000000"/>
          <w:sz w:val="21"/>
        </w:rPr>
        <w:t>Phase 1 &amp; Phase 2 (Completed): Delivered foundational POSIX process management, REPL prompt, quote tokenizer, CI/CD workflow automation, /proc host telemetry, and dual persistent logging.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Milestone 3: </w:t>
      </w:r>
      <w:r>
        <w:rPr>
          <w:rFonts w:ascii="Times New Roman" w:hAnsi="Times New Roman"/>
          <w:color w:val="000000"/>
          <w:sz w:val="21"/>
        </w:rPr>
        <w:t>Phase 3 (Next Release): Implementation of UNIX inter-process pipes (pipe(), dup2()), asynchronous background job control (&amp;, bg, fg), Directed Acyclic Graph (DAG) pipeline stages, and TLS webhook notifications upon pipeline completion.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Milestone 4: </w:t>
      </w:r>
      <w:r>
        <w:rPr>
          <w:rFonts w:ascii="Times New Roman" w:hAnsi="Times New Roman"/>
          <w:color w:val="000000"/>
          <w:sz w:val="21"/>
        </w:rPr>
        <w:t>Phase 4 (Future Cloud-Native Horizon): Direct integration of a lightweight Kubernetes TUI client, Docker daemon socket streaming, multi-node cluster configuration synchronization, and eBPF-based kernel tracing.</w:t>
      </w:r>
    </w:p>
    <w:p>
      <w:pPr>
        <w:keepNext/>
        <w:spacing w:before="260" w:after="100"/>
      </w:pPr>
      <w:r>
        <w:rPr>
          <w:rFonts w:ascii="Times New Roman" w:hAnsi="Times New Roman"/>
          <w:b/>
          <w:color w:val="1F4E79"/>
          <w:sz w:val="25"/>
        </w:rPr>
        <w:t>5.5 Team Member Responsibility, Workload Distribution &amp; Contribution Matrix</w:t>
      </w:r>
    </w:p>
    <w:p>
      <w:pPr>
        <w:spacing w:before="0" w:after="100" w:line="276" w:lineRule="auto"/>
        <w:jc w:val="both"/>
      </w:pPr>
      <w:r>
        <w:rPr>
          <w:rFonts w:ascii="Times New Roman" w:hAnsi="Times New Roman"/>
          <w:color w:val="000000"/>
          <w:sz w:val="21"/>
        </w:rPr>
        <w:t>The DevOps Mini Shell was developed through a highly collaborative, multidisciplinary team effort. Table 9 delineates the individual responsibilities, technical modules, and workload distribution across all four team members.</w:t>
      </w:r>
    </w:p>
    <w:p>
      <w:pPr>
        <w:spacing w:before="0" w:after="100" w:line="276" w:lineRule="auto"/>
        <w:jc w:val="both"/>
      </w:pPr>
      <w:r>
        <w:rPr>
          <w:rFonts w:ascii="Times New Roman" w:hAnsi="Times New Roman"/>
          <w:color w:val="000000"/>
          <w:sz w:val="21"/>
        </w:rPr>
        <w:t>Table 9: Team Member Responsibilities and Contribution Distribution Matrix</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018"/>
        <w:gridCol w:w="2018"/>
        <w:gridCol w:w="2018"/>
        <w:gridCol w:w="2018"/>
        <w:gridCol w:w="2018"/>
      </w:tblGrid>
      <w:tr>
        <w:tc>
          <w:tcPr>
            <w:tcW w:type="dxa" w:w="2016"/>
            <w:shd w:fill="1F4E79"/>
            <w:tcMar>
              <w:top w:w="90" w:type="dxa"/>
              <w:bottom w:w="90" w:type="dxa"/>
              <w:left w:w="100" w:type="dxa"/>
              <w:right w:w="100" w:type="dxa"/>
            </w:tcMar>
          </w:tcPr>
          <w:p>
            <w:pPr>
              <w:jc w:val="center"/>
            </w:pPr>
            <w:r>
              <w:rPr>
                <w:rFonts w:ascii="Times New Roman" w:hAnsi="Times New Roman"/>
                <w:b/>
                <w:color w:val="FFFFFF"/>
                <w:sz w:val="19"/>
              </w:rPr>
              <w:t>Team Member</w:t>
            </w:r>
          </w:p>
        </w:tc>
        <w:tc>
          <w:tcPr>
            <w:tcW w:type="dxa" w:w="1584"/>
            <w:shd w:fill="1F4E79"/>
            <w:tcMar>
              <w:top w:w="90" w:type="dxa"/>
              <w:bottom w:w="90" w:type="dxa"/>
              <w:left w:w="100" w:type="dxa"/>
              <w:right w:w="100" w:type="dxa"/>
            </w:tcMar>
          </w:tcPr>
          <w:p>
            <w:pPr>
              <w:jc w:val="center"/>
            </w:pPr>
            <w:r>
              <w:rPr>
                <w:rFonts w:ascii="Times New Roman" w:hAnsi="Times New Roman"/>
                <w:b/>
                <w:color w:val="FFFFFF"/>
                <w:sz w:val="19"/>
              </w:rPr>
              <w:t>Roll Number</w:t>
            </w:r>
          </w:p>
        </w:tc>
        <w:tc>
          <w:tcPr>
            <w:tcW w:type="dxa" w:w="2592"/>
            <w:shd w:fill="1F4E79"/>
            <w:tcMar>
              <w:top w:w="90" w:type="dxa"/>
              <w:bottom w:w="90" w:type="dxa"/>
              <w:left w:w="100" w:type="dxa"/>
              <w:right w:w="100" w:type="dxa"/>
            </w:tcMar>
          </w:tcPr>
          <w:p>
            <w:pPr>
              <w:jc w:val="center"/>
            </w:pPr>
            <w:r>
              <w:rPr>
                <w:rFonts w:ascii="Times New Roman" w:hAnsi="Times New Roman"/>
                <w:b/>
                <w:color w:val="FFFFFF"/>
                <w:sz w:val="19"/>
              </w:rPr>
              <w:t>Primary Assigned Technical Modules</w:t>
            </w:r>
          </w:p>
        </w:tc>
        <w:tc>
          <w:tcPr>
            <w:tcW w:type="dxa" w:w="3168"/>
            <w:shd w:fill="1F4E79"/>
            <w:tcMar>
              <w:top w:w="90" w:type="dxa"/>
              <w:bottom w:w="90" w:type="dxa"/>
              <w:left w:w="100" w:type="dxa"/>
              <w:right w:w="100" w:type="dxa"/>
            </w:tcMar>
          </w:tcPr>
          <w:p>
            <w:pPr>
              <w:jc w:val="center"/>
            </w:pPr>
            <w:r>
              <w:rPr>
                <w:rFonts w:ascii="Times New Roman" w:hAnsi="Times New Roman"/>
                <w:b/>
                <w:color w:val="FFFFFF"/>
                <w:sz w:val="19"/>
              </w:rPr>
              <w:t>Specific Engineering Contributions</w:t>
            </w:r>
          </w:p>
        </w:tc>
        <w:tc>
          <w:tcPr>
            <w:tcW w:type="dxa" w:w="1008"/>
            <w:shd w:fill="1F4E79"/>
            <w:tcMar>
              <w:top w:w="90" w:type="dxa"/>
              <w:bottom w:w="90" w:type="dxa"/>
              <w:left w:w="100" w:type="dxa"/>
              <w:right w:w="100" w:type="dxa"/>
            </w:tcMar>
          </w:tcPr>
          <w:p>
            <w:pPr>
              <w:jc w:val="center"/>
            </w:pPr>
            <w:r>
              <w:rPr>
                <w:rFonts w:ascii="Times New Roman" w:hAnsi="Times New Roman"/>
                <w:b/>
                <w:color w:val="FFFFFF"/>
                <w:sz w:val="19"/>
              </w:rPr>
              <w:t>Workload (%)</w:t>
            </w:r>
          </w:p>
        </w:tc>
      </w:tr>
      <w:tr>
        <w:tc>
          <w:tcPr>
            <w:tcW w:type="dxa" w:w="2016"/>
            <w:shd w:fill="FFFFFF"/>
            <w:tcMar>
              <w:top w:w="70" w:type="dxa"/>
              <w:bottom w:w="70" w:type="dxa"/>
              <w:left w:w="100" w:type="dxa"/>
              <w:right w:w="100" w:type="dxa"/>
            </w:tcMar>
          </w:tcPr>
          <w:p>
            <w:pPr>
              <w:jc w:val="center"/>
            </w:pPr>
            <w:r>
              <w:rPr>
                <w:rFonts w:ascii="Times New Roman" w:hAnsi="Times New Roman"/>
                <w:color w:val="000000"/>
                <w:sz w:val="18"/>
              </w:rPr>
              <w:t>01 Gokul Arnav</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2510030266</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Architecture &amp; Process Management</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Engineered POSIX fork/execvp/waitpid engine, signal handlers, and core REPL loop</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25%</w:t>
            </w:r>
          </w:p>
        </w:tc>
      </w:tr>
      <w:tr>
        <w:tc>
          <w:tcPr>
            <w:tcW w:type="dxa" w:w="2016"/>
            <w:shd w:fill="F7F9FB"/>
            <w:tcMar>
              <w:top w:w="70" w:type="dxa"/>
              <w:bottom w:w="70" w:type="dxa"/>
              <w:left w:w="100" w:type="dxa"/>
              <w:right w:w="100" w:type="dxa"/>
            </w:tcMar>
          </w:tcPr>
          <w:p>
            <w:pPr>
              <w:jc w:val="center"/>
            </w:pPr>
            <w:r>
              <w:rPr>
                <w:rFonts w:ascii="Times New Roman" w:hAnsi="Times New Roman"/>
                <w:color w:val="000000"/>
                <w:sz w:val="18"/>
              </w:rPr>
              <w:t>02 Shaik Wasim Jaffer</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2510030020</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CI/CD Engine &amp; Audit Logging</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Developed declarative workflow runner, exit gating, history/log persistence streams</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25%</w:t>
            </w:r>
          </w:p>
        </w:tc>
      </w:tr>
      <w:tr>
        <w:tc>
          <w:tcPr>
            <w:tcW w:type="dxa" w:w="2016"/>
            <w:shd w:fill="FFFFFF"/>
            <w:tcMar>
              <w:top w:w="70" w:type="dxa"/>
              <w:bottom w:w="70" w:type="dxa"/>
              <w:left w:w="100" w:type="dxa"/>
              <w:right w:w="100" w:type="dxa"/>
            </w:tcMar>
          </w:tcPr>
          <w:p>
            <w:pPr>
              <w:jc w:val="center"/>
            </w:pPr>
            <w:r>
              <w:rPr>
                <w:rFonts w:ascii="Times New Roman" w:hAnsi="Times New Roman"/>
                <w:color w:val="000000"/>
                <w:sz w:val="18"/>
              </w:rPr>
              <w:t>03 Binamra</w:t>
            </w:r>
          </w:p>
        </w:tc>
        <w:tc>
          <w:tcPr>
            <w:tcW w:type="dxa" w:w="1584"/>
            <w:shd w:fill="FFFFFF"/>
            <w:tcMar>
              <w:top w:w="70" w:type="dxa"/>
              <w:bottom w:w="70" w:type="dxa"/>
              <w:left w:w="100" w:type="dxa"/>
              <w:right w:w="100" w:type="dxa"/>
            </w:tcMar>
          </w:tcPr>
          <w:p>
            <w:pPr>
              <w:jc w:val="left"/>
            </w:pPr>
            <w:r>
              <w:rPr>
                <w:rFonts w:ascii="Times New Roman" w:hAnsi="Times New Roman"/>
                <w:color w:val="000000"/>
                <w:sz w:val="18"/>
              </w:rPr>
              <w:t>2510030028</w:t>
            </w:r>
          </w:p>
        </w:tc>
        <w:tc>
          <w:tcPr>
            <w:tcW w:type="dxa" w:w="2592"/>
            <w:shd w:fill="FFFFFF"/>
            <w:tcMar>
              <w:top w:w="70" w:type="dxa"/>
              <w:bottom w:w="70" w:type="dxa"/>
              <w:left w:w="100" w:type="dxa"/>
              <w:right w:w="100" w:type="dxa"/>
            </w:tcMar>
          </w:tcPr>
          <w:p>
            <w:pPr>
              <w:jc w:val="left"/>
            </w:pPr>
            <w:r>
              <w:rPr>
                <w:rFonts w:ascii="Times New Roman" w:hAnsi="Times New Roman"/>
                <w:color w:val="000000"/>
                <w:sz w:val="18"/>
              </w:rPr>
              <w:t>Tokenizer &amp; Build Subsystem</w:t>
            </w:r>
          </w:p>
        </w:tc>
        <w:tc>
          <w:tcPr>
            <w:tcW w:type="dxa" w:w="3168"/>
            <w:shd w:fill="FFFFFF"/>
            <w:tcMar>
              <w:top w:w="70" w:type="dxa"/>
              <w:bottom w:w="70" w:type="dxa"/>
              <w:left w:w="100" w:type="dxa"/>
              <w:right w:w="100" w:type="dxa"/>
            </w:tcMar>
          </w:tcPr>
          <w:p>
            <w:pPr>
              <w:jc w:val="left"/>
            </w:pPr>
            <w:r>
              <w:rPr>
                <w:rFonts w:ascii="Times New Roman" w:hAnsi="Times New Roman"/>
                <w:color w:val="000000"/>
                <w:sz w:val="18"/>
              </w:rPr>
              <w:t>Implemented DFA quote-aware parser, semicolon chaining, and smart build detector</w:t>
            </w:r>
          </w:p>
        </w:tc>
        <w:tc>
          <w:tcPr>
            <w:tcW w:type="dxa" w:w="1008"/>
            <w:shd w:fill="FFFFFF"/>
            <w:tcMar>
              <w:top w:w="70" w:type="dxa"/>
              <w:bottom w:w="70" w:type="dxa"/>
              <w:left w:w="100" w:type="dxa"/>
              <w:right w:w="100" w:type="dxa"/>
            </w:tcMar>
          </w:tcPr>
          <w:p>
            <w:pPr>
              <w:jc w:val="left"/>
            </w:pPr>
            <w:r>
              <w:rPr>
                <w:rFonts w:ascii="Times New Roman" w:hAnsi="Times New Roman"/>
                <w:color w:val="000000"/>
                <w:sz w:val="18"/>
              </w:rPr>
              <w:t>25%</w:t>
            </w:r>
          </w:p>
        </w:tc>
      </w:tr>
      <w:tr>
        <w:tc>
          <w:tcPr>
            <w:tcW w:type="dxa" w:w="2016"/>
            <w:shd w:fill="F7F9FB"/>
            <w:tcMar>
              <w:top w:w="70" w:type="dxa"/>
              <w:bottom w:w="70" w:type="dxa"/>
              <w:left w:w="100" w:type="dxa"/>
              <w:right w:w="100" w:type="dxa"/>
            </w:tcMar>
          </w:tcPr>
          <w:p>
            <w:pPr>
              <w:jc w:val="center"/>
            </w:pPr>
            <w:r>
              <w:rPr>
                <w:rFonts w:ascii="Times New Roman" w:hAnsi="Times New Roman"/>
                <w:color w:val="000000"/>
                <w:sz w:val="18"/>
              </w:rPr>
              <w:t>04 Yogith</w:t>
            </w:r>
          </w:p>
        </w:tc>
        <w:tc>
          <w:tcPr>
            <w:tcW w:type="dxa" w:w="1584"/>
            <w:shd w:fill="F7F9FB"/>
            <w:tcMar>
              <w:top w:w="70" w:type="dxa"/>
              <w:bottom w:w="70" w:type="dxa"/>
              <w:left w:w="100" w:type="dxa"/>
              <w:right w:w="100" w:type="dxa"/>
            </w:tcMar>
          </w:tcPr>
          <w:p>
            <w:pPr>
              <w:jc w:val="left"/>
            </w:pPr>
            <w:r>
              <w:rPr>
                <w:rFonts w:ascii="Times New Roman" w:hAnsi="Times New Roman"/>
                <w:color w:val="000000"/>
                <w:sz w:val="18"/>
              </w:rPr>
              <w:t>2510030133</w:t>
            </w:r>
          </w:p>
        </w:tc>
        <w:tc>
          <w:tcPr>
            <w:tcW w:type="dxa" w:w="2592"/>
            <w:shd w:fill="F7F9FB"/>
            <w:tcMar>
              <w:top w:w="70" w:type="dxa"/>
              <w:bottom w:w="70" w:type="dxa"/>
              <w:left w:w="100" w:type="dxa"/>
              <w:right w:w="100" w:type="dxa"/>
            </w:tcMar>
          </w:tcPr>
          <w:p>
            <w:pPr>
              <w:jc w:val="left"/>
            </w:pPr>
            <w:r>
              <w:rPr>
                <w:rFonts w:ascii="Times New Roman" w:hAnsi="Times New Roman"/>
                <w:color w:val="000000"/>
                <w:sz w:val="18"/>
              </w:rPr>
              <w:t>Kernel Telemetry &amp; Benchmarking</w:t>
            </w:r>
          </w:p>
        </w:tc>
        <w:tc>
          <w:tcPr>
            <w:tcW w:type="dxa" w:w="3168"/>
            <w:shd w:fill="F7F9FB"/>
            <w:tcMar>
              <w:top w:w="70" w:type="dxa"/>
              <w:bottom w:w="70" w:type="dxa"/>
              <w:left w:w="100" w:type="dxa"/>
              <w:right w:w="100" w:type="dxa"/>
            </w:tcMar>
          </w:tcPr>
          <w:p>
            <w:pPr>
              <w:jc w:val="left"/>
            </w:pPr>
            <w:r>
              <w:rPr>
                <w:rFonts w:ascii="Times New Roman" w:hAnsi="Times New Roman"/>
                <w:color w:val="000000"/>
                <w:sz w:val="18"/>
              </w:rPr>
              <w:t>Engineered /proc memory and uptime parsers, status dashboard, and benchmark suite</w:t>
            </w:r>
          </w:p>
        </w:tc>
        <w:tc>
          <w:tcPr>
            <w:tcW w:type="dxa" w:w="1008"/>
            <w:shd w:fill="F7F9FB"/>
            <w:tcMar>
              <w:top w:w="70" w:type="dxa"/>
              <w:bottom w:w="70" w:type="dxa"/>
              <w:left w:w="100" w:type="dxa"/>
              <w:right w:w="100" w:type="dxa"/>
            </w:tcMar>
          </w:tcPr>
          <w:p>
            <w:pPr>
              <w:jc w:val="left"/>
            </w:pPr>
            <w:r>
              <w:rPr>
                <w:rFonts w:ascii="Times New Roman" w:hAnsi="Times New Roman"/>
                <w:color w:val="000000"/>
                <w:sz w:val="18"/>
              </w:rPr>
              <w:t>25%</w:t>
            </w:r>
          </w:p>
        </w:tc>
      </w:tr>
    </w:tbl>
    <w:p>
      <w:pPr>
        <w:keepNext/>
        <w:spacing w:before="260" w:after="100"/>
      </w:pPr>
      <w:r>
        <w:rPr>
          <w:rFonts w:ascii="Times New Roman" w:hAnsi="Times New Roman"/>
          <w:b/>
          <w:color w:val="1F4E79"/>
          <w:sz w:val="25"/>
        </w:rPr>
        <w:t>5.6 Comprehensive Command Reference &amp; User Operational Manual</w:t>
      </w:r>
    </w:p>
    <w:p>
      <w:pPr>
        <w:spacing w:before="0" w:after="100" w:line="276" w:lineRule="auto"/>
        <w:jc w:val="both"/>
      </w:pPr>
      <w:r>
        <w:rPr>
          <w:rFonts w:ascii="Times New Roman" w:hAnsi="Times New Roman"/>
          <w:color w:val="000000"/>
          <w:sz w:val="21"/>
        </w:rPr>
        <w:t>This section establishes the complete operational command reference guide for developers, system administrators, and evaluation committees utilizing the DevOps Mini Shell:</w:t>
      </w:r>
    </w:p>
    <w:p>
      <w:pPr>
        <w:keepNext/>
        <w:spacing w:before="200" w:after="80"/>
      </w:pPr>
      <w:r>
        <w:rPr>
          <w:rFonts w:ascii="Times New Roman" w:hAnsi="Times New Roman"/>
          <w:b/>
          <w:color w:val="282828"/>
          <w:sz w:val="22"/>
        </w:rPr>
        <w:t>5.6.1 Navigation and Shell Built-In Commands</w:t>
      </w:r>
    </w:p>
    <w:p>
      <w:pPr>
        <w:spacing w:before="0" w:after="100" w:line="276" w:lineRule="auto"/>
        <w:jc w:val="both"/>
      </w:pPr>
      <w:r>
        <w:rPr>
          <w:rFonts w:ascii="Times New Roman" w:hAnsi="Times New Roman"/>
          <w:b/>
          <w:color w:val="000000"/>
          <w:sz w:val="21"/>
        </w:rPr>
        <w:t xml:space="preserve">Built-In 1: </w:t>
      </w:r>
      <w:r>
        <w:rPr>
          <w:rFonts w:ascii="Times New Roman" w:hAnsi="Times New Roman"/>
          <w:color w:val="000000"/>
          <w:sz w:val="21"/>
        </w:rPr>
        <w:t>1. Command: help</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help</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Traverses the internal static command matrix and renders a formatted table containing all supported built-in commands, arguments, and syntax descriptions.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In-process direct user-space console dispatch. Zero subprocess creation.</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Status: </w:t>
      </w:r>
      <w:r>
        <w:rPr>
          <w:rFonts w:ascii="Times New Roman" w:hAnsi="Times New Roman"/>
          <w:color w:val="000000"/>
          <w:sz w:val="21"/>
        </w:rPr>
        <w:t>Exit Code: Always returns exit status 0.</w:t>
      </w:r>
    </w:p>
    <w:p>
      <w:pPr>
        <w:spacing w:before="0" w:after="100" w:line="276" w:lineRule="auto"/>
        <w:jc w:val="both"/>
      </w:pPr>
      <w:r>
        <w:rPr>
          <w:rFonts w:ascii="Times New Roman" w:hAnsi="Times New Roman"/>
          <w:b/>
          <w:color w:val="000000"/>
          <w:sz w:val="21"/>
        </w:rPr>
        <w:t xml:space="preserve">Built-In 2: </w:t>
      </w:r>
      <w:r>
        <w:rPr>
          <w:rFonts w:ascii="Times New Roman" w:hAnsi="Times New Roman"/>
          <w:color w:val="000000"/>
          <w:sz w:val="21"/>
        </w:rPr>
        <w:t>2. Command: cd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cd [directory_path]</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Modifies the current working directory of the shell process. Invoked without arguments, navigates to the user's HOME directory (~). Supports relative paths (../dir) and absolute paths (/tmp).</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Invokes the POSIX chdir() system call on the parent process. Updates prompt buffer.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Errors: </w:t>
      </w:r>
      <w:r>
        <w:rPr>
          <w:rFonts w:ascii="Times New Roman" w:hAnsi="Times New Roman"/>
          <w:color w:val="000000"/>
          <w:sz w:val="21"/>
        </w:rPr>
        <w:t>Error Behavior: If the directory does not exist or lacks read/execute permissions, outputs descriptive errno messages (ENOENT, EACCES) and retains active directory.</w:t>
      </w:r>
    </w:p>
    <w:p>
      <w:pPr>
        <w:spacing w:before="0" w:after="100" w:line="276" w:lineRule="auto"/>
        <w:jc w:val="both"/>
      </w:pPr>
      <w:r>
        <w:rPr>
          <w:rFonts w:ascii="Times New Roman" w:hAnsi="Times New Roman"/>
          <w:b/>
          <w:color w:val="000000"/>
          <w:sz w:val="21"/>
        </w:rPr>
        <w:t xml:space="preserve">Built-In 3: </w:t>
      </w:r>
      <w:r>
        <w:rPr>
          <w:rFonts w:ascii="Times New Roman" w:hAnsi="Times New Roman"/>
          <w:color w:val="000000"/>
          <w:sz w:val="21"/>
        </w:rPr>
        <w:t>3. Command: pwd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pwd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Resolves and displays the canonical absolute pathname of the current working directory.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Invokes getcwd() into a local 1024-byte buffer.</w:t>
      </w:r>
    </w:p>
    <w:p>
      <w:pPr>
        <w:spacing w:before="0" w:after="100" w:line="276" w:lineRule="auto"/>
        <w:jc w:val="both"/>
      </w:pPr>
      <w:r>
        <w:rPr>
          <w:rFonts w:ascii="Times New Roman" w:hAnsi="Times New Roman"/>
          <w:b/>
          <w:color w:val="000000"/>
          <w:sz w:val="21"/>
        </w:rPr>
        <w:t xml:space="preserve">Built-In 4: </w:t>
      </w:r>
      <w:r>
        <w:rPr>
          <w:rFonts w:ascii="Times New Roman" w:hAnsi="Times New Roman"/>
          <w:color w:val="000000"/>
          <w:sz w:val="21"/>
        </w:rPr>
        <w:t>4. Command: history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history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Reads .devops_shell_history line by line, presenting a 1-based chronological enumeration of all previously dispatched commands.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Direct file stream reader (fopen/fgets) with buffer pagination.</w:t>
      </w:r>
    </w:p>
    <w:p>
      <w:pPr>
        <w:spacing w:before="0" w:after="100" w:line="276" w:lineRule="auto"/>
        <w:jc w:val="both"/>
      </w:pPr>
      <w:r>
        <w:rPr>
          <w:rFonts w:ascii="Times New Roman" w:hAnsi="Times New Roman"/>
          <w:b/>
          <w:color w:val="000000"/>
          <w:sz w:val="21"/>
        </w:rPr>
        <w:t xml:space="preserve">Built-In 5: </w:t>
      </w:r>
      <w:r>
        <w:rPr>
          <w:rFonts w:ascii="Times New Roman" w:hAnsi="Times New Roman"/>
          <w:color w:val="000000"/>
          <w:sz w:val="21"/>
        </w:rPr>
        <w:t>5. Command: clear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clear</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Clears the terminal screen buffer and repositions the cursor at coordinates (1,1).</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Transmits ANSI VT100 control sequence '\033[H\033[J' to stdout.</w:t>
      </w:r>
    </w:p>
    <w:p>
      <w:pPr>
        <w:spacing w:before="0" w:after="100" w:line="276" w:lineRule="auto"/>
        <w:jc w:val="both"/>
      </w:pPr>
      <w:r>
        <w:rPr>
          <w:rFonts w:ascii="Times New Roman" w:hAnsi="Times New Roman"/>
          <w:b/>
          <w:color w:val="000000"/>
          <w:sz w:val="21"/>
        </w:rPr>
        <w:t xml:space="preserve">Built-In 6: </w:t>
      </w:r>
      <w:r>
        <w:rPr>
          <w:rFonts w:ascii="Times New Roman" w:hAnsi="Times New Roman"/>
          <w:color w:val="000000"/>
          <w:sz w:val="21"/>
        </w:rPr>
        <w:t>6. Command: exit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exit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Commits persistent audit logs, flushes all open file descriptors via fflush(), and terminates the shell session cleanly with return status 0.</w:t>
      </w:r>
    </w:p>
    <w:p>
      <w:pPr>
        <w:keepNext/>
        <w:spacing w:before="200" w:after="80"/>
      </w:pPr>
      <w:r>
        <w:rPr>
          <w:rFonts w:ascii="Times New Roman" w:hAnsi="Times New Roman"/>
          <w:b/>
          <w:color w:val="282828"/>
          <w:sz w:val="22"/>
        </w:rPr>
        <w:t>5.6.2 DevOps Automation and Host Observability Commands</w:t>
      </w:r>
    </w:p>
    <w:p>
      <w:pPr>
        <w:spacing w:before="0" w:after="100" w:line="276" w:lineRule="auto"/>
        <w:jc w:val="both"/>
      </w:pPr>
      <w:r>
        <w:rPr>
          <w:rFonts w:ascii="Times New Roman" w:hAnsi="Times New Roman"/>
          <w:b/>
          <w:color w:val="000000"/>
          <w:sz w:val="21"/>
        </w:rPr>
        <w:t xml:space="preserve">DevOps Built-In 1: </w:t>
      </w:r>
      <w:r>
        <w:rPr>
          <w:rFonts w:ascii="Times New Roman" w:hAnsi="Times New Roman"/>
          <w:color w:val="000000"/>
          <w:sz w:val="21"/>
        </w:rPr>
        <w:t>7. Command: sysinfo</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sysinfo</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Directly parses /proc/meminfo and /proc/uptime, displaying total host RAM, used RAM, free RAM, and system uptime in seconds.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Direct read() on kernel virtual filesystem without spawning child processes.</w:t>
      </w:r>
    </w:p>
    <w:p>
      <w:pPr>
        <w:spacing w:before="0" w:after="100" w:line="276" w:lineRule="auto"/>
        <w:jc w:val="both"/>
      </w:pPr>
      <w:r>
        <w:rPr>
          <w:rFonts w:ascii="Times New Roman" w:hAnsi="Times New Roman"/>
          <w:b/>
          <w:color w:val="000000"/>
          <w:sz w:val="21"/>
        </w:rPr>
        <w:t xml:space="preserve">DevOps Built-In 2: </w:t>
      </w:r>
      <w:r>
        <w:rPr>
          <w:rFonts w:ascii="Times New Roman" w:hAnsi="Times New Roman"/>
          <w:color w:val="000000"/>
          <w:sz w:val="21"/>
        </w:rPr>
        <w:t>8. Command: status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status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Consolidates ambient system telemetry into an interactive 4-panel dashboard: current working directory, uptime, physical memory utilization, and active Git branch status.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Direct virtual filesystem parsing combined with local .git repository inspection.</w:t>
      </w:r>
    </w:p>
    <w:p>
      <w:pPr>
        <w:spacing w:before="0" w:after="100" w:line="276" w:lineRule="auto"/>
        <w:jc w:val="both"/>
      </w:pPr>
      <w:r>
        <w:rPr>
          <w:rFonts w:ascii="Times New Roman" w:hAnsi="Times New Roman"/>
          <w:b/>
          <w:color w:val="000000"/>
          <w:sz w:val="21"/>
        </w:rPr>
        <w:t xml:space="preserve">DevOps Built-In 3: </w:t>
      </w:r>
      <w:r>
        <w:rPr>
          <w:rFonts w:ascii="Times New Roman" w:hAnsi="Times New Roman"/>
          <w:color w:val="000000"/>
          <w:sz w:val="21"/>
        </w:rPr>
        <w:t>9. Command: workflow</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workflow &lt;pipeline_file.workflow&gt;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Parses and executes a declarative multi-stage build, verification, and deployment pipeline file. Enforces deterministic fail-fast gating upon non-zero exit codes.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Mechanism: </w:t>
      </w:r>
      <w:r>
        <w:rPr>
          <w:rFonts w:ascii="Times New Roman" w:hAnsi="Times New Roman"/>
          <w:color w:val="000000"/>
          <w:sz w:val="21"/>
        </w:rPr>
        <w:t>Execution Mechanism: Sequential child process creation (fork) and execution (execvp) with synchronous reaping (waitpid).</w:t>
      </w:r>
    </w:p>
    <w:p>
      <w:pPr>
        <w:spacing w:before="0" w:after="100" w:line="276" w:lineRule="auto"/>
        <w:jc w:val="both"/>
      </w:pPr>
      <w:r>
        <w:rPr>
          <w:rFonts w:ascii="Times New Roman" w:hAnsi="Times New Roman"/>
          <w:b/>
          <w:color w:val="000000"/>
          <w:sz w:val="21"/>
        </w:rPr>
        <w:t xml:space="preserve">DevOps Built-In 4: </w:t>
      </w:r>
      <w:r>
        <w:rPr>
          <w:rFonts w:ascii="Times New Roman" w:hAnsi="Times New Roman"/>
          <w:color w:val="000000"/>
          <w:sz w:val="21"/>
        </w:rPr>
        <w:t>10. Command: build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build</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Inspects the working directory for project manifests (Makefile, CMakeLists.txt, Dockerfile, package.json, Cargo.toml) and automatically dispatches the corresponding compiler or build engine.</w:t>
      </w:r>
    </w:p>
    <w:p>
      <w:pPr>
        <w:spacing w:before="0" w:after="100" w:line="276" w:lineRule="auto"/>
        <w:jc w:val="both"/>
      </w:pPr>
      <w:r>
        <w:rPr>
          <w:rFonts w:ascii="Times New Roman" w:hAnsi="Times New Roman"/>
          <w:b/>
          <w:color w:val="000000"/>
          <w:sz w:val="21"/>
        </w:rPr>
        <w:t xml:space="preserve">DevOps Built-In 5: </w:t>
      </w:r>
      <w:r>
        <w:rPr>
          <w:rFonts w:ascii="Times New Roman" w:hAnsi="Times New Roman"/>
          <w:color w:val="000000"/>
          <w:sz w:val="21"/>
        </w:rPr>
        <w:t>11. Command: deploy</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Syntax: </w:t>
      </w:r>
      <w:r>
        <w:rPr>
          <w:rFonts w:ascii="Times New Roman" w:hAnsi="Times New Roman"/>
          <w:color w:val="000000"/>
          <w:sz w:val="21"/>
        </w:rPr>
        <w:t>Syntax: deploy &lt;deployment_script.sh&gt;</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 Functionality: </w:t>
      </w:r>
      <w:r>
        <w:rPr>
          <w:rFonts w:ascii="Times New Roman" w:hAnsi="Times New Roman"/>
          <w:color w:val="000000"/>
          <w:sz w:val="21"/>
        </w:rPr>
        <w:t>Description: Validates script permissions via access(X_OK), executes deployment steps within an isolated child subshell, and logs results to devops_shell.log.</w:t>
      </w:r>
    </w:p>
    <w:p>
      <w:pPr>
        <w:keepNext/>
        <w:spacing w:before="260" w:after="100"/>
      </w:pPr>
      <w:r>
        <w:rPr>
          <w:rFonts w:ascii="Times New Roman" w:hAnsi="Times New Roman"/>
          <w:b/>
          <w:color w:val="1F4E79"/>
          <w:sz w:val="25"/>
        </w:rPr>
        <w:t>5.7 Declarative CI/CD Workflow Specification Standard</w:t>
      </w:r>
    </w:p>
    <w:p>
      <w:pPr>
        <w:spacing w:before="0" w:after="100" w:line="276" w:lineRule="auto"/>
        <w:jc w:val="both"/>
      </w:pPr>
      <w:r>
        <w:rPr>
          <w:rFonts w:ascii="Times New Roman" w:hAnsi="Times New Roman"/>
          <w:color w:val="000000"/>
          <w:sz w:val="21"/>
        </w:rPr>
        <w:t>The DevOps Mini Shell establishes an open specification for local continuous integration workflow files. Any text file with the extension '.workflow' adheres to the following structural conventions: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1. Line Structure: </w:t>
      </w:r>
      <w:r>
        <w:rPr>
          <w:rFonts w:ascii="Times New Roman" w:hAnsi="Times New Roman"/>
          <w:color w:val="000000"/>
          <w:sz w:val="21"/>
        </w:rPr>
        <w:t>Sequential Line Execution: Commands listed on subsequent lines are dispatched in strict top-to-bottom order within isolated child processes.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2. Comments: </w:t>
      </w:r>
      <w:r>
        <w:rPr>
          <w:rFonts w:ascii="Times New Roman" w:hAnsi="Times New Roman"/>
          <w:color w:val="000000"/>
          <w:sz w:val="21"/>
        </w:rPr>
        <w:t>Commentary Syntax: Any line beginning with '#' is interpreted as developer documentation and skipped during parsing.</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3. Error Policy: </w:t>
      </w:r>
      <w:r>
        <w:rPr>
          <w:rFonts w:ascii="Times New Roman" w:hAnsi="Times New Roman"/>
          <w:color w:val="000000"/>
          <w:sz w:val="21"/>
        </w:rPr>
        <w:t>Fail-Fast Error Policy: If any pipeline command produces a non-zero exit status, pipeline execution is terminated immediately, preventing subsequent deployment commands from executing with flawed artifacts.</w:t>
      </w:r>
    </w:p>
    <w:p>
      <w:pPr>
        <w:spacing w:before="20" w:after="60" w:line="276" w:lineRule="auto"/>
        <w:ind w:left="432" w:hanging="259"/>
        <w:jc w:val="both"/>
      </w:pPr>
      <w:r>
        <w:rPr>
          <w:rFonts w:ascii="Times New Roman" w:hAnsi="Times New Roman"/>
          <w:b/>
          <w:color w:val="1F4E79"/>
          <w:sz w:val="21"/>
        </w:rPr>
        <w:t xml:space="preserve">• </w:t>
      </w:r>
      <w:r>
        <w:rPr>
          <w:rFonts w:ascii="Times New Roman" w:hAnsi="Times New Roman"/>
          <w:b/>
          <w:color w:val="000000"/>
          <w:sz w:val="21"/>
        </w:rPr>
        <w:t xml:space="preserve">4. Environment: </w:t>
      </w:r>
      <w:r>
        <w:rPr>
          <w:rFonts w:ascii="Times New Roman" w:hAnsi="Times New Roman"/>
          <w:color w:val="000000"/>
          <w:sz w:val="21"/>
        </w:rPr>
        <w:t>Environment Inheritance: Child processes inherit the parent shell's PATH and environment variables, ensuring consistent access to installed toolchains.</w:t>
      </w:r>
    </w:p>
    <w:p>
      <w:pPr>
        <w:keepNext/>
        <w:spacing w:before="260" w:after="100"/>
      </w:pPr>
      <w:r>
        <w:rPr>
          <w:rFonts w:ascii="Times New Roman" w:hAnsi="Times New Roman"/>
          <w:b/>
          <w:color w:val="1F4E79"/>
          <w:sz w:val="25"/>
        </w:rPr>
        <w:t>5.8 Pedagogical Synthesis for Computer Engineering Curricula</w:t>
      </w:r>
    </w:p>
    <w:p>
      <w:pPr>
        <w:spacing w:before="0" w:after="100" w:line="276" w:lineRule="auto"/>
        <w:jc w:val="both"/>
      </w:pPr>
      <w:r>
        <w:rPr>
          <w:rFonts w:ascii="Times New Roman" w:hAnsi="Times New Roman"/>
          <w:color w:val="000000"/>
          <w:sz w:val="21"/>
        </w:rPr>
        <w:t>The implementation of the DevOps Mini Shell offers significant pedagogical utility within Operating Systems and System Programming (OSSP) education. By unifying abstract OS theory with practical software engineering workflows, the project demonstrates how POSIX system calls translate into tangible tools. Students gain direct experiential mastery over process address space cloning (fork), virtual address space image overlay (execvp), process reaping and zombie prevention (waitpid), asynchronous signal dispatching (signal), virtual filesystem abstractions (/proc), and deterministic error handling in C.</w:t>
      </w:r>
    </w:p>
    <w:p>
      <w:pPr>
        <w:keepNext/>
        <w:spacing w:before="360" w:after="160"/>
      </w:pPr>
      <w:r>
        <w:rPr>
          <w:rFonts w:ascii="Times New Roman" w:hAnsi="Times New Roman"/>
          <w:b/>
          <w:color w:val="002060"/>
          <w:sz w:val="30"/>
        </w:rPr>
        <w:t>References</w:t>
      </w:r>
    </w:p>
    <w:p>
      <w:pPr>
        <w:spacing w:before="0" w:after="100" w:line="276" w:lineRule="auto"/>
        <w:jc w:val="both"/>
      </w:pPr>
      <w:r>
        <w:rPr>
          <w:rFonts w:ascii="Times New Roman" w:hAnsi="Times New Roman"/>
          <w:color w:val="000000"/>
          <w:sz w:val="21"/>
        </w:rPr>
        <w:t>The following scholarly literature, standards, and technical specifications provided the theoretical and empirical foundation for this work:</w:t>
      </w:r>
    </w:p>
    <w:p>
      <w:pPr>
        <w:spacing w:before="40" w:after="80" w:line="276" w:lineRule="auto"/>
        <w:ind w:left="576" w:hanging="576"/>
        <w:jc w:val="both"/>
      </w:pPr>
      <w:r>
        <w:rPr>
          <w:rFonts w:ascii="Times New Roman" w:hAnsi="Times New Roman"/>
          <w:color w:val="000000"/>
          <w:sz w:val="20"/>
        </w:rPr>
        <w:t>[1] W. R. Stevens and S. A. Rago, Advanced Programming in the UNIX Environment, 3rd ed. Boston, MA: Addison-Wesley, 2013.</w:t>
      </w:r>
    </w:p>
    <w:p>
      <w:pPr>
        <w:spacing w:before="40" w:after="80" w:line="276" w:lineRule="auto"/>
        <w:ind w:left="576" w:hanging="576"/>
        <w:jc w:val="both"/>
      </w:pPr>
      <w:r>
        <w:rPr>
          <w:rFonts w:ascii="Times New Roman" w:hAnsi="Times New Roman"/>
          <w:color w:val="000000"/>
          <w:sz w:val="20"/>
        </w:rPr>
        <w:t>[2] IEEE and The Open Group, Standard for Information Technology—Portable Operating System Interface (POSIX(R)) Base Specifications, Issue 7, IEEE Std 1003.1-2008, 2018.</w:t>
      </w:r>
    </w:p>
    <w:p>
      <w:pPr>
        <w:spacing w:before="40" w:after="80" w:line="276" w:lineRule="auto"/>
        <w:ind w:left="576" w:hanging="576"/>
        <w:jc w:val="both"/>
      </w:pPr>
      <w:r>
        <w:rPr>
          <w:rFonts w:ascii="Times New Roman" w:hAnsi="Times New Roman"/>
          <w:color w:val="000000"/>
          <w:sz w:val="20"/>
        </w:rPr>
        <w:t>[3] R. Love, Linux System Programming: Talking Directly to the Kernel and C Library, 2nd ed. Sebastopol, CA: O'Reilly Media, 2013.</w:t>
      </w:r>
    </w:p>
    <w:p>
      <w:pPr>
        <w:spacing w:before="40" w:after="80" w:line="276" w:lineRule="auto"/>
        <w:ind w:left="576" w:hanging="576"/>
        <w:jc w:val="both"/>
      </w:pPr>
      <w:r>
        <w:rPr>
          <w:rFonts w:ascii="Times New Roman" w:hAnsi="Times New Roman"/>
          <w:color w:val="000000"/>
          <w:sz w:val="20"/>
        </w:rPr>
        <w:t>[4] A. Silberschatz, P. B. Galvin, and G. Gagne, Operating System Concepts, 10th ed. Hoboken, NJ: John Wiley &amp; Sons, 2018.</w:t>
      </w:r>
    </w:p>
    <w:p>
      <w:pPr>
        <w:spacing w:before="40" w:after="80" w:line="276" w:lineRule="auto"/>
        <w:ind w:left="576" w:hanging="576"/>
        <w:jc w:val="both"/>
      </w:pPr>
      <w:r>
        <w:rPr>
          <w:rFonts w:ascii="Times New Roman" w:hAnsi="Times New Roman"/>
          <w:color w:val="000000"/>
          <w:sz w:val="20"/>
        </w:rPr>
        <w:t>[5] M. Kerrisk, The Linux Programming Interface: A Linux and UNIX System Programming Handbook. San Francisco, CA: No Starch Press, 2010.</w:t>
      </w:r>
    </w:p>
    <w:p>
      <w:pPr>
        <w:spacing w:before="40" w:after="80" w:line="276" w:lineRule="auto"/>
        <w:ind w:left="576" w:hanging="576"/>
        <w:jc w:val="both"/>
      </w:pPr>
      <w:r>
        <w:rPr>
          <w:rFonts w:ascii="Times New Roman" w:hAnsi="Times New Roman"/>
          <w:color w:val="000000"/>
          <w:sz w:val="20"/>
        </w:rPr>
        <w:t>[6] Free Software Foundation, GNU Bash Reference Manual, Edition 5.1. Boston, MA: Free Software Foundation, 2020.</w:t>
      </w:r>
    </w:p>
    <w:p>
      <w:pPr>
        <w:spacing w:before="40" w:after="80" w:line="276" w:lineRule="auto"/>
        <w:ind w:left="576" w:hanging="576"/>
        <w:jc w:val="both"/>
      </w:pPr>
      <w:r>
        <w:rPr>
          <w:rFonts w:ascii="Times New Roman" w:hAnsi="Times New Roman"/>
          <w:color w:val="000000"/>
          <w:sz w:val="20"/>
        </w:rPr>
        <w:t>[7] J. Humble and D. Farley, Continuous Delivery: Reliable Software Releases through Build, Test, and Deployment Automation. Boston, MA: Addison-Wesley, 2010.</w:t>
      </w:r>
    </w:p>
    <w:p>
      <w:pPr>
        <w:spacing w:before="40" w:after="80" w:line="276" w:lineRule="auto"/>
        <w:ind w:left="576" w:hanging="576"/>
        <w:jc w:val="both"/>
      </w:pPr>
      <w:r>
        <w:rPr>
          <w:rFonts w:ascii="Times New Roman" w:hAnsi="Times New Roman"/>
          <w:color w:val="000000"/>
          <w:sz w:val="20"/>
        </w:rPr>
        <w:t>[8] B. Burns, Designing Distributed Systems: Patterns and Paradigms for Scalable, Reliable Services. Sebastopol, CA: O'Reilly Media, 2018.</w:t>
      </w:r>
    </w:p>
    <w:p>
      <w:pPr>
        <w:spacing w:before="40" w:after="80" w:line="276" w:lineRule="auto"/>
        <w:ind w:left="576" w:hanging="576"/>
        <w:jc w:val="both"/>
      </w:pPr>
      <w:r>
        <w:rPr>
          <w:rFonts w:ascii="Times New Roman" w:hAnsi="Times New Roman"/>
          <w:color w:val="000000"/>
          <w:sz w:val="20"/>
        </w:rPr>
        <w:t>[9] D. Bovet and M. Cesati, Understanding the Linux Kernel, 3rd ed. Sebastopol, CA: O'Reilly Media, 2005.</w:t>
      </w:r>
    </w:p>
    <w:p>
      <w:pPr>
        <w:spacing w:before="40" w:after="80" w:line="276" w:lineRule="auto"/>
        <w:ind w:left="576" w:hanging="576"/>
        <w:jc w:val="both"/>
      </w:pPr>
      <w:r>
        <w:rPr>
          <w:rFonts w:ascii="Times New Roman" w:hAnsi="Times New Roman"/>
          <w:color w:val="000000"/>
          <w:sz w:val="20"/>
        </w:rPr>
        <w:t>[10] J. Corbet, A. Rubini, and G. Kroah-Hartman, Linux Device Drivers, 3rd ed. Sebastopol, CA: O'Reilly Media, 2005.</w:t>
      </w:r>
    </w:p>
    <w:p>
      <w:pPr>
        <w:spacing w:before="40" w:after="80" w:line="276" w:lineRule="auto"/>
        <w:ind w:left="576" w:hanging="576"/>
        <w:jc w:val="both"/>
      </w:pPr>
      <w:r>
        <w:rPr>
          <w:rFonts w:ascii="Times New Roman" w:hAnsi="Times New Roman"/>
          <w:color w:val="000000"/>
          <w:sz w:val="20"/>
        </w:rPr>
        <w:t>[11] B. W. Kernighan and D. M. Ritchie, The C Programming Language, 2nd ed. Englewood Cliffs, NJ: Prentice Hall, 1988.</w:t>
      </w:r>
    </w:p>
    <w:p>
      <w:pPr>
        <w:spacing w:before="40" w:after="80" w:line="276" w:lineRule="auto"/>
        <w:ind w:left="576" w:hanging="576"/>
        <w:jc w:val="both"/>
      </w:pPr>
      <w:r>
        <w:rPr>
          <w:rFonts w:ascii="Times New Roman" w:hAnsi="Times New Roman"/>
          <w:color w:val="000000"/>
          <w:sz w:val="20"/>
        </w:rPr>
        <w:t>[12] J. Turnbull, The Docker Book: Containerization is the new virtualization. Seattle, WA: James Turnbull, 2014.</w:t>
      </w:r>
    </w:p>
    <w:p>
      <w:pPr>
        <w:spacing w:before="40" w:after="80" w:line="276" w:lineRule="auto"/>
        <w:ind w:left="576" w:hanging="576"/>
        <w:jc w:val="both"/>
      </w:pPr>
      <w:r>
        <w:rPr>
          <w:rFonts w:ascii="Times New Roman" w:hAnsi="Times New Roman"/>
          <w:color w:val="000000"/>
          <w:sz w:val="20"/>
        </w:rPr>
        <w:t>[13] S. Chacon and B. Straub, Pro Git, 2nd ed. New York, NY: Apress, 2014.</w:t>
      </w:r>
    </w:p>
    <w:p>
      <w:pPr>
        <w:spacing w:before="40" w:after="80" w:line="276" w:lineRule="auto"/>
        <w:ind w:left="576" w:hanging="576"/>
        <w:jc w:val="both"/>
      </w:pPr>
      <w:r>
        <w:rPr>
          <w:rFonts w:ascii="Times New Roman" w:hAnsi="Times New Roman"/>
          <w:color w:val="000000"/>
          <w:sz w:val="20"/>
        </w:rPr>
        <w:t>[14] M. Fowler, Continuous Integration. Martin Fowler ThoughtWorks Essays, 2006. [Online]. Available: https://martinfowler.com/articles/continuousIntegration.html</w:t>
      </w:r>
    </w:p>
    <w:p>
      <w:pPr>
        <w:spacing w:before="40" w:after="80" w:line="276" w:lineRule="auto"/>
        <w:ind w:left="576" w:hanging="576"/>
        <w:jc w:val="both"/>
      </w:pPr>
      <w:r>
        <w:rPr>
          <w:rFonts w:ascii="Times New Roman" w:hAnsi="Times New Roman"/>
          <w:color w:val="000000"/>
          <w:sz w:val="20"/>
        </w:rPr>
        <w:t>[15] C. Newham and B. Rosenblatt, Learning the bash Shell, 3rd ed. Sebastopol, CA: O'Reilly Media, 2005.</w:t>
      </w:r>
    </w:p>
    <w:p>
      <w:pPr>
        <w:spacing w:before="40" w:after="80" w:line="276" w:lineRule="auto"/>
        <w:ind w:left="576" w:hanging="576"/>
        <w:jc w:val="both"/>
      </w:pPr>
      <w:r>
        <w:rPr>
          <w:rFonts w:ascii="Times New Roman" w:hAnsi="Times New Roman"/>
          <w:color w:val="000000"/>
          <w:sz w:val="20"/>
        </w:rPr>
        <w:t>[16] Linux Kernel Documentation, The /proc Filesystem. Linux Kernel Organization, 2022. [Online]. Available: https://www.kernel.org/doc/Documentation/filesystems/proc.txt</w:t>
      </w:r>
    </w:p>
    <w:p>
      <w:pPr>
        <w:spacing w:before="40" w:after="80" w:line="276" w:lineRule="auto"/>
        <w:ind w:left="576" w:hanging="576"/>
        <w:jc w:val="both"/>
      </w:pPr>
      <w:r>
        <w:rPr>
          <w:rFonts w:ascii="Times New Roman" w:hAnsi="Times New Roman"/>
          <w:color w:val="000000"/>
          <w:sz w:val="20"/>
        </w:rPr>
        <w:t>[17] E. S. Raymond, The Art of UNIX Programming. Boston, MA: Addison-Wesley, 2003.</w:t>
      </w:r>
    </w:p>
    <w:p>
      <w:pPr>
        <w:spacing w:before="40" w:after="80" w:line="276" w:lineRule="auto"/>
        <w:ind w:left="576" w:hanging="576"/>
        <w:jc w:val="both"/>
      </w:pPr>
      <w:r>
        <w:rPr>
          <w:rFonts w:ascii="Times New Roman" w:hAnsi="Times New Roman"/>
          <w:color w:val="000000"/>
          <w:sz w:val="20"/>
        </w:rPr>
        <w:t>[18] D. Spinellis, Code Quality: The Open Source Perspective. Boston, MA: Addison-Wesley, 2006.</w:t>
      </w:r>
    </w:p>
    <w:p>
      <w:pPr>
        <w:spacing w:before="40" w:after="80" w:line="276" w:lineRule="auto"/>
        <w:ind w:left="576" w:hanging="576"/>
        <w:jc w:val="both"/>
      </w:pPr>
      <w:r>
        <w:rPr>
          <w:rFonts w:ascii="Times New Roman" w:hAnsi="Times New Roman"/>
          <w:color w:val="000000"/>
          <w:sz w:val="20"/>
        </w:rPr>
        <w:t>[19] R. Stallman, R. McGrath, and A. Oram, GNU Make: A Program for Directed Compilation. Boston, MA: Free Software Foundation, 2004.</w:t>
      </w:r>
    </w:p>
    <w:p>
      <w:pPr>
        <w:spacing w:before="40" w:after="80" w:line="276" w:lineRule="auto"/>
        <w:ind w:left="576" w:hanging="576"/>
        <w:jc w:val="both"/>
      </w:pPr>
      <w:r>
        <w:rPr>
          <w:rFonts w:ascii="Times New Roman" w:hAnsi="Times New Roman"/>
          <w:color w:val="000000"/>
          <w:sz w:val="20"/>
        </w:rPr>
        <w:t>[20] K. Martin and B. Hoffman, Mastering CMake: A Cross-Platform Build System. Clifton Park, NY: Kitware, 2015.</w:t>
      </w:r>
    </w:p>
    <w:p>
      <w:pPr>
        <w:spacing w:before="40" w:after="80" w:line="276" w:lineRule="auto"/>
        <w:ind w:left="576" w:hanging="576"/>
        <w:jc w:val="both"/>
      </w:pPr>
      <w:r>
        <w:rPr>
          <w:rFonts w:ascii="Times New Roman" w:hAnsi="Times New Roman"/>
          <w:color w:val="000000"/>
          <w:sz w:val="20"/>
        </w:rPr>
        <w:t>[21] B. Joy, An Introduction to the C Shell. Computer Systems Research Group, University of California, Berkeley, 1980.</w:t>
      </w:r>
    </w:p>
    <w:p>
      <w:pPr>
        <w:spacing w:before="40" w:after="80" w:line="276" w:lineRule="auto"/>
        <w:ind w:left="576" w:hanging="576"/>
        <w:jc w:val="both"/>
      </w:pPr>
      <w:r>
        <w:rPr>
          <w:rFonts w:ascii="Times New Roman" w:hAnsi="Times New Roman"/>
          <w:color w:val="000000"/>
          <w:sz w:val="20"/>
        </w:rPr>
        <w:t>[22] D. Korn, The KornShell Command and Programming Language. Englewood Cliffs, NJ: Prentice Hall, 1988.</w:t>
      </w:r>
    </w:p>
    <w:p>
      <w:pPr>
        <w:spacing w:before="40" w:after="80" w:line="276" w:lineRule="auto"/>
        <w:ind w:left="576" w:hanging="576"/>
        <w:jc w:val="both"/>
      </w:pPr>
      <w:r>
        <w:rPr>
          <w:rFonts w:ascii="Times New Roman" w:hAnsi="Times New Roman"/>
          <w:color w:val="000000"/>
          <w:sz w:val="20"/>
        </w:rPr>
        <w:t>[23] P. Falstad, Z Shell (zsh) Reference Manual. Free Software Foundation, 1991.</w:t>
      </w:r>
    </w:p>
    <w:p>
      <w:pPr>
        <w:spacing w:before="40" w:after="80" w:line="276" w:lineRule="auto"/>
        <w:ind w:left="576" w:hanging="576"/>
        <w:jc w:val="both"/>
      </w:pPr>
      <w:r>
        <w:rPr>
          <w:rFonts w:ascii="Times New Roman" w:hAnsi="Times New Roman"/>
          <w:color w:val="000000"/>
          <w:sz w:val="20"/>
        </w:rPr>
        <w:t>[24] G. J. Popek and R. P. Goldberg, Formal Requirements for Virtualizable Third Generation Architectures. Communications of the ACM, vol. 17, no. 7, pp. 412-421, 1974.</w:t>
      </w:r>
    </w:p>
    <w:p>
      <w:pPr>
        <w:spacing w:before="40" w:after="80" w:line="276" w:lineRule="auto"/>
        <w:ind w:left="576" w:hanging="576"/>
        <w:jc w:val="both"/>
      </w:pPr>
      <w:r>
        <w:rPr>
          <w:rFonts w:ascii="Times New Roman" w:hAnsi="Times New Roman"/>
          <w:color w:val="000000"/>
          <w:sz w:val="20"/>
        </w:rPr>
        <w:t>[25] J. H. Saltzer, D. P. Reed, and D. D. Clark, End-to-End Arguments in System Design. ACM Transactions on Computer Systems, vol. 2, no. 4, pp. 277-288, 1984.</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