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3A" w:rsidRDefault="00DE7C83">
      <w:pPr>
        <w:spacing w:after="0" w:line="240" w:lineRule="auto"/>
        <w:jc w:val="center"/>
        <w:rPr>
          <w:rFonts w:ascii="Century Gothic" w:eastAsia="Century Gothic" w:hAnsi="Century Gothic" w:cs="Century Gothic"/>
          <w:color w:val="CC241C"/>
          <w:sz w:val="40"/>
          <w:szCs w:val="40"/>
        </w:rPr>
      </w:pPr>
      <w:bookmarkStart w:id="0" w:name="_GoBack"/>
      <w:bookmarkEnd w:id="0"/>
      <w:r>
        <w:rPr>
          <w:rFonts w:ascii="Century Gothic" w:eastAsia="Century Gothic" w:hAnsi="Century Gothic" w:cs="Century Gothic"/>
          <w:color w:val="CC241C"/>
          <w:sz w:val="40"/>
          <w:szCs w:val="40"/>
        </w:rPr>
        <w:t>Matthew Ingle</w:t>
      </w:r>
    </w:p>
    <w:p w:rsidR="00CC633A" w:rsidRDefault="00CC633A">
      <w:pPr>
        <w:spacing w:after="0" w:line="240" w:lineRule="auto"/>
        <w:jc w:val="center"/>
        <w:rPr>
          <w:rFonts w:ascii="Century Gothic" w:eastAsia="Century Gothic" w:hAnsi="Century Gothic" w:cs="Century Gothic"/>
          <w:color w:val="CC241C"/>
          <w:sz w:val="16"/>
          <w:szCs w:val="16"/>
        </w:rPr>
      </w:pPr>
    </w:p>
    <w:p w:rsidR="00CC633A" w:rsidRDefault="00DE7C83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Address: Flat 0, Any Road, Any Town, Postcode</w:t>
      </w:r>
    </w:p>
    <w:p w:rsidR="00CC633A" w:rsidRDefault="00DE7C83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Email: </w:t>
      </w:r>
      <w:hyperlink r:id="rId6">
        <w:r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>name@hotmail.com</w:t>
        </w:r>
      </w:hyperlink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sz w:val="20"/>
          <w:szCs w:val="20"/>
        </w:rPr>
        <w:t>Telephone: +44 000 000 000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</w:p>
    <w:p w:rsidR="00CC633A" w:rsidRDefault="00CC633A">
      <w:pPr>
        <w:spacing w:after="120" w:line="240" w:lineRule="auto"/>
        <w:ind w:left="2835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PERSONAL STATEMENT </w:t>
      </w:r>
    </w:p>
    <w:p w:rsidR="00CC633A" w:rsidRDefault="00DE7C83">
      <w:pPr>
        <w:spacing w:after="40" w:line="240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 committed, knowledgeable and capable Research Fellow. Extensively published in theoretical and experimental work, with significant expertise in statistical analysis. Highly experienced in project and team management, strategic planning and budget managem</w:t>
      </w:r>
      <w:r>
        <w:rPr>
          <w:rFonts w:ascii="Century Gothic" w:eastAsia="Century Gothic" w:hAnsi="Century Gothic" w:cs="Century Gothic"/>
          <w:sz w:val="20"/>
          <w:szCs w:val="20"/>
        </w:rPr>
        <w:t>ent, as well as design and construction of new instruments. A confident presenter and teacher, able to impart complex information to audiences of all levels. Seeking a supervisory role.</w:t>
      </w:r>
    </w:p>
    <w:p w:rsidR="00CC633A" w:rsidRDefault="00CC633A">
      <w:pPr>
        <w:spacing w:after="120"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EMPLOYMENT HISTORY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10/2015 – Present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Research Fellow | University, City, Country </w:t>
      </w:r>
    </w:p>
    <w:p w:rsidR="00CC633A" w:rsidRDefault="00DE7C83">
      <w:pPr>
        <w:numPr>
          <w:ilvl w:val="0"/>
          <w:numId w:val="3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 two-year research position, working within the AMO programme</w:t>
      </w:r>
    </w:p>
    <w:p w:rsidR="00CC633A" w:rsidRDefault="00DE7C83">
      <w:pPr>
        <w:numPr>
          <w:ilvl w:val="0"/>
          <w:numId w:val="3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Conducts supervisory panels for PhD students </w:t>
      </w:r>
    </w:p>
    <w:p w:rsidR="00CC633A" w:rsidRDefault="00DE7C83">
      <w:pPr>
        <w:numPr>
          <w:ilvl w:val="0"/>
          <w:numId w:val="3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Supervises honours and undergraduate students  </w:t>
      </w:r>
    </w:p>
    <w:p w:rsidR="00CC633A" w:rsidRDefault="00CC633A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05/2013 – 02/2015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Research Fellow | University, City,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Country </w:t>
      </w:r>
    </w:p>
    <w:p w:rsidR="00CC633A" w:rsidRDefault="00DE7C83">
      <w:pPr>
        <w:spacing w:after="120" w:line="240" w:lineRule="auto"/>
      </w:pPr>
      <w:r>
        <w:rPr>
          <w:rFonts w:ascii="Century Gothic" w:eastAsia="Century Gothic" w:hAnsi="Century Gothic" w:cs="Century Gothic"/>
          <w:sz w:val="20"/>
          <w:szCs w:val="20"/>
        </w:rPr>
        <w:t xml:space="preserve">Principle Investigator for the [Name] research group – working with 5 international researchers whose first languages were not English, with a budget of €40,000  </w:t>
      </w:r>
    </w:p>
    <w:p w:rsidR="00CC633A" w:rsidRDefault="00DE7C83">
      <w:pPr>
        <w:numPr>
          <w:ilvl w:val="0"/>
          <w:numId w:val="1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Built a new version of a [Name], using a [Name] </w:t>
      </w:r>
    </w:p>
    <w:p w:rsidR="00CC633A" w:rsidRDefault="00DE7C83">
      <w:pPr>
        <w:numPr>
          <w:ilvl w:val="0"/>
          <w:numId w:val="1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Successfully managed the project,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budget, team and equipment </w:t>
      </w:r>
    </w:p>
    <w:p w:rsidR="00CC633A" w:rsidRDefault="00DE7C83">
      <w:pPr>
        <w:numPr>
          <w:ilvl w:val="0"/>
          <w:numId w:val="1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All researchers went on to either suitable jobs or to PhDs     </w:t>
      </w:r>
    </w:p>
    <w:p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06/2014 – 05/2015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Research Fellow | University, City, Country </w:t>
      </w:r>
    </w:p>
    <w:p w:rsidR="00CC633A" w:rsidRDefault="00DE7C83">
      <w:pPr>
        <w:numPr>
          <w:ilvl w:val="0"/>
          <w:numId w:val="4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Secured this position after PhD. Involved teaching undergraduates as well as developing innovative ceramic nanomaterials for LEDs, OLEDS and other display devices </w:t>
      </w:r>
    </w:p>
    <w:p w:rsidR="00CC633A" w:rsidRDefault="00DE7C83">
      <w:pPr>
        <w:numPr>
          <w:ilvl w:val="0"/>
          <w:numId w:val="4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Developed highly sensitive metal oxide semiconductor-based gas sensors</w:t>
      </w:r>
    </w:p>
    <w:p w:rsidR="00CC633A" w:rsidRDefault="00DE7C83">
      <w:pPr>
        <w:numPr>
          <w:ilvl w:val="0"/>
          <w:numId w:val="4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Various metal oxides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were employed in the form of nanofibers, prepared using electrospinning   </w:t>
      </w:r>
    </w:p>
    <w:p w:rsidR="00CC633A" w:rsidRDefault="00CC633A">
      <w:pPr>
        <w:spacing w:after="120" w:line="240" w:lineRule="auto"/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06/2010 – 06/2013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Academic Tutor  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University, City, Country </w:t>
      </w:r>
    </w:p>
    <w:p w:rsidR="00CC633A" w:rsidRDefault="00DE7C83">
      <w:pPr>
        <w:numPr>
          <w:ilvl w:val="0"/>
          <w:numId w:val="5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Gave tutorials on Electricity and Magnetism, Quantum Mechanics, Mathematical Methods III, Atomic and Molecular Physics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Statistical Thermodynamics, Advanced Thermodynamics, Electron Theory of Solids, Advanced Topics on Composite  </w:t>
      </w:r>
    </w:p>
    <w:p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EDUCATION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09/2010 – 08/2014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University | City, Country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PhD: Positron Physics 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Supervisor: Professor Surname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Thesis Title: [Title]</w:t>
      </w:r>
    </w:p>
    <w:p w:rsidR="00CC633A" w:rsidRDefault="00CC633A">
      <w:pPr>
        <w:spacing w:after="120"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09/2009 – 08/2010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University | City, Country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MSc: Materials Science and Engineering 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Thesis Title: [Title]</w:t>
      </w:r>
    </w:p>
    <w:p w:rsidR="00CC633A" w:rsidRDefault="00CC633A">
      <w:pPr>
        <w:spacing w:after="120"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09/2005 – 08/2009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University | City, Country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BSc: Materials Engineering</w:t>
      </w:r>
    </w:p>
    <w:p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PROFESSIONAL DEVELOPMENT</w:t>
      </w:r>
    </w:p>
    <w:p w:rsidR="00CC633A" w:rsidRDefault="00DE7C83">
      <w:pPr>
        <w:numPr>
          <w:ilvl w:val="0"/>
          <w:numId w:val="6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PyData </w:t>
      </w:r>
    </w:p>
    <w:p w:rsidR="00CC633A" w:rsidRDefault="00DE7C83">
      <w:pPr>
        <w:numPr>
          <w:ilvl w:val="0"/>
          <w:numId w:val="6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One-day workshop: GPU-accelerated computing and deep learning  </w:t>
      </w:r>
    </w:p>
    <w:p w:rsidR="00CC633A" w:rsidRDefault="00DE7C83">
      <w:pPr>
        <w:numPr>
          <w:ilvl w:val="0"/>
          <w:numId w:val="6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Introduction to Machine Learning  </w:t>
      </w:r>
    </w:p>
    <w:p w:rsidR="00CC633A" w:rsidRDefault="00CC633A">
      <w:pPr>
        <w:spacing w:after="0" w:line="240" w:lineRule="auto"/>
        <w:ind w:left="2880"/>
        <w:rPr>
          <w:rFonts w:ascii="Century Gothic" w:eastAsia="Century Gothic" w:hAnsi="Century Gothic" w:cs="Century Gothic"/>
          <w:sz w:val="20"/>
          <w:szCs w:val="20"/>
        </w:rPr>
      </w:pPr>
    </w:p>
    <w:p w:rsidR="00CC633A" w:rsidRDefault="00DE7C83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ADDITIONAL SKILLS </w:t>
      </w:r>
    </w:p>
    <w:p w:rsidR="00CC633A" w:rsidRDefault="00CC633A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CC633A" w:rsidRDefault="00DE7C8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Software: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Windows and Linux operating systems; C/C#/C++, ROOT, LabVIEW; SigmaPlot statistical analysis and graphing software; COMSOL Multiphysics, SIMION ion optics simulation; Python: Scikit-learn, Pandas, NumPy; MATLAB; Autodesk inventor 3D computer-aided design; </w:t>
      </w:r>
      <w:r>
        <w:rPr>
          <w:rFonts w:ascii="Century Gothic" w:eastAsia="Century Gothic" w:hAnsi="Century Gothic" w:cs="Century Gothic"/>
          <w:sz w:val="20"/>
          <w:szCs w:val="20"/>
        </w:rPr>
        <w:t>typesetting using LATEX; general use of office suites. Some experience of Maple and Mathematica. Limited use of VBA, Modula-2 and Pascal</w:t>
      </w:r>
    </w:p>
    <w:p w:rsidR="00CC633A" w:rsidRDefault="00DE7C8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Designing, Building and Operating Complex Equipment: </w:t>
      </w:r>
      <w:r>
        <w:rPr>
          <w:rFonts w:ascii="Century Gothic" w:eastAsia="Century Gothic" w:hAnsi="Century Gothic" w:cs="Century Gothic"/>
          <w:sz w:val="20"/>
          <w:szCs w:val="20"/>
        </w:rPr>
        <w:t>extensively experienced with data acquisition and control systems;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ion-optics; ultra-high vacuum techniques  </w:t>
      </w:r>
    </w:p>
    <w:p w:rsidR="00CC633A" w:rsidRDefault="00DE7C8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Management and Administration</w:t>
      </w:r>
    </w:p>
    <w:p w:rsidR="00CC633A" w:rsidRDefault="00DE7C8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Data Collection and Analysis</w:t>
      </w:r>
    </w:p>
    <w:p w:rsidR="00CC633A" w:rsidRDefault="00DE7C8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Teaching, Tutoring and Presenting</w:t>
      </w:r>
    </w:p>
    <w:p w:rsidR="00CC633A" w:rsidRDefault="00CC633A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PUBLICATIONS</w:t>
      </w:r>
    </w:p>
    <w:p w:rsidR="00CC633A" w:rsidRDefault="00DE7C83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[Name of Publication 1]</w:t>
      </w:r>
    </w:p>
    <w:p w:rsidR="00CC633A" w:rsidRDefault="00DE7C83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[Name of Publication 2]</w:t>
      </w:r>
    </w:p>
    <w:p w:rsidR="00CC633A" w:rsidRDefault="00DE7C83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[Name of Publication 3]</w:t>
      </w:r>
    </w:p>
    <w:p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PATENTS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[Name/s of persons], [It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em], [Place], [Patent Number] (Date) </w:t>
      </w:r>
    </w:p>
    <w:p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AWARDS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[Name] prize in [subject] ($1,500 Travel Grant) | Organisation (date)  </w:t>
      </w:r>
    </w:p>
    <w:p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PROFESSIONAL MEMBERSHIPS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Elected Member | Institute (Date) 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Member | Organisation (Date) </w:t>
      </w: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Lifetime Member | Association (Date)</w:t>
      </w:r>
    </w:p>
    <w:p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REFERENCES ON REQUEST</w:t>
      </w:r>
    </w:p>
    <w:sectPr w:rsidR="00CC633A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633A"/>
    <w:rsid w:val="00CC633A"/>
    <w:rsid w:val="00DE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Heissat, Sarah</cp:lastModifiedBy>
  <cp:revision>2</cp:revision>
  <cp:lastPrinted>2017-09-25T10:48:00Z</cp:lastPrinted>
  <dcterms:created xsi:type="dcterms:W3CDTF">2017-09-25T10:48:00Z</dcterms:created>
  <dcterms:modified xsi:type="dcterms:W3CDTF">2017-09-25T10:49:00Z</dcterms:modified>
</cp:coreProperties>
</file>