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4E64" w14:textId="77777777" w:rsidR="00026D86" w:rsidRPr="00026D86" w:rsidRDefault="00026D86" w:rsidP="00026D8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6D8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ANALYSIS DESIGN &amp;  DERIVATION SPECIFICATION  </w:t>
      </w:r>
    </w:p>
    <w:p w14:paraId="30E409F5" w14:textId="77777777" w:rsidR="00026D86" w:rsidRDefault="00026D86" w:rsidP="0042474F">
      <w:pPr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33FB3D7" w14:textId="1D26C33E" w:rsidR="00026D86" w:rsidRPr="006550D9" w:rsidRDefault="0042474F" w:rsidP="00026D86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26D86">
        <w:rPr>
          <w:rFonts w:ascii="Times New Roman" w:hAnsi="Times New Roman" w:cs="Times New Roman"/>
          <w:b/>
          <w:bCs/>
          <w:szCs w:val="24"/>
          <w:u w:val="single"/>
        </w:rPr>
        <w:t>ADLB – LABORATORY ANALYSIS DATASET</w:t>
      </w:r>
    </w:p>
    <w:p w14:paraId="64FCB764" w14:textId="59484C8E" w:rsidR="00DB39CE" w:rsidRPr="00C74C2C" w:rsidRDefault="00000000" w:rsidP="00BF1ED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FBCD92B">
          <v:rect id="_x0000_i1025" style="width:0;height:1.5pt" o:hralign="center" o:hrstd="t" o:hr="t" fillcolor="#a0a0a0" stroked="f"/>
        </w:pict>
      </w:r>
    </w:p>
    <w:p w14:paraId="074EBF83" w14:textId="6391A1E5" w:rsidR="00BF1ED7" w:rsidRDefault="00BF1ED7" w:rsidP="00BF1ED7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BF1ED7">
        <w:rPr>
          <w:rFonts w:ascii="Times New Roman" w:hAnsi="Times New Roman" w:cs="Times New Roman"/>
          <w:b/>
          <w:bCs/>
          <w:szCs w:val="24"/>
          <w:u w:val="single"/>
        </w:rPr>
        <w:t>PURPOSE</w:t>
      </w:r>
      <w:r>
        <w:rPr>
          <w:rFonts w:ascii="Times New Roman" w:hAnsi="Times New Roman" w:cs="Times New Roman"/>
          <w:b/>
          <w:bCs/>
          <w:szCs w:val="24"/>
          <w:u w:val="single"/>
        </w:rPr>
        <w:t xml:space="preserve"> </w:t>
      </w:r>
    </w:p>
    <w:p w14:paraId="7556524A" w14:textId="0B9FDD0B" w:rsidR="00BF1ED7" w:rsidRPr="00BF1ED7" w:rsidRDefault="00BF1ED7" w:rsidP="00BF1ED7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42474F">
        <w:rPr>
          <w:rFonts w:ascii="Times New Roman" w:hAnsi="Times New Roman" w:cs="Times New Roman"/>
          <w:sz w:val="22"/>
          <w:szCs w:val="22"/>
        </w:rPr>
        <w:t>Laboratory safety and efficacy analysis</w:t>
      </w:r>
    </w:p>
    <w:p w14:paraId="7315C39A" w14:textId="77777777" w:rsidR="00BF1ED7" w:rsidRDefault="00BF1ED7" w:rsidP="00BF1E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Supports lab shift tables, baseline &amp; change from baseline analyses.</w:t>
      </w:r>
    </w:p>
    <w:p w14:paraId="2B2241EA" w14:textId="77777777" w:rsidR="00BF1ED7" w:rsidRPr="00BF1ED7" w:rsidRDefault="00BF1ED7" w:rsidP="00BF1ED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FDE1EF" w14:textId="2C3B8323" w:rsidR="00BF1ED7" w:rsidRPr="00BF1ED7" w:rsidRDefault="00BF1ED7" w:rsidP="00BF1ED7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BF1ED7">
        <w:rPr>
          <w:rFonts w:ascii="Times New Roman" w:hAnsi="Times New Roman" w:cs="Times New Roman"/>
          <w:b/>
          <w:bCs/>
          <w:szCs w:val="24"/>
          <w:u w:val="single"/>
        </w:rPr>
        <w:t>SOURCE DATASETS</w:t>
      </w:r>
    </w:p>
    <w:p w14:paraId="3AD15262" w14:textId="77777777" w:rsidR="00BF1ED7" w:rsidRPr="00BF1ED7" w:rsidRDefault="00BF1ED7" w:rsidP="00C74C2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SDTM.LB – Laboratory Results</w:t>
      </w:r>
    </w:p>
    <w:p w14:paraId="0B525B29" w14:textId="77777777" w:rsidR="00BF1ED7" w:rsidRDefault="00BF1ED7" w:rsidP="00C74C2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ADSL – treatment &amp; population flags</w:t>
      </w:r>
    </w:p>
    <w:p w14:paraId="39026A3E" w14:textId="77777777" w:rsidR="00C74C2C" w:rsidRPr="00BF1ED7" w:rsidRDefault="00C74C2C" w:rsidP="00C74C2C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17FFA66" w14:textId="07E6B521" w:rsidR="00BF1ED7" w:rsidRPr="00BF1ED7" w:rsidRDefault="00BF1ED7" w:rsidP="00BF1ED7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BF1ED7">
        <w:rPr>
          <w:rFonts w:ascii="Times New Roman" w:hAnsi="Times New Roman" w:cs="Times New Roman"/>
          <w:b/>
          <w:bCs/>
          <w:szCs w:val="24"/>
          <w:u w:val="single"/>
        </w:rPr>
        <w:t>KEY VARIABLES DERIVED</w:t>
      </w:r>
    </w:p>
    <w:p w14:paraId="55B61855" w14:textId="77777777" w:rsidR="00BF1ED7" w:rsidRPr="00BF1ED7" w:rsidRDefault="00BF1ED7" w:rsidP="00C74C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LBSTRESN (numeric result)</w:t>
      </w:r>
    </w:p>
    <w:p w14:paraId="45D069B1" w14:textId="77777777" w:rsidR="00BF1ED7" w:rsidRPr="00BF1ED7" w:rsidRDefault="00BF1ED7" w:rsidP="00C74C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BASE (baseline value)</w:t>
      </w:r>
    </w:p>
    <w:p w14:paraId="67738BF5" w14:textId="77777777" w:rsidR="00BF1ED7" w:rsidRPr="00BF1ED7" w:rsidRDefault="00BF1ED7" w:rsidP="00C74C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CHG = AVAL − BASE</w:t>
      </w:r>
    </w:p>
    <w:p w14:paraId="56CD1BFB" w14:textId="77777777" w:rsidR="00BF1ED7" w:rsidRPr="00BF1ED7" w:rsidRDefault="00BF1ED7" w:rsidP="00C74C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ABLFL (baseline flag)</w:t>
      </w:r>
    </w:p>
    <w:p w14:paraId="15B74E31" w14:textId="77777777" w:rsidR="00BF1ED7" w:rsidRDefault="00BF1ED7" w:rsidP="00C74C2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ANRIND (low/normal/high)</w:t>
      </w:r>
    </w:p>
    <w:p w14:paraId="4D6AC2BA" w14:textId="77777777" w:rsidR="00C74C2C" w:rsidRPr="00BF1ED7" w:rsidRDefault="00C74C2C" w:rsidP="00C74C2C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43F77C2" w14:textId="7913B485" w:rsidR="00BF1ED7" w:rsidRPr="00BF1ED7" w:rsidRDefault="00BF1ED7" w:rsidP="00BF1ED7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BF1ED7">
        <w:rPr>
          <w:rFonts w:ascii="Times New Roman" w:hAnsi="Times New Roman" w:cs="Times New Roman"/>
          <w:b/>
          <w:bCs/>
          <w:szCs w:val="24"/>
          <w:u w:val="single"/>
        </w:rPr>
        <w:t>MERGE LOGIC</w:t>
      </w:r>
    </w:p>
    <w:p w14:paraId="01E20BAC" w14:textId="77777777" w:rsidR="00BF1ED7" w:rsidRPr="00BF1ED7" w:rsidRDefault="00BF1ED7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LB (many records per subject/parameter)</w:t>
      </w:r>
    </w:p>
    <w:p w14:paraId="57E66FD1" w14:textId="77777777" w:rsidR="00BF1ED7" w:rsidRPr="00BF1ED7" w:rsidRDefault="00BF1ED7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LEFT JOIN</w:t>
      </w:r>
    </w:p>
    <w:p w14:paraId="3E5C96D2" w14:textId="77777777" w:rsidR="00BF1ED7" w:rsidRPr="00BF1ED7" w:rsidRDefault="00BF1ED7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ADSL</w:t>
      </w:r>
    </w:p>
    <w:p w14:paraId="1038F1D7" w14:textId="0559EBCE" w:rsidR="00A34A8A" w:rsidRPr="0042474F" w:rsidRDefault="00BF1ED7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F1ED7">
        <w:rPr>
          <w:rFonts w:ascii="Times New Roman" w:hAnsi="Times New Roman" w:cs="Times New Roman"/>
          <w:sz w:val="22"/>
          <w:szCs w:val="22"/>
        </w:rPr>
        <w:t>BY USUBJID</w:t>
      </w:r>
    </w:p>
    <w:p w14:paraId="73A275F5" w14:textId="77777777" w:rsidR="00A34A8A" w:rsidRPr="0042474F" w:rsidRDefault="00000000" w:rsidP="00A34A8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E60A017">
          <v:rect id="_x0000_i1026" style="width:0;height:1.5pt" o:hralign="center" o:hrstd="t" o:hr="t" fillcolor="#a0a0a0" stroked="f"/>
        </w:pict>
      </w:r>
    </w:p>
    <w:p w14:paraId="3A942254" w14:textId="0A840D88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1️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OBJECTIVE OF ADLB</w:t>
      </w:r>
    </w:p>
    <w:p w14:paraId="5FF5C0C3" w14:textId="77777777" w:rsidR="00A34A8A" w:rsidRPr="00DB39CE" w:rsidRDefault="00A34A8A" w:rsidP="00A34A8A">
      <w:pPr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The ADLB dataset is an analysis-ready laboratory dataset derived from SDTM.LB and ADSL.</w:t>
      </w:r>
      <w:r w:rsidRPr="00DB39CE">
        <w:rPr>
          <w:rFonts w:ascii="Times New Roman" w:hAnsi="Times New Roman" w:cs="Times New Roman"/>
          <w:sz w:val="22"/>
          <w:szCs w:val="22"/>
        </w:rPr>
        <w:br/>
        <w:t>It supports:</w:t>
      </w:r>
    </w:p>
    <w:p w14:paraId="71F0E748" w14:textId="77777777" w:rsidR="00A34A8A" w:rsidRPr="00DB39CE" w:rsidRDefault="00A34A8A" w:rsidP="00C74C2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Baseline laboratory summaries</w:t>
      </w:r>
    </w:p>
    <w:p w14:paraId="41E5AB52" w14:textId="77777777" w:rsidR="00A34A8A" w:rsidRPr="00DB39CE" w:rsidRDefault="00A34A8A" w:rsidP="00C74C2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Change from baseline analysis</w:t>
      </w:r>
    </w:p>
    <w:p w14:paraId="22EA2D80" w14:textId="77777777" w:rsidR="00A34A8A" w:rsidRPr="00DB39CE" w:rsidRDefault="00A34A8A" w:rsidP="00C74C2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Shift tables (Low → Normal → High)</w:t>
      </w:r>
    </w:p>
    <w:p w14:paraId="0CE050A2" w14:textId="77777777" w:rsidR="00A34A8A" w:rsidRPr="00DB39CE" w:rsidRDefault="00A34A8A" w:rsidP="00C74C2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Safety evaluations across treatment arms</w:t>
      </w:r>
    </w:p>
    <w:p w14:paraId="0C64CF2E" w14:textId="3E9A5F92" w:rsidR="00C74C2C" w:rsidRPr="00DB39CE" w:rsidRDefault="00A34A8A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ADLB ensures traceability from SDTM to ADaM and is optimized for TLF generation.</w:t>
      </w:r>
    </w:p>
    <w:p w14:paraId="2D6F2602" w14:textId="77777777" w:rsidR="00C74C2C" w:rsidRDefault="00C74C2C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51D63D15" w14:textId="401CD6F4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2️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SOURCE DATASETS</w:t>
      </w:r>
    </w:p>
    <w:tbl>
      <w:tblPr>
        <w:tblStyle w:val="GridTable1Light-Accent1"/>
        <w:tblW w:w="0" w:type="auto"/>
        <w:tblInd w:w="-113" w:type="dxa"/>
        <w:tblLook w:val="04A0" w:firstRow="1" w:lastRow="0" w:firstColumn="1" w:lastColumn="0" w:noHBand="0" w:noVBand="1"/>
      </w:tblPr>
      <w:tblGrid>
        <w:gridCol w:w="1624"/>
        <w:gridCol w:w="3968"/>
      </w:tblGrid>
      <w:tr w:rsidR="00A34A8A" w:rsidRPr="00DB39CE" w14:paraId="6BF2D74C" w14:textId="77777777" w:rsidTr="00C74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22F22C71" w14:textId="77777777" w:rsidR="00A34A8A" w:rsidRPr="00C74C2C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Source Dataset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F9FAE69" w14:textId="77777777" w:rsidR="00A34A8A" w:rsidRPr="00C74C2C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</w:tr>
      <w:tr w:rsidR="00A34A8A" w:rsidRPr="00DB39CE" w14:paraId="04024604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A60B0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SDTM.LB</w:t>
            </w:r>
          </w:p>
        </w:tc>
        <w:tc>
          <w:tcPr>
            <w:tcW w:w="0" w:type="auto"/>
            <w:hideMark/>
          </w:tcPr>
          <w:p w14:paraId="009C374D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Laboratory test results</w:t>
            </w:r>
          </w:p>
        </w:tc>
      </w:tr>
      <w:tr w:rsidR="00A34A8A" w:rsidRPr="00DB39CE" w14:paraId="67C8F0BA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4AE0A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73D5AFDF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Subject-level treatment &amp; population flags</w:t>
            </w:r>
          </w:p>
        </w:tc>
      </w:tr>
    </w:tbl>
    <w:p w14:paraId="2558A33E" w14:textId="77777777" w:rsidR="00BF1ED7" w:rsidRPr="00DB39CE" w:rsidRDefault="00BF1ED7" w:rsidP="00A34A8A">
      <w:pPr>
        <w:rPr>
          <w:rFonts w:ascii="Times New Roman" w:hAnsi="Times New Roman" w:cs="Times New Roman"/>
          <w:sz w:val="22"/>
          <w:szCs w:val="22"/>
        </w:rPr>
      </w:pPr>
    </w:p>
    <w:p w14:paraId="5ABA1C77" w14:textId="4B045EF4" w:rsidR="00C74C2C" w:rsidRPr="00DB39CE" w:rsidRDefault="00DB39CE" w:rsidP="00C74C2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3️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KEY IDENTIFIER VARIABLES</w:t>
      </w:r>
    </w:p>
    <w:tbl>
      <w:tblPr>
        <w:tblStyle w:val="GridTable1Light-Accent1"/>
        <w:tblW w:w="0" w:type="auto"/>
        <w:tblInd w:w="-113" w:type="dxa"/>
        <w:tblLook w:val="04A0" w:firstRow="1" w:lastRow="0" w:firstColumn="1" w:lastColumn="0" w:noHBand="0" w:noVBand="1"/>
      </w:tblPr>
      <w:tblGrid>
        <w:gridCol w:w="1182"/>
        <w:gridCol w:w="3026"/>
      </w:tblGrid>
      <w:tr w:rsidR="00A34A8A" w:rsidRPr="00DB39CE" w14:paraId="6C3E5E00" w14:textId="77777777" w:rsidTr="00C74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1BA83012" w14:textId="77777777" w:rsidR="00A34A8A" w:rsidRPr="00C74C2C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E48DC76" w14:textId="77777777" w:rsidR="00A34A8A" w:rsidRPr="00C74C2C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A34A8A" w:rsidRPr="00DB39CE" w14:paraId="0471DD92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1C9D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05BB7B32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</w:tr>
      <w:tr w:rsidR="00A34A8A" w:rsidRPr="00DB39CE" w14:paraId="33D9E67E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DEA8E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0B2C0C20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Unique Subject Identifier</w:t>
            </w:r>
          </w:p>
        </w:tc>
      </w:tr>
      <w:tr w:rsidR="00A34A8A" w:rsidRPr="00DB39CE" w14:paraId="505871EE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C3276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LBSEQ</w:t>
            </w:r>
          </w:p>
        </w:tc>
        <w:tc>
          <w:tcPr>
            <w:tcW w:w="0" w:type="auto"/>
            <w:hideMark/>
          </w:tcPr>
          <w:p w14:paraId="56D8A5AB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Sequence Number (traceability)</w:t>
            </w:r>
          </w:p>
        </w:tc>
      </w:tr>
    </w:tbl>
    <w:p w14:paraId="0D1A2F43" w14:textId="77777777" w:rsidR="00C74C2C" w:rsidRPr="00DB39CE" w:rsidRDefault="00C74C2C" w:rsidP="00A34A8A">
      <w:pPr>
        <w:rPr>
          <w:rFonts w:ascii="Times New Roman" w:hAnsi="Times New Roman" w:cs="Times New Roman"/>
          <w:sz w:val="22"/>
          <w:szCs w:val="22"/>
        </w:rPr>
      </w:pPr>
    </w:p>
    <w:p w14:paraId="5D569DDA" w14:textId="7A6E6ADC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4️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TREATMENT VARIABLES (FROM ADSL)</w:t>
      </w:r>
    </w:p>
    <w:tbl>
      <w:tblPr>
        <w:tblStyle w:val="GridTable1Light-Accent1"/>
        <w:tblW w:w="0" w:type="auto"/>
        <w:tblInd w:w="-113" w:type="dxa"/>
        <w:tblLook w:val="04A0" w:firstRow="1" w:lastRow="0" w:firstColumn="1" w:lastColumn="0" w:noHBand="0" w:noVBand="1"/>
      </w:tblPr>
      <w:tblGrid>
        <w:gridCol w:w="1157"/>
        <w:gridCol w:w="2453"/>
      </w:tblGrid>
      <w:tr w:rsidR="00A34A8A" w:rsidRPr="00DB39CE" w14:paraId="00AAC4D5" w14:textId="77777777" w:rsidTr="00C74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5EF2A569" w14:textId="77777777" w:rsidR="00A34A8A" w:rsidRPr="00C74C2C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DC09898" w14:textId="77777777" w:rsidR="00A34A8A" w:rsidRPr="00C74C2C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A34A8A" w:rsidRPr="00DB39CE" w14:paraId="73F7A5A5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DC90A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6D265E2C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Actual Treatment</w:t>
            </w:r>
          </w:p>
        </w:tc>
      </w:tr>
      <w:tr w:rsidR="00A34A8A" w:rsidRPr="00DB39CE" w14:paraId="672EED05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AA37F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TRT01AN</w:t>
            </w:r>
          </w:p>
        </w:tc>
        <w:tc>
          <w:tcPr>
            <w:tcW w:w="0" w:type="auto"/>
            <w:hideMark/>
          </w:tcPr>
          <w:p w14:paraId="0D7F4962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Numeric Treatment Code</w:t>
            </w:r>
          </w:p>
        </w:tc>
      </w:tr>
      <w:tr w:rsidR="00A34A8A" w:rsidRPr="00DB39CE" w14:paraId="11901160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7D068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SAFFL</w:t>
            </w:r>
          </w:p>
        </w:tc>
        <w:tc>
          <w:tcPr>
            <w:tcW w:w="0" w:type="auto"/>
            <w:hideMark/>
          </w:tcPr>
          <w:p w14:paraId="7412D55C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Safety Population Flag</w:t>
            </w:r>
          </w:p>
        </w:tc>
      </w:tr>
    </w:tbl>
    <w:p w14:paraId="5EF75987" w14:textId="567C52D2" w:rsidR="00A34A8A" w:rsidRPr="00DB39CE" w:rsidRDefault="00A34A8A" w:rsidP="00A34A8A">
      <w:pPr>
        <w:rPr>
          <w:rFonts w:ascii="Times New Roman" w:hAnsi="Times New Roman" w:cs="Times New Roman"/>
          <w:sz w:val="22"/>
          <w:szCs w:val="22"/>
        </w:rPr>
      </w:pPr>
    </w:p>
    <w:p w14:paraId="52327F16" w14:textId="0D1F0CDB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5️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LABORATORY TEST VARIABLES (FROM SDTM.LB)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329"/>
        <w:gridCol w:w="2807"/>
      </w:tblGrid>
      <w:tr w:rsidR="00A34A8A" w:rsidRPr="00DB39CE" w14:paraId="56848665" w14:textId="77777777" w:rsidTr="00EC4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642502C" w14:textId="77777777" w:rsidR="00A34A8A" w:rsidRPr="00EC45CB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45CB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90A9860" w14:textId="77777777" w:rsidR="00A34A8A" w:rsidRPr="00EC45CB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C45CB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A34A8A" w:rsidRPr="00DB39CE" w14:paraId="53216B07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4C3A2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LBTESTCD</w:t>
            </w:r>
          </w:p>
        </w:tc>
        <w:tc>
          <w:tcPr>
            <w:tcW w:w="0" w:type="auto"/>
            <w:hideMark/>
          </w:tcPr>
          <w:p w14:paraId="5E71E9C1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Laboratory Test Code</w:t>
            </w:r>
          </w:p>
        </w:tc>
      </w:tr>
      <w:tr w:rsidR="00A34A8A" w:rsidRPr="00DB39CE" w14:paraId="2BCB4292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3C42F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LBTEST</w:t>
            </w:r>
          </w:p>
        </w:tc>
        <w:tc>
          <w:tcPr>
            <w:tcW w:w="0" w:type="auto"/>
            <w:hideMark/>
          </w:tcPr>
          <w:p w14:paraId="455A1458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Laboratory Test Name</w:t>
            </w:r>
          </w:p>
        </w:tc>
      </w:tr>
      <w:tr w:rsidR="00A34A8A" w:rsidRPr="00DB39CE" w14:paraId="6CD57A3A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A345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LBSPEC</w:t>
            </w:r>
          </w:p>
        </w:tc>
        <w:tc>
          <w:tcPr>
            <w:tcW w:w="0" w:type="auto"/>
            <w:hideMark/>
          </w:tcPr>
          <w:p w14:paraId="4C156BCD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Specimen Type</w:t>
            </w:r>
          </w:p>
        </w:tc>
      </w:tr>
      <w:tr w:rsidR="00A34A8A" w:rsidRPr="00DB39CE" w14:paraId="644B1A29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EEC58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LBSTRESN</w:t>
            </w:r>
          </w:p>
        </w:tc>
        <w:tc>
          <w:tcPr>
            <w:tcW w:w="0" w:type="auto"/>
            <w:hideMark/>
          </w:tcPr>
          <w:p w14:paraId="3B7DCDC0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Standardized Numeric Result</w:t>
            </w:r>
          </w:p>
        </w:tc>
      </w:tr>
      <w:tr w:rsidR="00A34A8A" w:rsidRPr="00DB39CE" w14:paraId="149242CF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787D0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LBSTRESU</w:t>
            </w:r>
          </w:p>
        </w:tc>
        <w:tc>
          <w:tcPr>
            <w:tcW w:w="0" w:type="auto"/>
            <w:hideMark/>
          </w:tcPr>
          <w:p w14:paraId="5D620623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Standardized Unit</w:t>
            </w:r>
          </w:p>
        </w:tc>
      </w:tr>
      <w:tr w:rsidR="00A34A8A" w:rsidRPr="00DB39CE" w14:paraId="2E49E23D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9CDB9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LBNRLO</w:t>
            </w:r>
          </w:p>
        </w:tc>
        <w:tc>
          <w:tcPr>
            <w:tcW w:w="0" w:type="auto"/>
            <w:hideMark/>
          </w:tcPr>
          <w:p w14:paraId="5AF619D5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Normal Range Lower Limit</w:t>
            </w:r>
          </w:p>
        </w:tc>
      </w:tr>
      <w:tr w:rsidR="00A34A8A" w:rsidRPr="00DB39CE" w14:paraId="4D27C464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8FA2D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LBNRHI</w:t>
            </w:r>
          </w:p>
        </w:tc>
        <w:tc>
          <w:tcPr>
            <w:tcW w:w="0" w:type="auto"/>
            <w:hideMark/>
          </w:tcPr>
          <w:p w14:paraId="33227D25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Normal Range Upper Limit</w:t>
            </w:r>
          </w:p>
        </w:tc>
      </w:tr>
    </w:tbl>
    <w:p w14:paraId="09A602E7" w14:textId="1E4A42DE" w:rsidR="00A34A8A" w:rsidRPr="00DB39CE" w:rsidRDefault="00A34A8A" w:rsidP="00A34A8A">
      <w:pPr>
        <w:rPr>
          <w:rFonts w:ascii="Times New Roman" w:hAnsi="Times New Roman" w:cs="Times New Roman"/>
          <w:sz w:val="22"/>
          <w:szCs w:val="22"/>
        </w:rPr>
      </w:pPr>
    </w:p>
    <w:p w14:paraId="40CA11D6" w14:textId="44A1E8FE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DB39CE">
        <w:rPr>
          <w:rFonts w:ascii="Times New Roman" w:hAnsi="Times New Roman" w:cs="Times New Roman"/>
          <w:b/>
          <w:bCs/>
          <w:szCs w:val="24"/>
        </w:rPr>
        <w:t>6️</w:t>
      </w:r>
      <w:r w:rsidRPr="00DB39CE">
        <w:rPr>
          <w:rFonts w:ascii="Segoe UI Symbol" w:hAnsi="Segoe UI Symbol" w:cs="Segoe UI Symbol"/>
          <w:b/>
          <w:bCs/>
          <w:szCs w:val="24"/>
        </w:rPr>
        <w:t>⃣</w:t>
      </w:r>
      <w:r w:rsidRPr="00DB39CE">
        <w:rPr>
          <w:rFonts w:ascii="Times New Roman" w:hAnsi="Times New Roman" w:cs="Times New Roman"/>
          <w:b/>
          <w:bCs/>
          <w:szCs w:val="24"/>
        </w:rPr>
        <w:t xml:space="preserve"> VISIT &amp; TIMING VARIABLES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92"/>
        <w:gridCol w:w="1976"/>
      </w:tblGrid>
      <w:tr w:rsidR="00A34A8A" w:rsidRPr="00DB39CE" w14:paraId="2EE84E03" w14:textId="77777777" w:rsidTr="00EC4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231B283E" w14:textId="77777777" w:rsidR="00A34A8A" w:rsidRPr="00EC45CB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45CB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3E3A2C5" w14:textId="77777777" w:rsidR="00A34A8A" w:rsidRPr="00EC45CB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EC45CB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A34A8A" w:rsidRPr="00DB39CE" w14:paraId="6941C264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598E4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VISIT</w:t>
            </w:r>
          </w:p>
        </w:tc>
        <w:tc>
          <w:tcPr>
            <w:tcW w:w="0" w:type="auto"/>
            <w:hideMark/>
          </w:tcPr>
          <w:p w14:paraId="6EC72776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Visit Name</w:t>
            </w:r>
          </w:p>
        </w:tc>
      </w:tr>
      <w:tr w:rsidR="00A34A8A" w:rsidRPr="00DB39CE" w14:paraId="47BDF7C5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B5F28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VISITNUM</w:t>
            </w:r>
          </w:p>
        </w:tc>
        <w:tc>
          <w:tcPr>
            <w:tcW w:w="0" w:type="auto"/>
            <w:hideMark/>
          </w:tcPr>
          <w:p w14:paraId="070E396E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Visit Number</w:t>
            </w:r>
          </w:p>
        </w:tc>
      </w:tr>
      <w:tr w:rsidR="00A34A8A" w:rsidRPr="00DB39CE" w14:paraId="72930619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70CFE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ADT</w:t>
            </w:r>
          </w:p>
        </w:tc>
        <w:tc>
          <w:tcPr>
            <w:tcW w:w="0" w:type="auto"/>
            <w:hideMark/>
          </w:tcPr>
          <w:p w14:paraId="1E1A509B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Analysis Date</w:t>
            </w:r>
          </w:p>
        </w:tc>
      </w:tr>
      <w:tr w:rsidR="00A34A8A" w:rsidRPr="00DB39CE" w14:paraId="7015DEE7" w14:textId="77777777" w:rsidTr="00EC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DEB57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ADY</w:t>
            </w:r>
          </w:p>
        </w:tc>
        <w:tc>
          <w:tcPr>
            <w:tcW w:w="0" w:type="auto"/>
            <w:hideMark/>
          </w:tcPr>
          <w:p w14:paraId="671A1EA0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Analysis Study Day</w:t>
            </w:r>
          </w:p>
        </w:tc>
      </w:tr>
    </w:tbl>
    <w:p w14:paraId="76AF7E0E" w14:textId="77777777" w:rsidR="00C74C2C" w:rsidRDefault="00C74C2C" w:rsidP="00EC45CB">
      <w:pPr>
        <w:rPr>
          <w:rFonts w:ascii="Times New Roman" w:hAnsi="Times New Roman" w:cs="Times New Roman"/>
          <w:b/>
          <w:bCs/>
          <w:szCs w:val="24"/>
          <w:u w:val="single"/>
        </w:rPr>
      </w:pPr>
    </w:p>
    <w:p w14:paraId="5111D6FB" w14:textId="1C11ECA0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7️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BASELINE DERIVATION (CRITICAL) </w:t>
      </w:r>
      <w:r w:rsidRPr="00DB39CE">
        <w:rPr>
          <w:rFonts w:ascii="Segoe UI Emoji" w:hAnsi="Segoe UI Emoji" w:cs="Segoe UI Emoji"/>
          <w:b/>
          <w:bCs/>
          <w:szCs w:val="24"/>
          <w:u w:val="single"/>
        </w:rPr>
        <w:t>⭐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5829"/>
      </w:tblGrid>
      <w:tr w:rsidR="00A34A8A" w:rsidRPr="00DB39CE" w14:paraId="2327ABC1" w14:textId="77777777" w:rsidTr="00C74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34712943" w14:textId="77777777" w:rsidR="00A34A8A" w:rsidRPr="00C74C2C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448AD27" w14:textId="77777777" w:rsidR="00A34A8A" w:rsidRPr="00C74C2C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74C2C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A34A8A" w:rsidRPr="00DB39CE" w14:paraId="36776B40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4C4E2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ABLFL</w:t>
            </w:r>
          </w:p>
        </w:tc>
        <w:tc>
          <w:tcPr>
            <w:tcW w:w="0" w:type="auto"/>
            <w:hideMark/>
          </w:tcPr>
          <w:p w14:paraId="2031EDAB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“Y” if record is baseline</w:t>
            </w:r>
          </w:p>
        </w:tc>
      </w:tr>
      <w:tr w:rsidR="00A34A8A" w:rsidRPr="00DB39CE" w14:paraId="26173EF1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A3D96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BASE</w:t>
            </w:r>
          </w:p>
        </w:tc>
        <w:tc>
          <w:tcPr>
            <w:tcW w:w="0" w:type="auto"/>
            <w:hideMark/>
          </w:tcPr>
          <w:p w14:paraId="06F953F9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Baseline value = last non-missing LBSTRESN before TRTSDT</w:t>
            </w:r>
          </w:p>
        </w:tc>
      </w:tr>
    </w:tbl>
    <w:p w14:paraId="54F2E176" w14:textId="77777777" w:rsidR="00C74C2C" w:rsidRDefault="00C74C2C" w:rsidP="00C74C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D661F7" w14:textId="759AF696" w:rsidR="00A34A8A" w:rsidRPr="00DB39CE" w:rsidRDefault="00A34A8A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Baseline Definition:</w:t>
      </w:r>
    </w:p>
    <w:p w14:paraId="0F792656" w14:textId="77777777" w:rsidR="00A34A8A" w:rsidRPr="00DB39CE" w:rsidRDefault="00A34A8A" w:rsidP="00C74C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B39CE">
        <w:rPr>
          <w:rFonts w:ascii="Times New Roman" w:hAnsi="Times New Roman" w:cs="Times New Roman"/>
          <w:sz w:val="22"/>
          <w:szCs w:val="22"/>
        </w:rPr>
        <w:t>Last non-missing laboratory value on or before first dose date (TRTSDT).</w:t>
      </w:r>
    </w:p>
    <w:p w14:paraId="35C07068" w14:textId="3F3673AC" w:rsidR="00A34A8A" w:rsidRPr="00DB39CE" w:rsidRDefault="00A34A8A" w:rsidP="00A34A8A">
      <w:pPr>
        <w:rPr>
          <w:rFonts w:ascii="Times New Roman" w:hAnsi="Times New Roman" w:cs="Times New Roman"/>
          <w:sz w:val="22"/>
          <w:szCs w:val="22"/>
        </w:rPr>
      </w:pPr>
    </w:p>
    <w:p w14:paraId="762A51D5" w14:textId="77777777" w:rsidR="00EC45CB" w:rsidRDefault="00EC45CB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17D62F77" w14:textId="77777777" w:rsidR="00EC45CB" w:rsidRDefault="00EC45CB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32A52458" w14:textId="50924E64" w:rsidR="00A34A8A" w:rsidRPr="00DB39CE" w:rsidRDefault="00DB39CE" w:rsidP="00DB39CE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DB39CE">
        <w:rPr>
          <w:rFonts w:ascii="Times New Roman" w:hAnsi="Times New Roman" w:cs="Times New Roman"/>
          <w:b/>
          <w:bCs/>
          <w:szCs w:val="24"/>
          <w:u w:val="single"/>
        </w:rPr>
        <w:t>8️</w:t>
      </w:r>
      <w:r w:rsidRPr="00DB39CE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ANALYSIS VALUE DERIVATIONS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4770"/>
      </w:tblGrid>
      <w:tr w:rsidR="00A34A8A" w:rsidRPr="00DB39CE" w14:paraId="27EFCE7B" w14:textId="77777777" w:rsidTr="00A0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470004A" w14:textId="77777777" w:rsidR="00A34A8A" w:rsidRPr="00A07E71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7E71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7C7D2D3" w14:textId="77777777" w:rsidR="00A34A8A" w:rsidRPr="00A07E71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07E71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A34A8A" w:rsidRPr="00DB39CE" w14:paraId="335A9881" w14:textId="77777777" w:rsidTr="00A07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118C1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</w:t>
            </w:r>
          </w:p>
        </w:tc>
        <w:tc>
          <w:tcPr>
            <w:tcW w:w="0" w:type="auto"/>
            <w:hideMark/>
          </w:tcPr>
          <w:p w14:paraId="31AF7650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Analysis Value = LBSTRESN</w:t>
            </w:r>
          </w:p>
        </w:tc>
      </w:tr>
      <w:tr w:rsidR="00A34A8A" w:rsidRPr="00DB39CE" w14:paraId="40B17F43" w14:textId="77777777" w:rsidTr="00A07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649B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CHG</w:t>
            </w:r>
          </w:p>
        </w:tc>
        <w:tc>
          <w:tcPr>
            <w:tcW w:w="0" w:type="auto"/>
            <w:hideMark/>
          </w:tcPr>
          <w:p w14:paraId="58B55CAF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Change from Baseline = AVAL − BASE</w:t>
            </w:r>
          </w:p>
        </w:tc>
      </w:tr>
      <w:tr w:rsidR="00A34A8A" w:rsidRPr="00DB39CE" w14:paraId="3AF4E857" w14:textId="77777777" w:rsidTr="00A07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176F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PCHG</w:t>
            </w:r>
          </w:p>
        </w:tc>
        <w:tc>
          <w:tcPr>
            <w:tcW w:w="0" w:type="auto"/>
            <w:hideMark/>
          </w:tcPr>
          <w:p w14:paraId="71CC0551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Percent Change = ((AVAL − BASE) / BASE) × 100</w:t>
            </w:r>
          </w:p>
        </w:tc>
      </w:tr>
    </w:tbl>
    <w:p w14:paraId="326E56A0" w14:textId="09ECED92" w:rsidR="00A34A8A" w:rsidRPr="00583CE1" w:rsidRDefault="00A34A8A" w:rsidP="00583CE1">
      <w:pPr>
        <w:rPr>
          <w:rFonts w:ascii="Times New Roman" w:hAnsi="Times New Roman" w:cs="Times New Roman"/>
          <w:sz w:val="22"/>
          <w:szCs w:val="22"/>
        </w:rPr>
      </w:pPr>
    </w:p>
    <w:p w14:paraId="4DFE12A3" w14:textId="2D3230A8" w:rsidR="00A34A8A" w:rsidRDefault="00583CE1" w:rsidP="00583CE1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>
        <w:rPr>
          <w:rFonts w:ascii="Segoe UI Emoji" w:hAnsi="Segoe UI Emoji" w:cs="Segoe UI Emoji"/>
          <w:b/>
          <w:bCs/>
          <w:szCs w:val="24"/>
          <w:u w:val="single"/>
        </w:rPr>
        <w:t>9</w:t>
      </w:r>
      <w:r w:rsidR="00DB39CE" w:rsidRPr="00DB39CE">
        <w:rPr>
          <w:rFonts w:ascii="Times New Roman" w:hAnsi="Times New Roman" w:cs="Times New Roman"/>
          <w:b/>
          <w:bCs/>
          <w:szCs w:val="24"/>
          <w:u w:val="single"/>
        </w:rPr>
        <w:t xml:space="preserve"> ANALYSIS FLAGS</w:t>
      </w:r>
    </w:p>
    <w:p w14:paraId="72534D60" w14:textId="77777777" w:rsidR="00583CE1" w:rsidRPr="00DB39CE" w:rsidRDefault="00583CE1" w:rsidP="00583CE1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45"/>
        <w:gridCol w:w="2703"/>
      </w:tblGrid>
      <w:tr w:rsidR="00A34A8A" w:rsidRPr="00DB39CE" w14:paraId="5A705F3F" w14:textId="77777777" w:rsidTr="00A0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271DE13D" w14:textId="77777777" w:rsidR="00A34A8A" w:rsidRPr="00A07E71" w:rsidRDefault="00A34A8A" w:rsidP="00A34A8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7E71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056BBD3" w14:textId="77777777" w:rsidR="00A34A8A" w:rsidRPr="00A07E71" w:rsidRDefault="00A34A8A" w:rsidP="00A34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07E71"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</w:tr>
      <w:tr w:rsidR="00A34A8A" w:rsidRPr="00DB39CE" w14:paraId="35493AC2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2ECAC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ANL01FL</w:t>
            </w:r>
          </w:p>
        </w:tc>
        <w:tc>
          <w:tcPr>
            <w:tcW w:w="0" w:type="auto"/>
            <w:hideMark/>
          </w:tcPr>
          <w:p w14:paraId="1F3E54D5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Primary analysis record flag</w:t>
            </w:r>
          </w:p>
        </w:tc>
      </w:tr>
      <w:tr w:rsidR="00A34A8A" w:rsidRPr="00DB39CE" w14:paraId="1E6EF290" w14:textId="77777777" w:rsidTr="00C7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FF3F9" w14:textId="77777777" w:rsidR="00A34A8A" w:rsidRPr="00DB39CE" w:rsidRDefault="00A34A8A" w:rsidP="00A34A8A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ABLFL</w:t>
            </w:r>
          </w:p>
        </w:tc>
        <w:tc>
          <w:tcPr>
            <w:tcW w:w="0" w:type="auto"/>
            <w:hideMark/>
          </w:tcPr>
          <w:p w14:paraId="5D1F8CF1" w14:textId="77777777" w:rsidR="00A34A8A" w:rsidRPr="00DB39CE" w:rsidRDefault="00A34A8A" w:rsidP="00A34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B39CE">
              <w:rPr>
                <w:rFonts w:ascii="Times New Roman" w:hAnsi="Times New Roman" w:cs="Times New Roman"/>
                <w:sz w:val="22"/>
                <w:szCs w:val="22"/>
              </w:rPr>
              <w:t>Baseline flag</w:t>
            </w:r>
          </w:p>
        </w:tc>
      </w:tr>
    </w:tbl>
    <w:p w14:paraId="51068B5A" w14:textId="77777777" w:rsidR="00EC45CB" w:rsidRDefault="00EC45CB" w:rsidP="00D04D8F">
      <w:pPr>
        <w:rPr>
          <w:rFonts w:ascii="Times New Roman" w:hAnsi="Times New Roman" w:cs="Times New Roman"/>
          <w:sz w:val="22"/>
          <w:szCs w:val="22"/>
        </w:rPr>
      </w:pPr>
    </w:p>
    <w:p w14:paraId="76B4C63E" w14:textId="3A365278" w:rsidR="00D04D8F" w:rsidRPr="00DB39CE" w:rsidRDefault="00000000" w:rsidP="00D04D8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54DD3DE">
          <v:rect id="_x0000_i1027" style="width:0;height:1.5pt" o:hralign="center" o:hrstd="t" o:hr="t" fillcolor="#a0a0a0" stroked="f"/>
        </w:pict>
      </w:r>
    </w:p>
    <w:sectPr w:rsidR="00D04D8F" w:rsidRPr="00DB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43B"/>
    <w:multiLevelType w:val="multilevel"/>
    <w:tmpl w:val="405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C2879"/>
    <w:multiLevelType w:val="multilevel"/>
    <w:tmpl w:val="E7A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C2960"/>
    <w:multiLevelType w:val="multilevel"/>
    <w:tmpl w:val="E0E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7E10"/>
    <w:multiLevelType w:val="multilevel"/>
    <w:tmpl w:val="DA8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A15A0"/>
    <w:multiLevelType w:val="multilevel"/>
    <w:tmpl w:val="89C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B2584"/>
    <w:multiLevelType w:val="multilevel"/>
    <w:tmpl w:val="ADE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4819">
    <w:abstractNumId w:val="5"/>
  </w:num>
  <w:num w:numId="2" w16cid:durableId="1034118096">
    <w:abstractNumId w:val="4"/>
  </w:num>
  <w:num w:numId="3" w16cid:durableId="1131248062">
    <w:abstractNumId w:val="1"/>
  </w:num>
  <w:num w:numId="4" w16cid:durableId="1983003058">
    <w:abstractNumId w:val="0"/>
  </w:num>
  <w:num w:numId="5" w16cid:durableId="1908034856">
    <w:abstractNumId w:val="2"/>
  </w:num>
  <w:num w:numId="6" w16cid:durableId="1311518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8F"/>
    <w:rsid w:val="00026D86"/>
    <w:rsid w:val="0042474F"/>
    <w:rsid w:val="00583CE1"/>
    <w:rsid w:val="007A585A"/>
    <w:rsid w:val="008055C6"/>
    <w:rsid w:val="00A07E71"/>
    <w:rsid w:val="00A34A8A"/>
    <w:rsid w:val="00BF1ED7"/>
    <w:rsid w:val="00C74C2C"/>
    <w:rsid w:val="00D04D8F"/>
    <w:rsid w:val="00DB39CE"/>
    <w:rsid w:val="00EC45CB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4B5E"/>
  <w15:chartTrackingRefBased/>
  <w15:docId w15:val="{E8FE5EA9-E2FF-4C43-8D9D-1AB1EE24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8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8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8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4D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4D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8F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C74C2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9</cp:revision>
  <dcterms:created xsi:type="dcterms:W3CDTF">2026-01-06T07:26:00Z</dcterms:created>
  <dcterms:modified xsi:type="dcterms:W3CDTF">2026-01-08T06:05:00Z</dcterms:modified>
</cp:coreProperties>
</file>