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0DD3A" w14:textId="77777777" w:rsidR="00294AAD" w:rsidRDefault="00000000">
      <w:pPr>
        <w:pStyle w:val="Title"/>
        <w:jc w:val="center"/>
      </w:pPr>
      <w:r>
        <w:t>AegisHeaderAudit</w:t>
      </w:r>
    </w:p>
    <w:p w14:paraId="7BF3CBD0" w14:textId="77777777" w:rsidR="00294AAD" w:rsidRDefault="00000000">
      <w:pPr>
        <w:jc w:val="center"/>
      </w:pPr>
      <w:r>
        <w:t>Project Report: Automated Web Security Header and CORS Scanner</w:t>
      </w:r>
    </w:p>
    <w:p w14:paraId="52DEF148" w14:textId="77777777" w:rsidR="00294AAD" w:rsidRDefault="00000000">
      <w:pPr>
        <w:jc w:val="center"/>
      </w:pPr>
      <w:r>
        <w:t>Submitted by: Sailesh Prasad</w:t>
      </w:r>
    </w:p>
    <w:p w14:paraId="4DDB47C6" w14:textId="77777777" w:rsidR="00294AAD" w:rsidRDefault="00294AAD"/>
    <w:p w14:paraId="705D50FE" w14:textId="77777777" w:rsidR="00294AAD" w:rsidRDefault="00000000">
      <w:pPr>
        <w:pStyle w:val="Heading1"/>
      </w:pPr>
      <w:r>
        <w:t>1. Abstract</w:t>
      </w:r>
    </w:p>
    <w:p w14:paraId="46F906DA" w14:textId="77777777" w:rsidR="00294AAD" w:rsidRDefault="00000000">
      <w:r>
        <w:t>AegisHeaderAudit is a lightweight Python-based defensive tool that checks HTTP response security headers and reviews common Cross-Origin Resource Sharing (CORS) configuration indicators. It sends ordinary GET requests to user-supplied, authorized targets, records the response status and selected headers, performs a controlled Origin probe, and saves structured findings to JSON. The command-line version also supports an optional CSV summary.</w:t>
      </w:r>
    </w:p>
    <w:p w14:paraId="5A88A64C" w14:textId="77777777" w:rsidR="00294AAD" w:rsidRDefault="00000000">
      <w:pPr>
        <w:pStyle w:val="Heading1"/>
      </w:pPr>
      <w:r>
        <w:t>2. Problem Statement</w:t>
      </w:r>
    </w:p>
    <w:p w14:paraId="476087ED" w14:textId="77777777" w:rsidR="00294AAD" w:rsidRDefault="00000000">
      <w:r>
        <w:t>Web applications may omit useful browser security headers or configure CORS more broadly than intended. Manual checks across multiple authorized sites can be repetitive. This project automates a small, repeatable first-pass review so a developer or administrator can identify settings that deserve closer examination.</w:t>
      </w:r>
    </w:p>
    <w:p w14:paraId="5D4B7287" w14:textId="77777777" w:rsidR="00294AAD" w:rsidRDefault="00000000">
      <w:pPr>
        <w:pStyle w:val="Heading1"/>
      </w:pPr>
      <w:r>
        <w:t>3. Objectives</w:t>
      </w:r>
    </w:p>
    <w:p w14:paraId="3275804F" w14:textId="77777777" w:rsidR="00294AAD" w:rsidRDefault="00000000">
      <w:pPr>
        <w:pStyle w:val="ListBullet"/>
      </w:pPr>
      <w:r>
        <w:t>Check selected HTTP security headers and report which are present or missing.</w:t>
      </w:r>
    </w:p>
    <w:p w14:paraId="60C81351" w14:textId="77777777" w:rsidR="00294AAD" w:rsidRDefault="00000000">
      <w:pPr>
        <w:pStyle w:val="ListBullet"/>
      </w:pPr>
      <w:r>
        <w:t>Summarize CORS response headers and identify a few configuration indicators for manual review.</w:t>
      </w:r>
    </w:p>
    <w:p w14:paraId="7699E23D" w14:textId="77777777" w:rsidR="00294AAD" w:rsidRDefault="00000000">
      <w:pPr>
        <w:pStyle w:val="ListBullet"/>
      </w:pPr>
      <w:r>
        <w:t>Provide readable console output and machine-readable JSON/CSV reports.</w:t>
      </w:r>
    </w:p>
    <w:p w14:paraId="088939DF" w14:textId="77777777" w:rsidR="00294AAD" w:rsidRDefault="00000000">
      <w:pPr>
        <w:pStyle w:val="ListBullet"/>
      </w:pPr>
      <w:r>
        <w:t>Keep the checks lightweight and avoid exploit attempts, authentication bypass, or private-data access.</w:t>
      </w:r>
    </w:p>
    <w:p w14:paraId="137DCF4B" w14:textId="77777777" w:rsidR="00294AAD" w:rsidRDefault="00000000">
      <w:pPr>
        <w:pStyle w:val="Heading1"/>
      </w:pPr>
      <w:r>
        <w:t>4. Tools and Technologies</w:t>
      </w:r>
    </w:p>
    <w:p w14:paraId="5C863B53" w14:textId="77777777" w:rsidR="00294AAD" w:rsidRDefault="00000000">
      <w:pPr>
        <w:pStyle w:val="ListBullet"/>
      </w:pPr>
      <w:r>
        <w:t>Python 3.10 or later</w:t>
      </w:r>
    </w:p>
    <w:p w14:paraId="249EB925" w14:textId="77777777" w:rsidR="00294AAD" w:rsidRDefault="00000000">
      <w:pPr>
        <w:pStyle w:val="ListBullet"/>
      </w:pPr>
      <w:r>
        <w:t>requests: HTTP client library</w:t>
      </w:r>
    </w:p>
    <w:p w14:paraId="783179AF" w14:textId="77777777" w:rsidR="00294AAD" w:rsidRDefault="00000000">
      <w:pPr>
        <w:pStyle w:val="ListBullet"/>
      </w:pPr>
      <w:r>
        <w:t>Jupyter Notebook: interactive execution and documentation</w:t>
      </w:r>
    </w:p>
    <w:p w14:paraId="1D162616" w14:textId="77777777" w:rsidR="00294AAD" w:rsidRDefault="00000000">
      <w:pPr>
        <w:pStyle w:val="ListBullet"/>
      </w:pPr>
      <w:r>
        <w:t>JSON and CSV: report output formats</w:t>
      </w:r>
    </w:p>
    <w:p w14:paraId="75BFE90A" w14:textId="77777777" w:rsidR="00294AAD" w:rsidRDefault="00000000">
      <w:pPr>
        <w:pStyle w:val="Heading1"/>
      </w:pPr>
      <w:r>
        <w:t>5. Methodology</w:t>
      </w:r>
    </w:p>
    <w:p w14:paraId="5E5C16AC" w14:textId="77777777" w:rsidR="00294AAD" w:rsidRDefault="00000000">
      <w:pPr>
        <w:pStyle w:val="ListNumber"/>
      </w:pPr>
      <w:r>
        <w:rPr>
          <w:b/>
        </w:rPr>
        <w:t xml:space="preserve">Input validation: </w:t>
      </w:r>
      <w:r>
        <w:t>Accept one or more HTTP/HTTPS URLs, add HTTPS when no scheme is supplied, and reject malformed URLs or embedded credentials.</w:t>
      </w:r>
    </w:p>
    <w:p w14:paraId="0DDEB003" w14:textId="77777777" w:rsidR="00294AAD" w:rsidRDefault="00000000">
      <w:pPr>
        <w:pStyle w:val="ListNumber"/>
      </w:pPr>
      <w:r>
        <w:rPr>
          <w:b/>
        </w:rPr>
        <w:t xml:space="preserve">HTTP request: </w:t>
      </w:r>
      <w:r>
        <w:t>Send a normal GET request with a descriptive User-Agent, bounded timeout, redirect handling, and TLS verification enabled by default.</w:t>
      </w:r>
    </w:p>
    <w:p w14:paraId="3313094E" w14:textId="77777777" w:rsidR="00294AAD" w:rsidRDefault="00000000">
      <w:pPr>
        <w:pStyle w:val="ListNumber"/>
      </w:pPr>
      <w:r>
        <w:rPr>
          <w:b/>
        </w:rPr>
        <w:lastRenderedPageBreak/>
        <w:t xml:space="preserve">Header review: </w:t>
      </w:r>
      <w:r>
        <w:t>Record presence and value for HSTS, CSP, X-Content-Type-Options, X-Frame-Options, Referrer-Policy, and Permissions-Policy.</w:t>
      </w:r>
    </w:p>
    <w:p w14:paraId="7C58C13C" w14:textId="77777777" w:rsidR="00294AAD" w:rsidRDefault="00000000">
      <w:pPr>
        <w:pStyle w:val="ListNumber"/>
      </w:pPr>
      <w:r>
        <w:rPr>
          <w:b/>
        </w:rPr>
        <w:t xml:space="preserve">CORS review: </w:t>
      </w:r>
      <w:r>
        <w:t>Read Access-Control-Allow-Origin, Access-Control-Allow-Credentials, allowed methods and headers, then send one controlled Origin probe to check exact origin reflection.</w:t>
      </w:r>
    </w:p>
    <w:p w14:paraId="73FA1B12" w14:textId="77777777" w:rsidR="00294AAD" w:rsidRDefault="00000000">
      <w:pPr>
        <w:pStyle w:val="ListNumber"/>
      </w:pPr>
      <w:r>
        <w:rPr>
          <w:b/>
        </w:rPr>
        <w:t xml:space="preserve">Reporting: </w:t>
      </w:r>
      <w:r>
        <w:t>Print a summary and write structured JSON; the standalone script can additionally write CSV.</w:t>
      </w:r>
    </w:p>
    <w:p w14:paraId="5CED808B" w14:textId="77777777" w:rsidR="00294AAD" w:rsidRDefault="00000000">
      <w:pPr>
        <w:pStyle w:val="Heading1"/>
      </w:pPr>
      <w:r>
        <w:t>6. Security Headers Checked</w:t>
      </w:r>
    </w:p>
    <w:tbl>
      <w:tblPr>
        <w:tblStyle w:val="LightShading-Accent1"/>
        <w:tblW w:w="0" w:type="auto"/>
        <w:tblLook w:val="04A0" w:firstRow="1" w:lastRow="0" w:firstColumn="1" w:lastColumn="0" w:noHBand="0" w:noVBand="1"/>
      </w:tblPr>
      <w:tblGrid>
        <w:gridCol w:w="4320"/>
        <w:gridCol w:w="4320"/>
      </w:tblGrid>
      <w:tr w:rsidR="00294AAD" w14:paraId="45489AF5" w14:textId="77777777" w:rsidTr="00294A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6929D7" w14:textId="77777777" w:rsidR="00294AAD" w:rsidRDefault="00000000">
            <w:r>
              <w:t>Header</w:t>
            </w:r>
          </w:p>
        </w:tc>
        <w:tc>
          <w:tcPr>
            <w:tcW w:w="4320" w:type="dxa"/>
          </w:tcPr>
          <w:p w14:paraId="4376F2AC" w14:textId="77777777" w:rsidR="00294AAD"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94AAD" w14:paraId="1F3F543D" w14:textId="77777777" w:rsidTr="00294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6D871E" w14:textId="77777777" w:rsidR="00294AAD" w:rsidRDefault="00000000">
            <w:r>
              <w:t>Strict-Transport-Security</w:t>
            </w:r>
          </w:p>
        </w:tc>
        <w:tc>
          <w:tcPr>
            <w:tcW w:w="4320" w:type="dxa"/>
          </w:tcPr>
          <w:p w14:paraId="3DE542C5" w14:textId="77777777" w:rsidR="00294AAD" w:rsidRDefault="00000000">
            <w:pPr>
              <w:cnfStyle w:val="000000100000" w:firstRow="0" w:lastRow="0" w:firstColumn="0" w:lastColumn="0" w:oddVBand="0" w:evenVBand="0" w:oddHBand="1" w:evenHBand="0" w:firstRowFirstColumn="0" w:firstRowLastColumn="0" w:lastRowFirstColumn="0" w:lastRowLastColumn="0"/>
            </w:pPr>
            <w:r>
              <w:t>Requests browsers to use HTTPS for future visits.</w:t>
            </w:r>
          </w:p>
        </w:tc>
      </w:tr>
      <w:tr w:rsidR="00294AAD" w14:paraId="1D699CA5" w14:textId="77777777" w:rsidTr="00294AAD">
        <w:tc>
          <w:tcPr>
            <w:cnfStyle w:val="001000000000" w:firstRow="0" w:lastRow="0" w:firstColumn="1" w:lastColumn="0" w:oddVBand="0" w:evenVBand="0" w:oddHBand="0" w:evenHBand="0" w:firstRowFirstColumn="0" w:firstRowLastColumn="0" w:lastRowFirstColumn="0" w:lastRowLastColumn="0"/>
            <w:tcW w:w="4320" w:type="dxa"/>
          </w:tcPr>
          <w:p w14:paraId="5B8F6560" w14:textId="77777777" w:rsidR="00294AAD" w:rsidRDefault="00000000">
            <w:r>
              <w:t>Content-Security-Policy</w:t>
            </w:r>
          </w:p>
        </w:tc>
        <w:tc>
          <w:tcPr>
            <w:tcW w:w="4320" w:type="dxa"/>
          </w:tcPr>
          <w:p w14:paraId="2730FD13" w14:textId="77777777" w:rsidR="00294AAD" w:rsidRDefault="00000000">
            <w:pPr>
              <w:cnfStyle w:val="000000000000" w:firstRow="0" w:lastRow="0" w:firstColumn="0" w:lastColumn="0" w:oddVBand="0" w:evenVBand="0" w:oddHBand="0" w:evenHBand="0" w:firstRowFirstColumn="0" w:firstRowLastColumn="0" w:lastRowFirstColumn="0" w:lastRowLastColumn="0"/>
            </w:pPr>
            <w:r>
              <w:t>Restricts permitted content sources and can help mitigate injection.</w:t>
            </w:r>
          </w:p>
        </w:tc>
      </w:tr>
      <w:tr w:rsidR="00294AAD" w14:paraId="581778D1" w14:textId="77777777" w:rsidTr="00294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B1824" w14:textId="77777777" w:rsidR="00294AAD" w:rsidRDefault="00000000">
            <w:r>
              <w:t>X-Content-Type-Options</w:t>
            </w:r>
          </w:p>
        </w:tc>
        <w:tc>
          <w:tcPr>
            <w:tcW w:w="4320" w:type="dxa"/>
          </w:tcPr>
          <w:p w14:paraId="79CA11BD" w14:textId="77777777" w:rsidR="00294AAD" w:rsidRDefault="00000000">
            <w:pPr>
              <w:cnfStyle w:val="000000100000" w:firstRow="0" w:lastRow="0" w:firstColumn="0" w:lastColumn="0" w:oddVBand="0" w:evenVBand="0" w:oddHBand="1" w:evenHBand="0" w:firstRowFirstColumn="0" w:firstRowLastColumn="0" w:lastRowFirstColumn="0" w:lastRowLastColumn="0"/>
            </w:pPr>
            <w:r>
              <w:t>With nosniff, discourages MIME-type sniffing.</w:t>
            </w:r>
          </w:p>
        </w:tc>
      </w:tr>
      <w:tr w:rsidR="00294AAD" w14:paraId="61EF59BF" w14:textId="77777777" w:rsidTr="00294AAD">
        <w:tc>
          <w:tcPr>
            <w:cnfStyle w:val="001000000000" w:firstRow="0" w:lastRow="0" w:firstColumn="1" w:lastColumn="0" w:oddVBand="0" w:evenVBand="0" w:oddHBand="0" w:evenHBand="0" w:firstRowFirstColumn="0" w:firstRowLastColumn="0" w:lastRowFirstColumn="0" w:lastRowLastColumn="0"/>
            <w:tcW w:w="4320" w:type="dxa"/>
          </w:tcPr>
          <w:p w14:paraId="1782DF31" w14:textId="77777777" w:rsidR="00294AAD" w:rsidRDefault="00000000">
            <w:r>
              <w:t>X-Frame-Options</w:t>
            </w:r>
          </w:p>
        </w:tc>
        <w:tc>
          <w:tcPr>
            <w:tcW w:w="4320" w:type="dxa"/>
          </w:tcPr>
          <w:p w14:paraId="12B9188B" w14:textId="77777777" w:rsidR="00294AAD" w:rsidRDefault="00000000">
            <w:pPr>
              <w:cnfStyle w:val="000000000000" w:firstRow="0" w:lastRow="0" w:firstColumn="0" w:lastColumn="0" w:oddVBand="0" w:evenVBand="0" w:oddHBand="0" w:evenHBand="0" w:firstRowFirstColumn="0" w:firstRowLastColumn="0" w:lastRowFirstColumn="0" w:lastRowLastColumn="0"/>
            </w:pPr>
            <w:r>
              <w:t>Provides legacy framing controls; CSP frame-ancestors is a modern alternative.</w:t>
            </w:r>
          </w:p>
        </w:tc>
      </w:tr>
      <w:tr w:rsidR="00294AAD" w14:paraId="7E9AC936" w14:textId="77777777" w:rsidTr="00294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52D8A4" w14:textId="77777777" w:rsidR="00294AAD" w:rsidRDefault="00000000">
            <w:r>
              <w:t>Referrer-Policy</w:t>
            </w:r>
          </w:p>
        </w:tc>
        <w:tc>
          <w:tcPr>
            <w:tcW w:w="4320" w:type="dxa"/>
          </w:tcPr>
          <w:p w14:paraId="234DE6C5" w14:textId="77777777" w:rsidR="00294AAD" w:rsidRDefault="00000000">
            <w:pPr>
              <w:cnfStyle w:val="000000100000" w:firstRow="0" w:lastRow="0" w:firstColumn="0" w:lastColumn="0" w:oddVBand="0" w:evenVBand="0" w:oddHBand="1" w:evenHBand="0" w:firstRowFirstColumn="0" w:firstRowLastColumn="0" w:lastRowFirstColumn="0" w:lastRowLastColumn="0"/>
            </w:pPr>
            <w:r>
              <w:t>Controls referrer information sent with navigation and requests.</w:t>
            </w:r>
          </w:p>
        </w:tc>
      </w:tr>
      <w:tr w:rsidR="00294AAD" w14:paraId="2C6CAC91" w14:textId="77777777" w:rsidTr="00294AAD">
        <w:tc>
          <w:tcPr>
            <w:cnfStyle w:val="001000000000" w:firstRow="0" w:lastRow="0" w:firstColumn="1" w:lastColumn="0" w:oddVBand="0" w:evenVBand="0" w:oddHBand="0" w:evenHBand="0" w:firstRowFirstColumn="0" w:firstRowLastColumn="0" w:lastRowFirstColumn="0" w:lastRowLastColumn="0"/>
            <w:tcW w:w="4320" w:type="dxa"/>
          </w:tcPr>
          <w:p w14:paraId="13261EEC" w14:textId="77777777" w:rsidR="00294AAD" w:rsidRDefault="00000000">
            <w:r>
              <w:t>Permissions-Policy</w:t>
            </w:r>
          </w:p>
        </w:tc>
        <w:tc>
          <w:tcPr>
            <w:tcW w:w="4320" w:type="dxa"/>
          </w:tcPr>
          <w:p w14:paraId="387CF26A" w14:textId="77777777" w:rsidR="00294AAD" w:rsidRDefault="00000000">
            <w:pPr>
              <w:cnfStyle w:val="000000000000" w:firstRow="0" w:lastRow="0" w:firstColumn="0" w:lastColumn="0" w:oddVBand="0" w:evenVBand="0" w:oddHBand="0" w:evenHBand="0" w:firstRowFirstColumn="0" w:firstRowLastColumn="0" w:lastRowFirstColumn="0" w:lastRowLastColumn="0"/>
            </w:pPr>
            <w:r>
              <w:t>Controls access to selected browser capabilities.</w:t>
            </w:r>
          </w:p>
        </w:tc>
      </w:tr>
    </w:tbl>
    <w:p w14:paraId="60250B45" w14:textId="77777777" w:rsidR="00294AAD" w:rsidRDefault="00000000">
      <w:pPr>
        <w:pStyle w:val="Heading1"/>
      </w:pPr>
      <w:r>
        <w:t>7. CORS Checks</w:t>
      </w:r>
    </w:p>
    <w:p w14:paraId="082E32AE" w14:textId="77777777" w:rsidR="00294AAD" w:rsidRDefault="00000000">
      <w:r>
        <w:t>The scanner records Access-Control-Allow-Origin, Access-Control-Allow-Credentials, Access-Control-Allow-Methods, and Access-Control-Allow-Headers. It checks for a wildcard allowed origin and tests whether a controlled origin (https://aegis-audit.invalid) is reflected. If that origin is reflected alongside credentials being enabled, the tool flags the combination for high-priority review.</w:t>
      </w:r>
    </w:p>
    <w:p w14:paraId="6F5B042A" w14:textId="77777777" w:rsidR="00294AAD" w:rsidRDefault="00000000">
      <w:r>
        <w:t>These are triage indicators only. CORS behavior is enforced by browsers and depends on the endpoint, response content, authentication, and origin-validation logic. A finding is not proof that sensitive data is exposed.</w:t>
      </w:r>
    </w:p>
    <w:p w14:paraId="11BBBFFD" w14:textId="77777777" w:rsidR="00294AAD" w:rsidRDefault="00000000">
      <w:pPr>
        <w:pStyle w:val="Heading1"/>
      </w:pPr>
      <w:r>
        <w:t>8. Installation and Execution</w:t>
      </w:r>
    </w:p>
    <w:p w14:paraId="6AC102C8" w14:textId="77777777" w:rsidR="00294AAD" w:rsidRDefault="00000000">
      <w:r>
        <w:t>Requirements: Python 3.10+ and the requests package. Install with:</w:t>
      </w:r>
    </w:p>
    <w:p w14:paraId="0994A380" w14:textId="77777777" w:rsidR="00294AAD" w:rsidRDefault="00000000">
      <w:pPr>
        <w:pStyle w:val="Quote"/>
      </w:pPr>
      <w:r>
        <w:t>python -m pip install -r requirements.txt</w:t>
      </w:r>
    </w:p>
    <w:p w14:paraId="26512E1B" w14:textId="77777777" w:rsidR="00294AAD" w:rsidRDefault="00000000">
      <w:r>
        <w:t>Command-line examples:</w:t>
      </w:r>
    </w:p>
    <w:p w14:paraId="13629C06" w14:textId="77777777" w:rsidR="00294AAD" w:rsidRDefault="00000000">
      <w:pPr>
        <w:pStyle w:val="Quote"/>
      </w:pPr>
      <w:r>
        <w:t>python SaileshPrasad_AegisHeaderAudit.py https://example.com</w:t>
      </w:r>
    </w:p>
    <w:p w14:paraId="49086054" w14:textId="77777777" w:rsidR="00294AAD" w:rsidRDefault="00000000">
      <w:pPr>
        <w:pStyle w:val="Quote"/>
      </w:pPr>
      <w:r>
        <w:t>python SaileshPrasad_AegisHeaderAudit.py --input sample_urls.txt -o report.json --csv report.csv</w:t>
      </w:r>
    </w:p>
    <w:p w14:paraId="616461A9" w14:textId="77777777" w:rsidR="00294AAD" w:rsidRDefault="00000000">
      <w:r>
        <w:t>For notebook use, install Jupyter Notebook (`python -m pip install notebook`), launch `jupyter notebook`, open SaileshPrasad_AegisHeaderAudit.ipynb, and update TARGETS to authorized sites.</w:t>
      </w:r>
    </w:p>
    <w:p w14:paraId="630386DB" w14:textId="77777777" w:rsidR="00294AAD" w:rsidRDefault="00000000">
      <w:pPr>
        <w:pStyle w:val="Heading1"/>
      </w:pPr>
      <w:r>
        <w:lastRenderedPageBreak/>
        <w:t>9. Output and Interpretation</w:t>
      </w:r>
    </w:p>
    <w:p w14:paraId="19596012" w14:textId="77777777" w:rsidR="00294AAD" w:rsidRDefault="00000000">
      <w:r>
        <w:t>The JSON output contains the original URL, UTC check time, response status, final URL, HTTPS status, header observations, missing-header list, CORS observations, and errors. CSV output provides a compact per-target summary. A missing header should be reviewed against the application's threat model and deployment requirements rather than automatically treated as a confirmed vulnerability.</w:t>
      </w:r>
    </w:p>
    <w:p w14:paraId="14C74438" w14:textId="77777777" w:rsidR="00294AAD" w:rsidRDefault="00000000">
      <w:pPr>
        <w:pStyle w:val="Heading1"/>
      </w:pPr>
      <w:r>
        <w:t>10. Limitations</w:t>
      </w:r>
    </w:p>
    <w:p w14:paraId="3B90DC3B" w14:textId="77777777" w:rsidR="00294AAD" w:rsidRDefault="00000000">
      <w:pPr>
        <w:pStyle w:val="ListBullet"/>
      </w:pPr>
      <w:r>
        <w:t>The scanner performs a limited set of HTTP checks and does not crawl an entire site.</w:t>
      </w:r>
    </w:p>
    <w:p w14:paraId="3F5D8CA4" w14:textId="77777777" w:rsidR="00294AAD" w:rsidRDefault="00000000">
      <w:pPr>
        <w:pStyle w:val="ListBullet"/>
      </w:pPr>
      <w:r>
        <w:t>It does not authenticate, submit forms, exploit vulnerabilities, or attempt to retrieve private data.</w:t>
      </w:r>
    </w:p>
    <w:p w14:paraId="02E934D1" w14:textId="77777777" w:rsidR="00294AAD" w:rsidRDefault="00000000">
      <w:pPr>
        <w:pStyle w:val="ListBullet"/>
      </w:pPr>
      <w:r>
        <w:t>CORS results require manual validation in endpoint context.</w:t>
      </w:r>
    </w:p>
    <w:p w14:paraId="479BE31B" w14:textId="77777777" w:rsidR="00294AAD" w:rsidRDefault="00000000">
      <w:pPr>
        <w:pStyle w:val="ListBullet"/>
      </w:pPr>
      <w:r>
        <w:t>Some sites may rate-limit requests, block automated clients, or behave differently by route.</w:t>
      </w:r>
    </w:p>
    <w:p w14:paraId="426470F5" w14:textId="77777777" w:rsidR="00294AAD" w:rsidRDefault="00000000">
      <w:pPr>
        <w:pStyle w:val="ListBullet"/>
      </w:pPr>
      <w:r>
        <w:t>The scanner is not a substitute for a professional security assessment or a complete security-header policy review.</w:t>
      </w:r>
    </w:p>
    <w:p w14:paraId="224E31EF" w14:textId="77777777" w:rsidR="00294AAD" w:rsidRDefault="00000000">
      <w:pPr>
        <w:pStyle w:val="Heading1"/>
      </w:pPr>
      <w:r>
        <w:t>11. Ethical and Legal Considerations</w:t>
      </w:r>
    </w:p>
    <w:p w14:paraId="2CDE69E1" w14:textId="77777777" w:rsidR="00294AAD" w:rsidRDefault="00000000">
      <w:r>
        <w:t>Run this tool only against systems you own or have explicit authorization to assess. Follow the target's testing scope and rate limits. The script uses ordinary GET requests and a harmless Origin header probe; nevertheless, obtain permission before testing third-party systems.</w:t>
      </w:r>
    </w:p>
    <w:p w14:paraId="6B909E39" w14:textId="77777777" w:rsidR="00294AAD" w:rsidRDefault="00000000">
      <w:pPr>
        <w:pStyle w:val="Heading1"/>
      </w:pPr>
      <w:r>
        <w:t>12. Dataset and References</w:t>
      </w:r>
    </w:p>
    <w:p w14:paraId="2612E778" w14:textId="77777777" w:rsidR="00294AAD" w:rsidRDefault="00000000">
      <w:r>
        <w:t>No external dataset is required because the tool evaluates live HTTP responses from URLs supplied by the user. The included sample_urls.txt is an example input list, not a benchmark dataset. Security-header guidance: OWASP Secure Headers Project — https://owasp.org/www-project-secure-headers/</w:t>
      </w:r>
    </w:p>
    <w:p w14:paraId="3E46BCB0" w14:textId="77777777" w:rsidR="00294AAD" w:rsidRDefault="00000000">
      <w:pPr>
        <w:pStyle w:val="Heading1"/>
      </w:pPr>
      <w:r>
        <w:t>13. Conclusion and Future Work</w:t>
      </w:r>
    </w:p>
    <w:p w14:paraId="3AC17A77" w14:textId="77777777" w:rsidR="00294AAD" w:rsidRDefault="00000000">
      <w:r>
        <w:t>AegisHeaderAudit provides a simple repeatable baseline for reviewing selected HTTP security headers and basic CORS behavior. Future improvements could include configurable policy profiles, HTML reports, safe rate limiting, baseline comparison, and unit tests using a local mock HTTP server.</w:t>
      </w:r>
    </w:p>
    <w:p w14:paraId="2B83E87F" w14:textId="77777777" w:rsidR="00294AAD" w:rsidRDefault="00294AAD"/>
    <w:p w14:paraId="7E7B0BA0" w14:textId="77777777" w:rsidR="00294AAD" w:rsidRDefault="00000000">
      <w:pPr>
        <w:jc w:val="right"/>
      </w:pPr>
      <w:r>
        <w:t>Prepared by Sailesh Prasad</w:t>
      </w:r>
    </w:p>
    <w:sectPr w:rsidR="00294AAD"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54568">
    <w:abstractNumId w:val="8"/>
  </w:num>
  <w:num w:numId="2" w16cid:durableId="2004502620">
    <w:abstractNumId w:val="6"/>
  </w:num>
  <w:num w:numId="3" w16cid:durableId="346760916">
    <w:abstractNumId w:val="5"/>
  </w:num>
  <w:num w:numId="4" w16cid:durableId="1414014646">
    <w:abstractNumId w:val="4"/>
  </w:num>
  <w:num w:numId="5" w16cid:durableId="1793673440">
    <w:abstractNumId w:val="7"/>
  </w:num>
  <w:num w:numId="6" w16cid:durableId="2001348006">
    <w:abstractNumId w:val="3"/>
  </w:num>
  <w:num w:numId="7" w16cid:durableId="590553658">
    <w:abstractNumId w:val="2"/>
  </w:num>
  <w:num w:numId="8" w16cid:durableId="816915137">
    <w:abstractNumId w:val="1"/>
  </w:num>
  <w:num w:numId="9" w16cid:durableId="539442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AAD"/>
    <w:rsid w:val="0029639D"/>
    <w:rsid w:val="00326F90"/>
    <w:rsid w:val="00905DEC"/>
    <w:rsid w:val="00AA1D8D"/>
    <w:rsid w:val="00AB2F6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41A79"/>
  <w14:defaultImageDpi w14:val="300"/>
  <w15:docId w15:val="{31C44A93-A18A-41A2-949E-9158FD831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Subhashree Panigrahi</cp:lastModifiedBy>
  <cp:revision>2</cp:revision>
  <dcterms:created xsi:type="dcterms:W3CDTF">2026-10-22T16:37:00Z</dcterms:created>
  <dcterms:modified xsi:type="dcterms:W3CDTF">2026-10-22T16:37:00Z</dcterms:modified>
  <cp:category/>
</cp:coreProperties>
</file>