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95" w:rsidRDefault="00DD674D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674D" w:rsidRDefault="00DD674D">
      <w:r>
        <w:t>Graph for results of small jobs – run on 5 nodes</w:t>
      </w:r>
    </w:p>
    <w:p w:rsidR="00431B8E" w:rsidRDefault="00431B8E"/>
    <w:p w:rsidR="00431B8E" w:rsidRDefault="00431B8E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72FD" w:rsidRDefault="00D872FD">
      <w:r>
        <w:t>Word count execution time in seconds – input dataset is of size 12.6 GB</w:t>
      </w:r>
    </w:p>
    <w:p w:rsidR="00DD674D" w:rsidRDefault="00DD674D"/>
    <w:p w:rsidR="00DD674D" w:rsidRDefault="00DD674D">
      <w:r>
        <w:t xml:space="preserve">  </w:t>
      </w:r>
    </w:p>
    <w:sectPr w:rsidR="00DD674D" w:rsidSect="00B5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74D"/>
    <w:rsid w:val="001E605F"/>
    <w:rsid w:val="00431B8E"/>
    <w:rsid w:val="006E2E67"/>
    <w:rsid w:val="009730AD"/>
    <w:rsid w:val="00B55A83"/>
    <w:rsid w:val="00D872FD"/>
    <w:rsid w:val="00DB465A"/>
    <w:rsid w:val="00DD674D"/>
    <w:rsid w:val="00F0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Pi</c:v>
                </c:pt>
                <c:pt idx="1">
                  <c:v>Bigram Counts</c:v>
                </c:pt>
                <c:pt idx="2">
                  <c:v>Inverted Index</c:v>
                </c:pt>
                <c:pt idx="3">
                  <c:v>Boolean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9.0070000000000014</c:v>
                </c:pt>
                <c:pt idx="1">
                  <c:v>22.09</c:v>
                </c:pt>
                <c:pt idx="2">
                  <c:v>33.269000000000013</c:v>
                </c:pt>
                <c:pt idx="3">
                  <c:v>2.7530000000000001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Pi</c:v>
                </c:pt>
                <c:pt idx="1">
                  <c:v>Bigram Counts</c:v>
                </c:pt>
                <c:pt idx="2">
                  <c:v>Inverted Index</c:v>
                </c:pt>
                <c:pt idx="3">
                  <c:v>Boolean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9.0120000000000005</c:v>
                </c:pt>
                <c:pt idx="1">
                  <c:v>21.707999999999995</c:v>
                </c:pt>
                <c:pt idx="2">
                  <c:v>31.979999999999997</c:v>
                </c:pt>
                <c:pt idx="3">
                  <c:v>2.7170000000000001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Capacity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Pi</c:v>
                </c:pt>
                <c:pt idx="1">
                  <c:v>Bigram Counts</c:v>
                </c:pt>
                <c:pt idx="2">
                  <c:v>Inverted Index</c:v>
                </c:pt>
                <c:pt idx="3">
                  <c:v>Boolean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8.98</c:v>
                </c:pt>
                <c:pt idx="1">
                  <c:v>22.381</c:v>
                </c:pt>
                <c:pt idx="2">
                  <c:v>33.119</c:v>
                </c:pt>
                <c:pt idx="3">
                  <c:v>2.6989999999999998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Adaptive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Pi</c:v>
                </c:pt>
                <c:pt idx="1">
                  <c:v>Bigram Counts</c:v>
                </c:pt>
                <c:pt idx="2">
                  <c:v>Inverted Index</c:v>
                </c:pt>
                <c:pt idx="3">
                  <c:v>Boolean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8.9820000000000011</c:v>
                </c:pt>
                <c:pt idx="1">
                  <c:v>21.312000000000001</c:v>
                </c:pt>
                <c:pt idx="2">
                  <c:v>32.631</c:v>
                </c:pt>
                <c:pt idx="3">
                  <c:v>2.7290000000000001</c:v>
                </c:pt>
              </c:numCache>
            </c:numRef>
          </c:val>
        </c:ser>
        <c:axId val="107108224"/>
        <c:axId val="71008256"/>
      </c:barChart>
      <c:catAx>
        <c:axId val="107108224"/>
        <c:scaling>
          <c:orientation val="minMax"/>
        </c:scaling>
        <c:axPos val="b"/>
        <c:tickLblPos val="nextTo"/>
        <c:crossAx val="71008256"/>
        <c:crosses val="autoZero"/>
        <c:auto val="1"/>
        <c:lblAlgn val="ctr"/>
        <c:lblOffset val="100"/>
      </c:catAx>
      <c:valAx>
        <c:axId val="71008256"/>
        <c:scaling>
          <c:orientation val="minMax"/>
        </c:scaling>
        <c:axPos val="l"/>
        <c:majorGridlines/>
        <c:numFmt formatCode="General" sourceLinked="1"/>
        <c:tickLblPos val="nextTo"/>
        <c:crossAx val="107108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5 nodes</c:v>
                </c:pt>
                <c:pt idx="1">
                  <c:v>10 nodes</c:v>
                </c:pt>
                <c:pt idx="2">
                  <c:v>15 nodes</c:v>
                </c:pt>
                <c:pt idx="3">
                  <c:v>19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4617.8260000000009</c:v>
                </c:pt>
                <c:pt idx="1">
                  <c:v>2318.17</c:v>
                </c:pt>
                <c:pt idx="2">
                  <c:v>1526.877</c:v>
                </c:pt>
                <c:pt idx="3">
                  <c:v>1212.8919999999998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5 nodes</c:v>
                </c:pt>
                <c:pt idx="1">
                  <c:v>10 nodes</c:v>
                </c:pt>
                <c:pt idx="2">
                  <c:v>15 nodes</c:v>
                </c:pt>
                <c:pt idx="3">
                  <c:v>19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4562.8360000000002</c:v>
                </c:pt>
                <c:pt idx="1">
                  <c:v>2293.1179999999999</c:v>
                </c:pt>
                <c:pt idx="2">
                  <c:v>1502.8969999999999</c:v>
                </c:pt>
                <c:pt idx="3">
                  <c:v>1220.3150000000001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Capacity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5 nodes</c:v>
                </c:pt>
                <c:pt idx="1">
                  <c:v>10 nodes</c:v>
                </c:pt>
                <c:pt idx="2">
                  <c:v>15 nodes</c:v>
                </c:pt>
                <c:pt idx="3">
                  <c:v>19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4576.8690000000015</c:v>
                </c:pt>
                <c:pt idx="1">
                  <c:v>2300.4344999999998</c:v>
                </c:pt>
                <c:pt idx="2">
                  <c:v>1539.357</c:v>
                </c:pt>
                <c:pt idx="3">
                  <c:v>1195.6719999999998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Adaptive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5 nodes</c:v>
                </c:pt>
                <c:pt idx="1">
                  <c:v>10 nodes</c:v>
                </c:pt>
                <c:pt idx="2">
                  <c:v>15 nodes</c:v>
                </c:pt>
                <c:pt idx="3">
                  <c:v>19 nodes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4572.0120000000015</c:v>
                </c:pt>
                <c:pt idx="1">
                  <c:v>2296.52</c:v>
                </c:pt>
                <c:pt idx="2">
                  <c:v>1522.6609999999998</c:v>
                </c:pt>
                <c:pt idx="3">
                  <c:v>1202.876</c:v>
                </c:pt>
              </c:numCache>
            </c:numRef>
          </c:val>
        </c:ser>
        <c:axId val="71058944"/>
        <c:axId val="71060480"/>
      </c:barChart>
      <c:catAx>
        <c:axId val="71058944"/>
        <c:scaling>
          <c:orientation val="minMax"/>
        </c:scaling>
        <c:axPos val="b"/>
        <c:tickLblPos val="nextTo"/>
        <c:crossAx val="71060480"/>
        <c:crosses val="autoZero"/>
        <c:auto val="1"/>
        <c:lblAlgn val="ctr"/>
        <c:lblOffset val="100"/>
      </c:catAx>
      <c:valAx>
        <c:axId val="71060480"/>
        <c:scaling>
          <c:orientation val="minMax"/>
        </c:scaling>
        <c:axPos val="l"/>
        <c:majorGridlines/>
        <c:numFmt formatCode="General" sourceLinked="1"/>
        <c:tickLblPos val="nextTo"/>
        <c:crossAx val="71058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2</cp:revision>
  <dcterms:created xsi:type="dcterms:W3CDTF">2011-12-05T00:06:00Z</dcterms:created>
  <dcterms:modified xsi:type="dcterms:W3CDTF">2011-12-05T00:37:00Z</dcterms:modified>
</cp:coreProperties>
</file>