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Montserrat Medium" w:cs="Montserrat Medium" w:eastAsia="Montserrat Medium" w:hAnsi="Montserrat Medium"/>
          <w:color w:val="1c4587"/>
          <w:sz w:val="36"/>
          <w:szCs w:val="3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c4587"/>
          <w:sz w:val="36"/>
          <w:szCs w:val="36"/>
          <w:rtl w:val="0"/>
        </w:rPr>
        <w:t xml:space="preserve">A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Montserrat Medium" w:cs="Montserrat Medium" w:eastAsia="Montserrat Medium" w:hAnsi="Montserrat Medium"/>
          <w:color w:val="1c4587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c4587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Montserrat SemiBold" w:cs="Montserrat SemiBold" w:eastAsia="Montserrat SemiBold" w:hAnsi="Montserrat SemiBold"/>
          <w:color w:val="1c4587"/>
          <w:sz w:val="36"/>
          <w:szCs w:val="3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36"/>
          <w:szCs w:val="36"/>
          <w:rtl w:val="0"/>
        </w:rPr>
        <w:t xml:space="preserve">Air pollution &amp; Air pollution Act</w:t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>
          <w:rFonts w:ascii="Montserrat Medium" w:cs="Montserrat Medium" w:eastAsia="Montserrat Medium" w:hAnsi="Montserrat Medium"/>
          <w:color w:val="1c4587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36"/>
          <w:szCs w:val="36"/>
          <w:rtl w:val="0"/>
        </w:rPr>
        <w:t xml:space="preserve">(Prevention and Control of Pollution ) Act, 1981</w:t>
      </w:r>
      <w:r w:rsidDel="00000000" w:rsidR="00000000" w:rsidRPr="00000000">
        <w:rPr>
          <w:rFonts w:ascii="Montserrat Medium" w:cs="Montserrat Medium" w:eastAsia="Montserrat Medium" w:hAnsi="Montserrat Medium"/>
          <w:color w:val="1c4587"/>
          <w:sz w:val="26"/>
          <w:szCs w:val="26"/>
          <w:rtl w:val="0"/>
        </w:rPr>
        <w:t xml:space="preserve">                            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Montserrat Medium" w:cs="Montserrat Medium" w:eastAsia="Montserrat Medium" w:hAnsi="Montserrat Medium"/>
          <w:color w:val="1c4587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c4587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Montserrat SemiBold" w:cs="Montserrat SemiBold" w:eastAsia="Montserrat SemiBold" w:hAnsi="Montserrat SemiBold"/>
          <w:color w:val="1c4587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32"/>
          <w:szCs w:val="32"/>
          <w:rtl w:val="0"/>
        </w:rPr>
        <w:t xml:space="preserve">SHAILESH JAYPRAKASH SINGH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Montserrat Medium" w:cs="Montserrat Medium" w:eastAsia="Montserrat Medium" w:hAnsi="Montserrat Medium"/>
          <w:color w:val="1c4587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c4587"/>
          <w:sz w:val="32"/>
          <w:szCs w:val="32"/>
          <w:rtl w:val="0"/>
        </w:rPr>
        <w:t xml:space="preserve">Seat No - LLB20350 , Semester - II, LLB 3 Yrs 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Montserrat Medium" w:cs="Montserrat Medium" w:eastAsia="Montserrat Medium" w:hAnsi="Montserrat Medium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Montserrat Medium" w:cs="Montserrat Medium" w:eastAsia="Montserrat Medium" w:hAnsi="Montserrat Medium"/>
          <w:color w:val="1c4587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c4587"/>
          <w:sz w:val="28"/>
          <w:szCs w:val="28"/>
          <w:rtl w:val="0"/>
        </w:rPr>
        <w:t xml:space="preserve">Under the Guidance 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Montserrat Medium" w:cs="Montserrat Medium" w:eastAsia="Montserrat Medium" w:hAnsi="Montserrat Medium"/>
          <w:color w:val="1c4587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c4587"/>
          <w:sz w:val="28"/>
          <w:szCs w:val="28"/>
          <w:rtl w:val="0"/>
        </w:rPr>
        <w:t xml:space="preserve">of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Montserrat SemiBold" w:cs="Montserrat SemiBold" w:eastAsia="Montserrat SemiBold" w:hAnsi="Montserrat SemiBold"/>
          <w:color w:val="1c4587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32"/>
          <w:szCs w:val="32"/>
          <w:rtl w:val="0"/>
        </w:rPr>
        <w:t xml:space="preserve">PROF. SANTOSH A THAKUR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color w:val="1c4587"/>
          <w:sz w:val="32"/>
          <w:szCs w:val="32"/>
        </w:rPr>
      </w:pPr>
      <w:r w:rsidDel="00000000" w:rsidR="00000000" w:rsidRPr="00000000">
        <w:rPr>
          <w:color w:val="1c4587"/>
        </w:rPr>
        <w:drawing>
          <wp:inline distB="19050" distT="19050" distL="19050" distR="19050">
            <wp:extent cx="2548225" cy="2569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225" cy="256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left"/>
        <w:rPr>
          <w:rFonts w:ascii="Montserrat SemiBold" w:cs="Montserrat SemiBold" w:eastAsia="Montserrat SemiBold" w:hAnsi="Montserrat SemiBold"/>
          <w:color w:val="1c4587"/>
          <w:sz w:val="34"/>
          <w:szCs w:val="3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44"/>
          <w:szCs w:val="44"/>
          <w:rtl w:val="0"/>
        </w:rPr>
        <w:t xml:space="preserve">Bharatratna Dr. Babasaheb Ambedkar</w:t>
      </w:r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Montserrat SemiBold" w:cs="Montserrat SemiBold" w:eastAsia="Montserrat SemiBold" w:hAnsi="Montserrat SemiBold"/>
          <w:color w:val="1c4587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44"/>
          <w:szCs w:val="44"/>
          <w:rtl w:val="0"/>
        </w:rPr>
        <w:t xml:space="preserve">Law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2880" w:firstLine="0"/>
        <w:jc w:val="left"/>
        <w:rPr>
          <w:color w:val="1c4587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Montserrat Medium" w:cs="Montserrat Medium" w:eastAsia="Montserrat Medium" w:hAnsi="Montserrat Medium"/>
          <w:color w:val="1c4587"/>
          <w:sz w:val="36"/>
          <w:szCs w:val="36"/>
          <w:rtl w:val="0"/>
        </w:rPr>
        <w:t xml:space="preserve">Session 2020-21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