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All HDFS commands are invoked by the bin/</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script. Running the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script without any arguments prints the description for all commands.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[SHELL_OPTIONS] COMMAND [GENERIC_OPTIONS] [COMMAND_OPTIONS]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has an option parsing framework that employs parsing generic options as well as running classes.</w:t>
      </w:r>
    </w:p>
    <w:tbl>
      <w:tblPr>
        <w:tblW w:w="10185" w:type="dxa"/>
        <w:tblCellSpacing w:w="15" w:type="dxa"/>
        <w:tblInd w:w="-30" w:type="dxa"/>
        <w:tblCellMar>
          <w:left w:w="0" w:type="dxa"/>
          <w:right w:w="0" w:type="dxa"/>
        </w:tblCellMar>
        <w:tblLook w:val="04A0" w:firstRow="1" w:lastRow="0" w:firstColumn="1" w:lastColumn="0" w:noHBand="0" w:noVBand="1"/>
      </w:tblPr>
      <w:tblGrid>
        <w:gridCol w:w="2461"/>
        <w:gridCol w:w="7724"/>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COMMAND_OPTIONS</w:t>
            </w:r>
          </w:p>
        </w:tc>
        <w:tc>
          <w:tcPr>
            <w:tcW w:w="7679"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config</w:t>
            </w:r>
            <w:proofErr w:type="spellEnd"/>
            <w:r w:rsidRPr="00E07440">
              <w:rPr>
                <w:rFonts w:ascii="Helvetica" w:eastAsia="Times New Roman" w:hAnsi="Helvetica" w:cs="Helvetica"/>
                <w:color w:val="333333"/>
                <w:sz w:val="16"/>
                <w:szCs w:val="16"/>
                <w:lang w:eastAsia="en-IN"/>
              </w:rPr>
              <w:br/>
              <w:t>--</w:t>
            </w:r>
            <w:proofErr w:type="spellStart"/>
            <w:r w:rsidRPr="00E07440">
              <w:rPr>
                <w:rFonts w:ascii="Helvetica" w:eastAsia="Times New Roman" w:hAnsi="Helvetica" w:cs="Helvetica"/>
                <w:color w:val="333333"/>
                <w:sz w:val="16"/>
                <w:szCs w:val="16"/>
                <w:lang w:eastAsia="en-IN"/>
              </w:rPr>
              <w:t>loglevel</w:t>
            </w:r>
            <w:proofErr w:type="spellEnd"/>
          </w:p>
        </w:tc>
        <w:tc>
          <w:tcPr>
            <w:tcW w:w="767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The common set of shell options. These are documented on the </w:t>
            </w:r>
            <w:hyperlink r:id="rId5" w:anchor="Overview" w:history="1">
              <w:r w:rsidRPr="00E07440">
                <w:rPr>
                  <w:rFonts w:ascii="Helvetica" w:eastAsia="Times New Roman" w:hAnsi="Helvetica" w:cs="Helvetica"/>
                  <w:color w:val="6688AA"/>
                  <w:sz w:val="16"/>
                  <w:szCs w:val="16"/>
                  <w:u w:val="single"/>
                  <w:lang w:eastAsia="en-IN"/>
                </w:rPr>
                <w:t>Commands Manual</w:t>
              </w:r>
            </w:hyperlink>
            <w:r w:rsidRPr="00E07440">
              <w:rPr>
                <w:rFonts w:ascii="Helvetica" w:eastAsia="Times New Roman" w:hAnsi="Helvetica" w:cs="Helvetica"/>
                <w:color w:val="333333"/>
                <w:sz w:val="16"/>
                <w:szCs w:val="16"/>
                <w:lang w:eastAsia="en-IN"/>
              </w:rPr>
              <w:t> page.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GENERIC_OPTIONS</w:t>
            </w:r>
          </w:p>
        </w:tc>
        <w:tc>
          <w:tcPr>
            <w:tcW w:w="767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The common set of options supported by multiple commands. See the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w:t>
            </w:r>
            <w:hyperlink r:id="rId6" w:anchor="Generic_Options" w:history="1">
              <w:r w:rsidRPr="00E07440">
                <w:rPr>
                  <w:rFonts w:ascii="Helvetica" w:eastAsia="Times New Roman" w:hAnsi="Helvetica" w:cs="Helvetica"/>
                  <w:color w:val="6688AA"/>
                  <w:sz w:val="16"/>
                  <w:szCs w:val="16"/>
                  <w:u w:val="single"/>
                  <w:lang w:eastAsia="en-IN"/>
                </w:rPr>
                <w:t>Commands Manual</w:t>
              </w:r>
            </w:hyperlink>
            <w:r w:rsidRPr="00E07440">
              <w:rPr>
                <w:rFonts w:ascii="Helvetica" w:eastAsia="Times New Roman" w:hAnsi="Helvetica" w:cs="Helvetica"/>
                <w:color w:val="333333"/>
                <w:sz w:val="16"/>
                <w:szCs w:val="16"/>
                <w:lang w:eastAsia="en-IN"/>
              </w:rPr>
              <w:t> for more information.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COMMAND COMMAND_OPTIONS</w:t>
            </w:r>
          </w:p>
        </w:tc>
        <w:tc>
          <w:tcPr>
            <w:tcW w:w="767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Various commands with their options are described in the following sections. The commands have been grouped into </w:t>
            </w:r>
            <w:hyperlink r:id="rId7" w:anchor="User_Commands" w:history="1">
              <w:r w:rsidRPr="00E07440">
                <w:rPr>
                  <w:rFonts w:ascii="Helvetica" w:eastAsia="Times New Roman" w:hAnsi="Helvetica" w:cs="Helvetica"/>
                  <w:color w:val="6688AA"/>
                  <w:sz w:val="16"/>
                  <w:szCs w:val="16"/>
                  <w:u w:val="single"/>
                  <w:lang w:eastAsia="en-IN"/>
                </w:rPr>
                <w:t>User Commands</w:t>
              </w:r>
            </w:hyperlink>
            <w:r w:rsidRPr="00E07440">
              <w:rPr>
                <w:rFonts w:ascii="Helvetica" w:eastAsia="Times New Roman" w:hAnsi="Helvetica" w:cs="Helvetica"/>
                <w:color w:val="333333"/>
                <w:sz w:val="16"/>
                <w:szCs w:val="16"/>
                <w:lang w:eastAsia="en-IN"/>
              </w:rPr>
              <w:t> and </w:t>
            </w:r>
            <w:hyperlink r:id="rId8" w:anchor="Administration_Commands" w:history="1">
              <w:r w:rsidRPr="00E07440">
                <w:rPr>
                  <w:rFonts w:ascii="Helvetica" w:eastAsia="Times New Roman" w:hAnsi="Helvetica" w:cs="Helvetica"/>
                  <w:color w:val="6688AA"/>
                  <w:sz w:val="16"/>
                  <w:szCs w:val="16"/>
                  <w:u w:val="single"/>
                  <w:lang w:eastAsia="en-IN"/>
                </w:rPr>
                <w:t>Administration Commands</w:t>
              </w:r>
            </w:hyperlink>
            <w:r w:rsidRPr="00E07440">
              <w:rPr>
                <w:rFonts w:ascii="Helvetica" w:eastAsia="Times New Roman" w:hAnsi="Helvetica" w:cs="Helvetica"/>
                <w:color w:val="333333"/>
                <w:sz w:val="16"/>
                <w:szCs w:val="16"/>
                <w:lang w:eastAsia="en-IN"/>
              </w:rPr>
              <w:t>.</w:t>
            </w:r>
          </w:p>
        </w:tc>
      </w:tr>
    </w:tbl>
    <w:p w:rsidR="00E07440" w:rsidRPr="00E07440" w:rsidRDefault="00E07440" w:rsidP="00E07440">
      <w:pPr>
        <w:spacing w:before="100" w:beforeAutospacing="1" w:after="100" w:afterAutospacing="1" w:line="240" w:lineRule="auto"/>
        <w:outlineLvl w:val="1"/>
        <w:rPr>
          <w:rFonts w:ascii="Helvetica" w:eastAsia="Times New Roman" w:hAnsi="Helvetica" w:cs="Helvetica"/>
          <w:b/>
          <w:bCs/>
          <w:color w:val="333333"/>
          <w:sz w:val="16"/>
          <w:szCs w:val="16"/>
          <w:lang w:eastAsia="en-IN"/>
        </w:rPr>
      </w:pPr>
      <w:bookmarkStart w:id="0" w:name="User_Commands"/>
      <w:bookmarkEnd w:id="0"/>
      <w:r w:rsidRPr="00E07440">
        <w:rPr>
          <w:rFonts w:ascii="Helvetica" w:eastAsia="Times New Roman" w:hAnsi="Helvetica" w:cs="Helvetica"/>
          <w:b/>
          <w:bCs/>
          <w:color w:val="333333"/>
          <w:sz w:val="16"/>
          <w:szCs w:val="16"/>
          <w:lang w:eastAsia="en-IN"/>
        </w:rPr>
        <w:t>User Commands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Commands useful for users of a </w:t>
      </w: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cluster.</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 w:name="classpath"/>
      <w:bookmarkEnd w:id="1"/>
      <w:proofErr w:type="spellStart"/>
      <w:proofErr w:type="gramStart"/>
      <w:r w:rsidRPr="00E07440">
        <w:rPr>
          <w:rFonts w:ascii="Helvetica" w:eastAsia="Times New Roman" w:hAnsi="Helvetica" w:cs="Helvetica"/>
          <w:b/>
          <w:bCs/>
          <w:color w:val="666666"/>
          <w:sz w:val="16"/>
          <w:szCs w:val="16"/>
          <w:lang w:eastAsia="en-IN"/>
        </w:rPr>
        <w:t>classpath</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classpath</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Prints the class path needed to get the </w:t>
      </w: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jar and the required libraries</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 w:name="dfs"/>
      <w:bookmarkEnd w:id="2"/>
      <w:proofErr w:type="spellStart"/>
      <w:proofErr w:type="gramStart"/>
      <w:r w:rsidRPr="00E07440">
        <w:rPr>
          <w:rFonts w:ascii="Helvetica" w:eastAsia="Times New Roman" w:hAnsi="Helvetica" w:cs="Helvetica"/>
          <w:b/>
          <w:bCs/>
          <w:color w:val="666666"/>
          <w:sz w:val="16"/>
          <w:szCs w:val="16"/>
          <w:lang w:eastAsia="en-IN"/>
        </w:rPr>
        <w:t>dfs</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dfs</w:t>
      </w:r>
      <w:proofErr w:type="spellEnd"/>
      <w:r w:rsidRPr="00E07440">
        <w:rPr>
          <w:rFonts w:ascii="Helvetica" w:eastAsia="Times New Roman" w:hAnsi="Helvetica" w:cs="Helvetica"/>
          <w:color w:val="000000"/>
          <w:sz w:val="16"/>
          <w:szCs w:val="16"/>
          <w:lang w:eastAsia="en-IN"/>
        </w:rPr>
        <w:t xml:space="preserve"> [COMMAND [COMMAND_OPTIONS]]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Run a </w:t>
      </w:r>
      <w:proofErr w:type="spellStart"/>
      <w:r w:rsidRPr="00E07440">
        <w:rPr>
          <w:rFonts w:ascii="Helvetica" w:eastAsia="Times New Roman" w:hAnsi="Helvetica" w:cs="Helvetica"/>
          <w:color w:val="000000"/>
          <w:sz w:val="16"/>
          <w:szCs w:val="16"/>
          <w:lang w:eastAsia="en-IN"/>
        </w:rPr>
        <w:t>filesystem</w:t>
      </w:r>
      <w:proofErr w:type="spellEnd"/>
      <w:r w:rsidRPr="00E07440">
        <w:rPr>
          <w:rFonts w:ascii="Helvetica" w:eastAsia="Times New Roman" w:hAnsi="Helvetica" w:cs="Helvetica"/>
          <w:color w:val="000000"/>
          <w:sz w:val="16"/>
          <w:szCs w:val="16"/>
          <w:lang w:eastAsia="en-IN"/>
        </w:rPr>
        <w:t xml:space="preserve"> command on the file system supported in </w:t>
      </w: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The various COMMAND_OPTIONS can be found at </w:t>
      </w:r>
      <w:hyperlink r:id="rId9" w:history="1">
        <w:r w:rsidRPr="00E07440">
          <w:rPr>
            <w:rFonts w:ascii="Helvetica" w:eastAsia="Times New Roman" w:hAnsi="Helvetica" w:cs="Helvetica"/>
            <w:color w:val="6688AA"/>
            <w:sz w:val="16"/>
            <w:szCs w:val="16"/>
            <w:u w:val="single"/>
            <w:lang w:eastAsia="en-IN"/>
          </w:rPr>
          <w:t>File System Shell Guide</w:t>
        </w:r>
      </w:hyperlink>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3" w:name="fetchdt"/>
      <w:bookmarkEnd w:id="3"/>
      <w:proofErr w:type="spellStart"/>
      <w:proofErr w:type="gramStart"/>
      <w:r w:rsidRPr="00E07440">
        <w:rPr>
          <w:rFonts w:ascii="Helvetica" w:eastAsia="Times New Roman" w:hAnsi="Helvetica" w:cs="Helvetica"/>
          <w:b/>
          <w:bCs/>
          <w:color w:val="666666"/>
          <w:sz w:val="16"/>
          <w:szCs w:val="16"/>
          <w:lang w:eastAsia="en-IN"/>
        </w:rPr>
        <w:t>fetchdt</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fetchdt</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webservice</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namenode_http_addr</w:t>
      </w:r>
      <w:proofErr w:type="spellEnd"/>
      <w:r w:rsidRPr="00E07440">
        <w:rPr>
          <w:rFonts w:ascii="Helvetica" w:eastAsia="Times New Roman" w:hAnsi="Helvetica" w:cs="Helvetica"/>
          <w:color w:val="000000"/>
          <w:sz w:val="16"/>
          <w:szCs w:val="16"/>
          <w:lang w:eastAsia="en-IN"/>
        </w:rPr>
        <w:t>&gt;] &lt;path&gt;</w:t>
      </w:r>
    </w:p>
    <w:tbl>
      <w:tblPr>
        <w:tblW w:w="10185" w:type="dxa"/>
        <w:tblCellSpacing w:w="15" w:type="dxa"/>
        <w:tblInd w:w="-30" w:type="dxa"/>
        <w:tblCellMar>
          <w:left w:w="0" w:type="dxa"/>
          <w:right w:w="0" w:type="dxa"/>
        </w:tblCellMar>
        <w:tblLook w:val="04A0" w:firstRow="1" w:lastRow="0" w:firstColumn="1" w:lastColumn="0" w:noHBand="0" w:noVBand="1"/>
      </w:tblPr>
      <w:tblGrid>
        <w:gridCol w:w="5329"/>
        <w:gridCol w:w="4856"/>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4811"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webservice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https_address</w:t>
            </w:r>
            <w:proofErr w:type="spellEnd"/>
          </w:p>
        </w:tc>
        <w:tc>
          <w:tcPr>
            <w:tcW w:w="4811"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use http protocol instead of RPC</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spellStart"/>
            <w:r w:rsidRPr="00E07440">
              <w:rPr>
                <w:rFonts w:ascii="Helvetica" w:eastAsia="Times New Roman" w:hAnsi="Helvetica" w:cs="Helvetica"/>
                <w:i/>
                <w:iCs/>
                <w:color w:val="333333"/>
                <w:sz w:val="16"/>
                <w:szCs w:val="16"/>
                <w:lang w:eastAsia="en-IN"/>
              </w:rPr>
              <w:t>fileName</w:t>
            </w:r>
            <w:proofErr w:type="spellEnd"/>
          </w:p>
        </w:tc>
        <w:tc>
          <w:tcPr>
            <w:tcW w:w="4811"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File name to store the token into.</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Gets Delegation Token from a </w:t>
      </w:r>
      <w:proofErr w:type="spellStart"/>
      <w:r w:rsidRPr="00E07440">
        <w:rPr>
          <w:rFonts w:ascii="Helvetica" w:eastAsia="Times New Roman" w:hAnsi="Helvetica" w:cs="Helvetica"/>
          <w:color w:val="000000"/>
          <w:sz w:val="16"/>
          <w:szCs w:val="16"/>
          <w:lang w:eastAsia="en-IN"/>
        </w:rPr>
        <w:t>NameNode</w:t>
      </w:r>
      <w:proofErr w:type="spellEnd"/>
      <w:r w:rsidRPr="00E07440">
        <w:rPr>
          <w:rFonts w:ascii="Helvetica" w:eastAsia="Times New Roman" w:hAnsi="Helvetica" w:cs="Helvetica"/>
          <w:color w:val="000000"/>
          <w:sz w:val="16"/>
          <w:szCs w:val="16"/>
          <w:lang w:eastAsia="en-IN"/>
        </w:rPr>
        <w:t>.</w:t>
      </w:r>
      <w:proofErr w:type="gramEnd"/>
      <w:r w:rsidRPr="00E07440">
        <w:rPr>
          <w:rFonts w:ascii="Helvetica" w:eastAsia="Times New Roman" w:hAnsi="Helvetica" w:cs="Helvetica"/>
          <w:color w:val="000000"/>
          <w:sz w:val="16"/>
          <w:szCs w:val="16"/>
          <w:lang w:eastAsia="en-IN"/>
        </w:rPr>
        <w:t xml:space="preserve"> See </w:t>
      </w:r>
      <w:proofErr w:type="spellStart"/>
      <w:r w:rsidRPr="00E07440">
        <w:rPr>
          <w:rFonts w:ascii="Helvetica" w:eastAsia="Times New Roman" w:hAnsi="Helvetica" w:cs="Helvetica"/>
          <w:color w:val="000000"/>
          <w:sz w:val="16"/>
          <w:szCs w:val="16"/>
          <w:lang w:eastAsia="en-IN"/>
        </w:rPr>
        <w:fldChar w:fldCharType="begin"/>
      </w:r>
      <w:r w:rsidRPr="00E07440">
        <w:rPr>
          <w:rFonts w:ascii="Helvetica" w:eastAsia="Times New Roman" w:hAnsi="Helvetica" w:cs="Helvetica"/>
          <w:color w:val="000000"/>
          <w:sz w:val="16"/>
          <w:szCs w:val="16"/>
          <w:lang w:eastAsia="en-IN"/>
        </w:rPr>
        <w:instrText xml:space="preserve"> HYPERLINK "https://hadoop.apache.org/docs/current/hadoop-project-dist/hadoop-hdfs/HdfsUserGuide.html" \l "fetchdt" </w:instrText>
      </w:r>
      <w:r w:rsidRPr="00E07440">
        <w:rPr>
          <w:rFonts w:ascii="Helvetica" w:eastAsia="Times New Roman" w:hAnsi="Helvetica" w:cs="Helvetica"/>
          <w:color w:val="000000"/>
          <w:sz w:val="16"/>
          <w:szCs w:val="16"/>
          <w:lang w:eastAsia="en-IN"/>
        </w:rPr>
        <w:fldChar w:fldCharType="separate"/>
      </w:r>
      <w:r w:rsidRPr="00E07440">
        <w:rPr>
          <w:rFonts w:ascii="Helvetica" w:eastAsia="Times New Roman" w:hAnsi="Helvetica" w:cs="Helvetica"/>
          <w:color w:val="6688AA"/>
          <w:sz w:val="16"/>
          <w:szCs w:val="16"/>
          <w:u w:val="single"/>
          <w:lang w:eastAsia="en-IN"/>
        </w:rPr>
        <w:t>fetchdt</w:t>
      </w:r>
      <w:proofErr w:type="spellEnd"/>
      <w:r w:rsidRPr="00E07440">
        <w:rPr>
          <w:rFonts w:ascii="Helvetica" w:eastAsia="Times New Roman" w:hAnsi="Helvetica" w:cs="Helvetica"/>
          <w:color w:val="000000"/>
          <w:sz w:val="16"/>
          <w:szCs w:val="16"/>
          <w:lang w:eastAsia="en-IN"/>
        </w:rPr>
        <w:fldChar w:fldCharType="end"/>
      </w:r>
      <w:r w:rsidRPr="00E07440">
        <w:rPr>
          <w:rFonts w:ascii="Helvetica" w:eastAsia="Times New Roman" w:hAnsi="Helvetica" w:cs="Helvetica"/>
          <w:color w:val="000000"/>
          <w:sz w:val="16"/>
          <w:szCs w:val="16"/>
          <w:lang w:eastAsia="en-IN"/>
        </w:rPr>
        <w:t> for more info.</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4" w:name="fsck"/>
      <w:bookmarkEnd w:id="4"/>
      <w:proofErr w:type="spellStart"/>
      <w:proofErr w:type="gramStart"/>
      <w:r w:rsidRPr="00E07440">
        <w:rPr>
          <w:rFonts w:ascii="Helvetica" w:eastAsia="Times New Roman" w:hAnsi="Helvetica" w:cs="Helvetica"/>
          <w:b/>
          <w:bCs/>
          <w:color w:val="666666"/>
          <w:sz w:val="16"/>
          <w:szCs w:val="16"/>
          <w:lang w:eastAsia="en-IN"/>
        </w:rPr>
        <w:t>fsck</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fsck</w:t>
      </w:r>
      <w:proofErr w:type="spellEnd"/>
      <w:r w:rsidRPr="00E07440">
        <w:rPr>
          <w:rFonts w:ascii="Helvetica" w:eastAsia="Times New Roman" w:hAnsi="Helvetica" w:cs="Helvetica"/>
          <w:color w:val="000000"/>
          <w:sz w:val="16"/>
          <w:szCs w:val="16"/>
          <w:lang w:eastAsia="en-IN"/>
        </w:rPr>
        <w:t xml:space="preserve"> &lt;path&gt;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[-list-</w:t>
      </w:r>
      <w:proofErr w:type="spellStart"/>
      <w:r w:rsidRPr="00E07440">
        <w:rPr>
          <w:rFonts w:ascii="Helvetica" w:eastAsia="Times New Roman" w:hAnsi="Helvetica" w:cs="Helvetica"/>
          <w:color w:val="000000"/>
          <w:sz w:val="16"/>
          <w:szCs w:val="16"/>
          <w:lang w:eastAsia="en-IN"/>
        </w:rPr>
        <w:t>corruptfileblocks</w:t>
      </w:r>
      <w:proofErr w:type="spellEnd"/>
      <w:r w:rsidRPr="00E07440">
        <w:rPr>
          <w:rFonts w:ascii="Helvetica" w:eastAsia="Times New Roman" w:hAnsi="Helvetica" w:cs="Helvetica"/>
          <w:color w:val="000000"/>
          <w:sz w:val="16"/>
          <w:szCs w:val="16"/>
          <w:lang w:eastAsia="en-IN"/>
        </w:rPr>
        <w:t xml:space="preserv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[-move | -delete | -</w:t>
      </w:r>
      <w:proofErr w:type="spellStart"/>
      <w:r w:rsidRPr="00E07440">
        <w:rPr>
          <w:rFonts w:ascii="Helvetica" w:eastAsia="Times New Roman" w:hAnsi="Helvetica" w:cs="Helvetica"/>
          <w:color w:val="000000"/>
          <w:sz w:val="16"/>
          <w:szCs w:val="16"/>
          <w:lang w:eastAsia="en-IN"/>
        </w:rPr>
        <w:t>openforwrite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[-files [-blocks [-locations | -racks]]]</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includeSnapshots</w:t>
      </w:r>
      <w:proofErr w:type="spellEnd"/>
      <w:r w:rsidRPr="00E07440">
        <w:rPr>
          <w:rFonts w:ascii="Helvetica" w:eastAsia="Times New Roman" w:hAnsi="Helvetica" w:cs="Helvetica"/>
          <w:color w:val="000000"/>
          <w:sz w:val="16"/>
          <w:szCs w:val="16"/>
          <w:lang w:eastAsia="en-IN"/>
        </w:rPr>
        <w:t>]</w:t>
      </w:r>
    </w:p>
    <w:tbl>
      <w:tblPr>
        <w:tblW w:w="10185" w:type="dxa"/>
        <w:tblCellSpacing w:w="15" w:type="dxa"/>
        <w:tblInd w:w="-30" w:type="dxa"/>
        <w:tblCellMar>
          <w:left w:w="0" w:type="dxa"/>
          <w:right w:w="0" w:type="dxa"/>
        </w:tblCellMar>
        <w:tblLook w:val="04A0" w:firstRow="1" w:lastRow="0" w:firstColumn="1" w:lastColumn="0" w:noHBand="0" w:noVBand="1"/>
      </w:tblPr>
      <w:tblGrid>
        <w:gridCol w:w="1967"/>
        <w:gridCol w:w="8218"/>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173"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i/>
                <w:iCs/>
                <w:color w:val="333333"/>
                <w:sz w:val="16"/>
                <w:szCs w:val="16"/>
                <w:lang w:eastAsia="en-IN"/>
              </w:rPr>
              <w:lastRenderedPageBreak/>
              <w:t>path</w:t>
            </w:r>
          </w:p>
        </w:tc>
        <w:tc>
          <w:tcPr>
            <w:tcW w:w="817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Start checking from this path.</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-delete</w:t>
            </w:r>
          </w:p>
        </w:tc>
        <w:tc>
          <w:tcPr>
            <w:tcW w:w="8173"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Delete corrupted files.</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-files</w:t>
            </w:r>
          </w:p>
        </w:tc>
        <w:tc>
          <w:tcPr>
            <w:tcW w:w="817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files being checked.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-files -blocks</w:t>
            </w:r>
          </w:p>
        </w:tc>
        <w:tc>
          <w:tcPr>
            <w:tcW w:w="8173"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the block report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-files -blocks -locations</w:t>
            </w:r>
          </w:p>
        </w:tc>
        <w:tc>
          <w:tcPr>
            <w:tcW w:w="817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locations for every block.</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-files -blocks -racks</w:t>
            </w:r>
          </w:p>
        </w:tc>
        <w:tc>
          <w:tcPr>
            <w:tcW w:w="8173"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network topology for data-node locations.</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includeSnapshots</w:t>
            </w:r>
            <w:proofErr w:type="spellEnd"/>
          </w:p>
        </w:tc>
        <w:tc>
          <w:tcPr>
            <w:tcW w:w="817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Include snapshot data if the given path indicates a </w:t>
            </w:r>
            <w:proofErr w:type="spellStart"/>
            <w:r w:rsidRPr="00E07440">
              <w:rPr>
                <w:rFonts w:ascii="Helvetica" w:eastAsia="Times New Roman" w:hAnsi="Helvetica" w:cs="Helvetica"/>
                <w:color w:val="333333"/>
                <w:sz w:val="16"/>
                <w:szCs w:val="16"/>
                <w:lang w:eastAsia="en-IN"/>
              </w:rPr>
              <w:t>snapshottable</w:t>
            </w:r>
            <w:proofErr w:type="spellEnd"/>
            <w:r w:rsidRPr="00E07440">
              <w:rPr>
                <w:rFonts w:ascii="Helvetica" w:eastAsia="Times New Roman" w:hAnsi="Helvetica" w:cs="Helvetica"/>
                <w:color w:val="333333"/>
                <w:sz w:val="16"/>
                <w:szCs w:val="16"/>
                <w:lang w:eastAsia="en-IN"/>
              </w:rPr>
              <w:t xml:space="preserve"> directory or there are </w:t>
            </w:r>
            <w:proofErr w:type="spellStart"/>
            <w:r w:rsidRPr="00E07440">
              <w:rPr>
                <w:rFonts w:ascii="Helvetica" w:eastAsia="Times New Roman" w:hAnsi="Helvetica" w:cs="Helvetica"/>
                <w:color w:val="333333"/>
                <w:sz w:val="16"/>
                <w:szCs w:val="16"/>
                <w:lang w:eastAsia="en-IN"/>
              </w:rPr>
              <w:t>snapshottable</w:t>
            </w:r>
            <w:proofErr w:type="spellEnd"/>
            <w:r w:rsidRPr="00E07440">
              <w:rPr>
                <w:rFonts w:ascii="Helvetica" w:eastAsia="Times New Roman" w:hAnsi="Helvetica" w:cs="Helvetica"/>
                <w:color w:val="333333"/>
                <w:sz w:val="16"/>
                <w:szCs w:val="16"/>
                <w:lang w:eastAsia="en-IN"/>
              </w:rPr>
              <w:t xml:space="preserve"> directories under it.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-list-</w:t>
            </w:r>
            <w:proofErr w:type="spellStart"/>
            <w:r w:rsidRPr="00E07440">
              <w:rPr>
                <w:rFonts w:ascii="Helvetica" w:eastAsia="Times New Roman" w:hAnsi="Helvetica" w:cs="Helvetica"/>
                <w:color w:val="333333"/>
                <w:sz w:val="16"/>
                <w:szCs w:val="16"/>
                <w:lang w:eastAsia="en-IN"/>
              </w:rPr>
              <w:t>corruptfileblocks</w:t>
            </w:r>
            <w:proofErr w:type="spellEnd"/>
          </w:p>
        </w:tc>
        <w:tc>
          <w:tcPr>
            <w:tcW w:w="8173"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list of missing blocks and files they belong to.</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-move</w:t>
            </w:r>
          </w:p>
        </w:tc>
        <w:tc>
          <w:tcPr>
            <w:tcW w:w="817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Move corrupted files to /</w:t>
            </w:r>
            <w:proofErr w:type="spellStart"/>
            <w:r w:rsidRPr="00E07440">
              <w:rPr>
                <w:rFonts w:ascii="Helvetica" w:eastAsia="Times New Roman" w:hAnsi="Helvetica" w:cs="Helvetica"/>
                <w:color w:val="333333"/>
                <w:sz w:val="16"/>
                <w:szCs w:val="16"/>
                <w:lang w:eastAsia="en-IN"/>
              </w:rPr>
              <w:t>lost+found</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openforwrite</w:t>
            </w:r>
            <w:proofErr w:type="spellEnd"/>
          </w:p>
        </w:tc>
        <w:tc>
          <w:tcPr>
            <w:tcW w:w="8173"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out files opened for write.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Runs the HDFS </w:t>
      </w:r>
      <w:proofErr w:type="spellStart"/>
      <w:r w:rsidRPr="00E07440">
        <w:rPr>
          <w:rFonts w:ascii="Helvetica" w:eastAsia="Times New Roman" w:hAnsi="Helvetica" w:cs="Helvetica"/>
          <w:color w:val="000000"/>
          <w:sz w:val="16"/>
          <w:szCs w:val="16"/>
          <w:lang w:eastAsia="en-IN"/>
        </w:rPr>
        <w:t>filesystem</w:t>
      </w:r>
      <w:proofErr w:type="spellEnd"/>
      <w:r w:rsidRPr="00E07440">
        <w:rPr>
          <w:rFonts w:ascii="Helvetica" w:eastAsia="Times New Roman" w:hAnsi="Helvetica" w:cs="Helvetica"/>
          <w:color w:val="000000"/>
          <w:sz w:val="16"/>
          <w:szCs w:val="16"/>
          <w:lang w:eastAsia="en-IN"/>
        </w:rPr>
        <w:t xml:space="preserve"> checking utility.</w:t>
      </w:r>
      <w:proofErr w:type="gramEnd"/>
      <w:r w:rsidRPr="00E07440">
        <w:rPr>
          <w:rFonts w:ascii="Helvetica" w:eastAsia="Times New Roman" w:hAnsi="Helvetica" w:cs="Helvetica"/>
          <w:color w:val="000000"/>
          <w:sz w:val="16"/>
          <w:szCs w:val="16"/>
          <w:lang w:eastAsia="en-IN"/>
        </w:rPr>
        <w:t xml:space="preserve"> See </w:t>
      </w:r>
      <w:proofErr w:type="spellStart"/>
      <w:r w:rsidRPr="00E07440">
        <w:rPr>
          <w:rFonts w:ascii="Helvetica" w:eastAsia="Times New Roman" w:hAnsi="Helvetica" w:cs="Helvetica"/>
          <w:color w:val="000000"/>
          <w:sz w:val="16"/>
          <w:szCs w:val="16"/>
          <w:lang w:eastAsia="en-IN"/>
        </w:rPr>
        <w:fldChar w:fldCharType="begin"/>
      </w:r>
      <w:r w:rsidRPr="00E07440">
        <w:rPr>
          <w:rFonts w:ascii="Helvetica" w:eastAsia="Times New Roman" w:hAnsi="Helvetica" w:cs="Helvetica"/>
          <w:color w:val="000000"/>
          <w:sz w:val="16"/>
          <w:szCs w:val="16"/>
          <w:lang w:eastAsia="en-IN"/>
        </w:rPr>
        <w:instrText xml:space="preserve"> HYPERLINK "https://hadoop.apache.org/docs/current/hadoop-project-dist/hadoop-hdfs/HdfsUserGuide.html" \l "fsck" </w:instrText>
      </w:r>
      <w:r w:rsidRPr="00E07440">
        <w:rPr>
          <w:rFonts w:ascii="Helvetica" w:eastAsia="Times New Roman" w:hAnsi="Helvetica" w:cs="Helvetica"/>
          <w:color w:val="000000"/>
          <w:sz w:val="16"/>
          <w:szCs w:val="16"/>
          <w:lang w:eastAsia="en-IN"/>
        </w:rPr>
        <w:fldChar w:fldCharType="separate"/>
      </w:r>
      <w:r w:rsidRPr="00E07440">
        <w:rPr>
          <w:rFonts w:ascii="Helvetica" w:eastAsia="Times New Roman" w:hAnsi="Helvetica" w:cs="Helvetica"/>
          <w:color w:val="6688AA"/>
          <w:sz w:val="16"/>
          <w:szCs w:val="16"/>
          <w:u w:val="single"/>
          <w:lang w:eastAsia="en-IN"/>
        </w:rPr>
        <w:t>fsck</w:t>
      </w:r>
      <w:proofErr w:type="spellEnd"/>
      <w:r w:rsidRPr="00E07440">
        <w:rPr>
          <w:rFonts w:ascii="Helvetica" w:eastAsia="Times New Roman" w:hAnsi="Helvetica" w:cs="Helvetica"/>
          <w:color w:val="000000"/>
          <w:sz w:val="16"/>
          <w:szCs w:val="16"/>
          <w:lang w:eastAsia="en-IN"/>
        </w:rPr>
        <w:fldChar w:fldCharType="end"/>
      </w:r>
      <w:r w:rsidRPr="00E07440">
        <w:rPr>
          <w:rFonts w:ascii="Helvetica" w:eastAsia="Times New Roman" w:hAnsi="Helvetica" w:cs="Helvetica"/>
          <w:color w:val="000000"/>
          <w:sz w:val="16"/>
          <w:szCs w:val="16"/>
          <w:lang w:eastAsia="en-IN"/>
        </w:rPr>
        <w:t> for more info.</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5" w:name="getconf"/>
      <w:bookmarkEnd w:id="5"/>
      <w:proofErr w:type="spellStart"/>
      <w:proofErr w:type="gramStart"/>
      <w:r w:rsidRPr="00E07440">
        <w:rPr>
          <w:rFonts w:ascii="Helvetica" w:eastAsia="Times New Roman" w:hAnsi="Helvetica" w:cs="Helvetica"/>
          <w:b/>
          <w:bCs/>
          <w:color w:val="666666"/>
          <w:sz w:val="16"/>
          <w:szCs w:val="16"/>
          <w:lang w:eastAsia="en-IN"/>
        </w:rPr>
        <w:t>getconf</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namenodes</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secondaryNameNodes</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backupNodes</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includeFile</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excludeFile</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nnRpcAddresses</w:t>
      </w:r>
      <w:proofErr w:type="spellEnd"/>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getconf</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confKey</w:t>
      </w:r>
      <w:proofErr w:type="spellEnd"/>
      <w:r w:rsidRPr="00E07440">
        <w:rPr>
          <w:rFonts w:ascii="Helvetica" w:eastAsia="Times New Roman" w:hAnsi="Helvetica" w:cs="Helvetica"/>
          <w:color w:val="000000"/>
          <w:sz w:val="16"/>
          <w:szCs w:val="16"/>
          <w:lang w:eastAsia="en-IN"/>
        </w:rPr>
        <w:t xml:space="preserve"> [key]</w:t>
      </w:r>
    </w:p>
    <w:tbl>
      <w:tblPr>
        <w:tblW w:w="10185" w:type="dxa"/>
        <w:tblCellSpacing w:w="15" w:type="dxa"/>
        <w:tblInd w:w="-30" w:type="dxa"/>
        <w:tblCellMar>
          <w:left w:w="0" w:type="dxa"/>
          <w:right w:w="0" w:type="dxa"/>
        </w:tblCellMar>
        <w:tblLook w:val="04A0" w:firstRow="1" w:lastRow="0" w:firstColumn="1" w:lastColumn="0" w:noHBand="0" w:noVBand="1"/>
      </w:tblPr>
      <w:tblGrid>
        <w:gridCol w:w="2705"/>
        <w:gridCol w:w="7480"/>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7435"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namenodes</w:t>
            </w:r>
            <w:proofErr w:type="spellEnd"/>
          </w:p>
        </w:tc>
        <w:tc>
          <w:tcPr>
            <w:tcW w:w="7435"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gets</w:t>
            </w:r>
            <w:proofErr w:type="gramEnd"/>
            <w:r w:rsidRPr="00E07440">
              <w:rPr>
                <w:rFonts w:ascii="Helvetica" w:eastAsia="Times New Roman" w:hAnsi="Helvetica" w:cs="Helvetica"/>
                <w:color w:val="333333"/>
                <w:sz w:val="16"/>
                <w:szCs w:val="16"/>
                <w:lang w:eastAsia="en-IN"/>
              </w:rPr>
              <w:t xml:space="preserve"> list of </w:t>
            </w:r>
            <w:proofErr w:type="spellStart"/>
            <w:r w:rsidRPr="00E07440">
              <w:rPr>
                <w:rFonts w:ascii="Helvetica" w:eastAsia="Times New Roman" w:hAnsi="Helvetica" w:cs="Helvetica"/>
                <w:color w:val="333333"/>
                <w:sz w:val="16"/>
                <w:szCs w:val="16"/>
                <w:lang w:eastAsia="en-IN"/>
              </w:rPr>
              <w:t>namenodes</w:t>
            </w:r>
            <w:proofErr w:type="spellEnd"/>
            <w:r w:rsidRPr="00E07440">
              <w:rPr>
                <w:rFonts w:ascii="Helvetica" w:eastAsia="Times New Roman" w:hAnsi="Helvetica" w:cs="Helvetica"/>
                <w:color w:val="333333"/>
                <w:sz w:val="16"/>
                <w:szCs w:val="16"/>
                <w:lang w:eastAsia="en-IN"/>
              </w:rPr>
              <w:t xml:space="preserve"> in the cluster.</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secondaryNameNodes</w:t>
            </w:r>
            <w:proofErr w:type="spellEnd"/>
          </w:p>
        </w:tc>
        <w:tc>
          <w:tcPr>
            <w:tcW w:w="7435"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gets</w:t>
            </w:r>
            <w:proofErr w:type="gramEnd"/>
            <w:r w:rsidRPr="00E07440">
              <w:rPr>
                <w:rFonts w:ascii="Helvetica" w:eastAsia="Times New Roman" w:hAnsi="Helvetica" w:cs="Helvetica"/>
                <w:color w:val="333333"/>
                <w:sz w:val="16"/>
                <w:szCs w:val="16"/>
                <w:lang w:eastAsia="en-IN"/>
              </w:rPr>
              <w:t xml:space="preserve"> list of secondary </w:t>
            </w:r>
            <w:proofErr w:type="spellStart"/>
            <w:r w:rsidRPr="00E07440">
              <w:rPr>
                <w:rFonts w:ascii="Helvetica" w:eastAsia="Times New Roman" w:hAnsi="Helvetica" w:cs="Helvetica"/>
                <w:color w:val="333333"/>
                <w:sz w:val="16"/>
                <w:szCs w:val="16"/>
                <w:lang w:eastAsia="en-IN"/>
              </w:rPr>
              <w:t>namenodes</w:t>
            </w:r>
            <w:proofErr w:type="spellEnd"/>
            <w:r w:rsidRPr="00E07440">
              <w:rPr>
                <w:rFonts w:ascii="Helvetica" w:eastAsia="Times New Roman" w:hAnsi="Helvetica" w:cs="Helvetica"/>
                <w:color w:val="333333"/>
                <w:sz w:val="16"/>
                <w:szCs w:val="16"/>
                <w:lang w:eastAsia="en-IN"/>
              </w:rPr>
              <w:t xml:space="preserve"> in the cluster.</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backupNodes</w:t>
            </w:r>
            <w:proofErr w:type="spellEnd"/>
          </w:p>
        </w:tc>
        <w:tc>
          <w:tcPr>
            <w:tcW w:w="7435"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gets</w:t>
            </w:r>
            <w:proofErr w:type="gramEnd"/>
            <w:r w:rsidRPr="00E07440">
              <w:rPr>
                <w:rFonts w:ascii="Helvetica" w:eastAsia="Times New Roman" w:hAnsi="Helvetica" w:cs="Helvetica"/>
                <w:color w:val="333333"/>
                <w:sz w:val="16"/>
                <w:szCs w:val="16"/>
                <w:lang w:eastAsia="en-IN"/>
              </w:rPr>
              <w:t xml:space="preserve"> list of backup nodes in the cluster.</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includeFile</w:t>
            </w:r>
            <w:proofErr w:type="spellEnd"/>
          </w:p>
        </w:tc>
        <w:tc>
          <w:tcPr>
            <w:tcW w:w="7435"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gets</w:t>
            </w:r>
            <w:proofErr w:type="gramEnd"/>
            <w:r w:rsidRPr="00E07440">
              <w:rPr>
                <w:rFonts w:ascii="Helvetica" w:eastAsia="Times New Roman" w:hAnsi="Helvetica" w:cs="Helvetica"/>
                <w:color w:val="333333"/>
                <w:sz w:val="16"/>
                <w:szCs w:val="16"/>
                <w:lang w:eastAsia="en-IN"/>
              </w:rPr>
              <w:t xml:space="preserve"> the include file path that defines the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that can join the cluster.</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excludeFile</w:t>
            </w:r>
            <w:proofErr w:type="spellEnd"/>
          </w:p>
        </w:tc>
        <w:tc>
          <w:tcPr>
            <w:tcW w:w="7435"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gets</w:t>
            </w:r>
            <w:proofErr w:type="gramEnd"/>
            <w:r w:rsidRPr="00E07440">
              <w:rPr>
                <w:rFonts w:ascii="Helvetica" w:eastAsia="Times New Roman" w:hAnsi="Helvetica" w:cs="Helvetica"/>
                <w:color w:val="333333"/>
                <w:sz w:val="16"/>
                <w:szCs w:val="16"/>
                <w:lang w:eastAsia="en-IN"/>
              </w:rPr>
              <w:t xml:space="preserve"> the exclude file path that defines the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that need to decommissioned.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nnRpcAddresses</w:t>
            </w:r>
            <w:proofErr w:type="spellEnd"/>
          </w:p>
        </w:tc>
        <w:tc>
          <w:tcPr>
            <w:tcW w:w="7435"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gets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rpc</w:t>
            </w:r>
            <w:proofErr w:type="spellEnd"/>
            <w:r w:rsidRPr="00E07440">
              <w:rPr>
                <w:rFonts w:ascii="Helvetica" w:eastAsia="Times New Roman" w:hAnsi="Helvetica" w:cs="Helvetica"/>
                <w:color w:val="333333"/>
                <w:sz w:val="16"/>
                <w:szCs w:val="16"/>
                <w:lang w:eastAsia="en-IN"/>
              </w:rPr>
              <w:t xml:space="preserve"> addresses</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confKey</w:t>
            </w:r>
            <w:proofErr w:type="spellEnd"/>
            <w:r w:rsidRPr="00E07440">
              <w:rPr>
                <w:rFonts w:ascii="Helvetica" w:eastAsia="Times New Roman" w:hAnsi="Helvetica" w:cs="Helvetica"/>
                <w:color w:val="333333"/>
                <w:sz w:val="16"/>
                <w:szCs w:val="16"/>
                <w:lang w:eastAsia="en-IN"/>
              </w:rPr>
              <w:t> [key]</w:t>
            </w:r>
          </w:p>
        </w:tc>
        <w:tc>
          <w:tcPr>
            <w:tcW w:w="7435"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gets a specific key from the configuration</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Gets configuration information from the configuration directory, post-processing.</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6" w:name="groups"/>
      <w:bookmarkEnd w:id="6"/>
      <w:proofErr w:type="gramStart"/>
      <w:r w:rsidRPr="00E07440">
        <w:rPr>
          <w:rFonts w:ascii="Helvetica" w:eastAsia="Times New Roman" w:hAnsi="Helvetica" w:cs="Helvetica"/>
          <w:b/>
          <w:bCs/>
          <w:color w:val="666666"/>
          <w:sz w:val="16"/>
          <w:szCs w:val="16"/>
          <w:lang w:eastAsia="en-IN"/>
        </w:rPr>
        <w:t>groups</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groups [username ...]</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Returns the group information given one or more usernames.</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7" w:name="lsSnapshottableDir"/>
      <w:bookmarkEnd w:id="7"/>
      <w:proofErr w:type="spellStart"/>
      <w:proofErr w:type="gramStart"/>
      <w:r w:rsidRPr="00E07440">
        <w:rPr>
          <w:rFonts w:ascii="Helvetica" w:eastAsia="Times New Roman" w:hAnsi="Helvetica" w:cs="Helvetica"/>
          <w:b/>
          <w:bCs/>
          <w:color w:val="666666"/>
          <w:sz w:val="16"/>
          <w:szCs w:val="16"/>
          <w:lang w:eastAsia="en-IN"/>
        </w:rPr>
        <w:t>lsSnapshottableDir</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lsSnapshottableDir</w:t>
      </w:r>
      <w:proofErr w:type="spellEnd"/>
      <w:r w:rsidRPr="00E07440">
        <w:rPr>
          <w:rFonts w:ascii="Helvetica" w:eastAsia="Times New Roman" w:hAnsi="Helvetica" w:cs="Helvetica"/>
          <w:color w:val="000000"/>
          <w:sz w:val="16"/>
          <w:szCs w:val="16"/>
          <w:lang w:eastAsia="en-IN"/>
        </w:rPr>
        <w:t xml:space="preserve"> [-help]</w:t>
      </w:r>
    </w:p>
    <w:tbl>
      <w:tblPr>
        <w:tblW w:w="10185" w:type="dxa"/>
        <w:tblCellSpacing w:w="15" w:type="dxa"/>
        <w:tblInd w:w="-30" w:type="dxa"/>
        <w:tblCellMar>
          <w:left w:w="0" w:type="dxa"/>
          <w:right w:w="0" w:type="dxa"/>
        </w:tblCellMar>
        <w:tblLook w:val="04A0" w:firstRow="1" w:lastRow="0" w:firstColumn="1" w:lastColumn="0" w:noHBand="0" w:noVBand="1"/>
      </w:tblPr>
      <w:tblGrid>
        <w:gridCol w:w="7257"/>
        <w:gridCol w:w="2928"/>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2883"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-help</w:t>
            </w:r>
          </w:p>
        </w:tc>
        <w:tc>
          <w:tcPr>
            <w:tcW w:w="2883"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help</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Get the list of </w:t>
      </w:r>
      <w:proofErr w:type="spellStart"/>
      <w:r w:rsidRPr="00E07440">
        <w:rPr>
          <w:rFonts w:ascii="Helvetica" w:eastAsia="Times New Roman" w:hAnsi="Helvetica" w:cs="Helvetica"/>
          <w:color w:val="000000"/>
          <w:sz w:val="16"/>
          <w:szCs w:val="16"/>
          <w:lang w:eastAsia="en-IN"/>
        </w:rPr>
        <w:t>snapshottable</w:t>
      </w:r>
      <w:proofErr w:type="spellEnd"/>
      <w:r w:rsidRPr="00E07440">
        <w:rPr>
          <w:rFonts w:ascii="Helvetica" w:eastAsia="Times New Roman" w:hAnsi="Helvetica" w:cs="Helvetica"/>
          <w:color w:val="000000"/>
          <w:sz w:val="16"/>
          <w:szCs w:val="16"/>
          <w:lang w:eastAsia="en-IN"/>
        </w:rPr>
        <w:t xml:space="preserve"> directories. When this is run as a super user, it returns all </w:t>
      </w:r>
      <w:proofErr w:type="spellStart"/>
      <w:r w:rsidRPr="00E07440">
        <w:rPr>
          <w:rFonts w:ascii="Helvetica" w:eastAsia="Times New Roman" w:hAnsi="Helvetica" w:cs="Helvetica"/>
          <w:color w:val="000000"/>
          <w:sz w:val="16"/>
          <w:szCs w:val="16"/>
          <w:lang w:eastAsia="en-IN"/>
        </w:rPr>
        <w:t>snapshottable</w:t>
      </w:r>
      <w:proofErr w:type="spellEnd"/>
      <w:r w:rsidRPr="00E07440">
        <w:rPr>
          <w:rFonts w:ascii="Helvetica" w:eastAsia="Times New Roman" w:hAnsi="Helvetica" w:cs="Helvetica"/>
          <w:color w:val="000000"/>
          <w:sz w:val="16"/>
          <w:szCs w:val="16"/>
          <w:lang w:eastAsia="en-IN"/>
        </w:rPr>
        <w:t xml:space="preserve"> directories. Otherwise it returns those directories that are owned by the current user.</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8" w:name="jmxget"/>
      <w:bookmarkEnd w:id="8"/>
      <w:proofErr w:type="spellStart"/>
      <w:proofErr w:type="gramStart"/>
      <w:r w:rsidRPr="00E07440">
        <w:rPr>
          <w:rFonts w:ascii="Helvetica" w:eastAsia="Times New Roman" w:hAnsi="Helvetica" w:cs="Helvetica"/>
          <w:b/>
          <w:bCs/>
          <w:color w:val="666666"/>
          <w:sz w:val="16"/>
          <w:szCs w:val="16"/>
          <w:lang w:eastAsia="en-IN"/>
        </w:rPr>
        <w:lastRenderedPageBreak/>
        <w:t>jmxget</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jmxget</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localVM</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ConnectorURL</w:t>
      </w:r>
      <w:proofErr w:type="spellEnd"/>
      <w:r w:rsidRPr="00E07440">
        <w:rPr>
          <w:rFonts w:ascii="Helvetica" w:eastAsia="Times New Roman" w:hAnsi="Helvetica" w:cs="Helvetica"/>
          <w:color w:val="000000"/>
          <w:sz w:val="16"/>
          <w:szCs w:val="16"/>
          <w:lang w:eastAsia="en-IN"/>
        </w:rPr>
        <w:t xml:space="preserve"> | -port </w:t>
      </w:r>
      <w:proofErr w:type="spellStart"/>
      <w:r w:rsidRPr="00E07440">
        <w:rPr>
          <w:rFonts w:ascii="Helvetica" w:eastAsia="Times New Roman" w:hAnsi="Helvetica" w:cs="Helvetica"/>
          <w:color w:val="000000"/>
          <w:sz w:val="16"/>
          <w:szCs w:val="16"/>
          <w:lang w:eastAsia="en-IN"/>
        </w:rPr>
        <w:t>port</w:t>
      </w:r>
      <w:proofErr w:type="spellEnd"/>
      <w:r w:rsidRPr="00E07440">
        <w:rPr>
          <w:rFonts w:ascii="Helvetica" w:eastAsia="Times New Roman" w:hAnsi="Helvetica" w:cs="Helvetica"/>
          <w:color w:val="000000"/>
          <w:sz w:val="16"/>
          <w:szCs w:val="16"/>
          <w:lang w:eastAsia="en-IN"/>
        </w:rPr>
        <w:t xml:space="preserve"> | -server </w:t>
      </w:r>
      <w:proofErr w:type="spellStart"/>
      <w:r w:rsidRPr="00E07440">
        <w:rPr>
          <w:rFonts w:ascii="Helvetica" w:eastAsia="Times New Roman" w:hAnsi="Helvetica" w:cs="Helvetica"/>
          <w:color w:val="000000"/>
          <w:sz w:val="16"/>
          <w:szCs w:val="16"/>
          <w:lang w:eastAsia="en-IN"/>
        </w:rPr>
        <w:t>mbeanserver</w:t>
      </w:r>
      <w:proofErr w:type="spellEnd"/>
      <w:r w:rsidRPr="00E07440">
        <w:rPr>
          <w:rFonts w:ascii="Helvetica" w:eastAsia="Times New Roman" w:hAnsi="Helvetica" w:cs="Helvetica"/>
          <w:color w:val="000000"/>
          <w:sz w:val="16"/>
          <w:szCs w:val="16"/>
          <w:lang w:eastAsia="en-IN"/>
        </w:rPr>
        <w:t xml:space="preserve"> | -service service]</w:t>
      </w:r>
    </w:p>
    <w:tbl>
      <w:tblPr>
        <w:tblW w:w="10043" w:type="dxa"/>
        <w:tblCellSpacing w:w="15" w:type="dxa"/>
        <w:tblInd w:w="-30" w:type="dxa"/>
        <w:tblCellMar>
          <w:left w:w="0" w:type="dxa"/>
          <w:right w:w="0" w:type="dxa"/>
        </w:tblCellMar>
        <w:tblLook w:val="04A0" w:firstRow="1" w:lastRow="0" w:firstColumn="1" w:lastColumn="0" w:noHBand="0" w:noVBand="1"/>
      </w:tblPr>
      <w:tblGrid>
        <w:gridCol w:w="2589"/>
        <w:gridCol w:w="7454"/>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7409"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-help</w:t>
            </w:r>
          </w:p>
        </w:tc>
        <w:tc>
          <w:tcPr>
            <w:tcW w:w="740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print help</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localVM</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ConnectorURL</w:t>
            </w:r>
            <w:proofErr w:type="spellEnd"/>
          </w:p>
        </w:tc>
        <w:tc>
          <w:tcPr>
            <w:tcW w:w="740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connect to the VM on the same machine</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-port </w:t>
            </w:r>
            <w:proofErr w:type="spellStart"/>
            <w:r w:rsidRPr="00E07440">
              <w:rPr>
                <w:rFonts w:ascii="Helvetica" w:eastAsia="Times New Roman" w:hAnsi="Helvetica" w:cs="Helvetica"/>
                <w:i/>
                <w:iCs/>
                <w:color w:val="333333"/>
                <w:sz w:val="16"/>
                <w:szCs w:val="16"/>
                <w:lang w:eastAsia="en-IN"/>
              </w:rPr>
              <w:t>mbean</w:t>
            </w:r>
            <w:proofErr w:type="spellEnd"/>
            <w:r w:rsidRPr="00E07440">
              <w:rPr>
                <w:rFonts w:ascii="Helvetica" w:eastAsia="Times New Roman" w:hAnsi="Helvetica" w:cs="Helvetica"/>
                <w:i/>
                <w:iCs/>
                <w:color w:val="333333"/>
                <w:sz w:val="16"/>
                <w:szCs w:val="16"/>
                <w:lang w:eastAsia="en-IN"/>
              </w:rPr>
              <w:t xml:space="preserve"> server port</w:t>
            </w:r>
          </w:p>
        </w:tc>
        <w:tc>
          <w:tcPr>
            <w:tcW w:w="740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specify </w:t>
            </w:r>
            <w:proofErr w:type="spellStart"/>
            <w:r w:rsidRPr="00E07440">
              <w:rPr>
                <w:rFonts w:ascii="Helvetica" w:eastAsia="Times New Roman" w:hAnsi="Helvetica" w:cs="Helvetica"/>
                <w:color w:val="333333"/>
                <w:sz w:val="16"/>
                <w:szCs w:val="16"/>
                <w:lang w:eastAsia="en-IN"/>
              </w:rPr>
              <w:t>mbean</w:t>
            </w:r>
            <w:proofErr w:type="spellEnd"/>
            <w:r w:rsidRPr="00E07440">
              <w:rPr>
                <w:rFonts w:ascii="Helvetica" w:eastAsia="Times New Roman" w:hAnsi="Helvetica" w:cs="Helvetica"/>
                <w:color w:val="333333"/>
                <w:sz w:val="16"/>
                <w:szCs w:val="16"/>
                <w:lang w:eastAsia="en-IN"/>
              </w:rPr>
              <w:t xml:space="preserve"> server port, if missing it will try to connect to </w:t>
            </w:r>
            <w:proofErr w:type="spellStart"/>
            <w:r w:rsidRPr="00E07440">
              <w:rPr>
                <w:rFonts w:ascii="Helvetica" w:eastAsia="Times New Roman" w:hAnsi="Helvetica" w:cs="Helvetica"/>
                <w:color w:val="333333"/>
                <w:sz w:val="16"/>
                <w:szCs w:val="16"/>
                <w:lang w:eastAsia="en-IN"/>
              </w:rPr>
              <w:t>MBean</w:t>
            </w:r>
            <w:proofErr w:type="spellEnd"/>
            <w:r w:rsidRPr="00E07440">
              <w:rPr>
                <w:rFonts w:ascii="Helvetica" w:eastAsia="Times New Roman" w:hAnsi="Helvetica" w:cs="Helvetica"/>
                <w:color w:val="333333"/>
                <w:sz w:val="16"/>
                <w:szCs w:val="16"/>
                <w:lang w:eastAsia="en-IN"/>
              </w:rPr>
              <w:t xml:space="preserve"> Server in the same VM</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-service</w:t>
            </w:r>
          </w:p>
        </w:tc>
        <w:tc>
          <w:tcPr>
            <w:tcW w:w="740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specify </w:t>
            </w:r>
            <w:proofErr w:type="spellStart"/>
            <w:r w:rsidRPr="00E07440">
              <w:rPr>
                <w:rFonts w:ascii="Helvetica" w:eastAsia="Times New Roman" w:hAnsi="Helvetica" w:cs="Helvetica"/>
                <w:color w:val="333333"/>
                <w:sz w:val="16"/>
                <w:szCs w:val="16"/>
                <w:lang w:eastAsia="en-IN"/>
              </w:rPr>
              <w:t>jmx</w:t>
            </w:r>
            <w:proofErr w:type="spellEnd"/>
            <w:r w:rsidRPr="00E07440">
              <w:rPr>
                <w:rFonts w:ascii="Helvetica" w:eastAsia="Times New Roman" w:hAnsi="Helvetica" w:cs="Helvetica"/>
                <w:color w:val="333333"/>
                <w:sz w:val="16"/>
                <w:szCs w:val="16"/>
                <w:lang w:eastAsia="en-IN"/>
              </w:rPr>
              <w:t xml:space="preserve"> service, either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or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the default</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Dump JMX information from a service.</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9" w:name="oev"/>
      <w:bookmarkEnd w:id="9"/>
      <w:proofErr w:type="spellStart"/>
      <w:proofErr w:type="gramStart"/>
      <w:r w:rsidRPr="00E07440">
        <w:rPr>
          <w:rFonts w:ascii="Helvetica" w:eastAsia="Times New Roman" w:hAnsi="Helvetica" w:cs="Helvetica"/>
          <w:b/>
          <w:bCs/>
          <w:color w:val="666666"/>
          <w:sz w:val="16"/>
          <w:szCs w:val="16"/>
          <w:lang w:eastAsia="en-IN"/>
        </w:rPr>
        <w:t>oev</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oev</w:t>
      </w:r>
      <w:proofErr w:type="spellEnd"/>
      <w:r w:rsidRPr="00E07440">
        <w:rPr>
          <w:rFonts w:ascii="Helvetica" w:eastAsia="Times New Roman" w:hAnsi="Helvetica" w:cs="Helvetica"/>
          <w:color w:val="000000"/>
          <w:sz w:val="16"/>
          <w:szCs w:val="16"/>
          <w:lang w:eastAsia="en-IN"/>
        </w:rPr>
        <w:t xml:space="preserve"> [OPTIONS] -i INPUT_FILE -o OUTPUT_FILE</w:t>
      </w:r>
    </w:p>
    <w:p w:rsidR="00E07440" w:rsidRPr="00E07440" w:rsidRDefault="00E07440" w:rsidP="00E07440">
      <w:pPr>
        <w:spacing w:before="100" w:beforeAutospacing="1" w:after="100" w:afterAutospacing="1" w:line="240" w:lineRule="auto"/>
        <w:outlineLvl w:val="3"/>
        <w:rPr>
          <w:rFonts w:ascii="Helvetica" w:eastAsia="Times New Roman" w:hAnsi="Helvetica" w:cs="Helvetica"/>
          <w:b/>
          <w:bCs/>
          <w:color w:val="000000"/>
          <w:sz w:val="16"/>
          <w:szCs w:val="16"/>
          <w:lang w:eastAsia="en-IN"/>
        </w:rPr>
      </w:pPr>
      <w:r w:rsidRPr="00E07440">
        <w:rPr>
          <w:rFonts w:ascii="Helvetica" w:eastAsia="Times New Roman" w:hAnsi="Helvetica" w:cs="Helvetica"/>
          <w:b/>
          <w:bCs/>
          <w:color w:val="000000"/>
          <w:sz w:val="16"/>
          <w:szCs w:val="16"/>
          <w:lang w:eastAsia="en-IN"/>
        </w:rPr>
        <w:t>Required command line arguments:</w:t>
      </w:r>
    </w:p>
    <w:tbl>
      <w:tblPr>
        <w:tblW w:w="10043" w:type="dxa"/>
        <w:tblCellSpacing w:w="15" w:type="dxa"/>
        <w:tblInd w:w="-30" w:type="dxa"/>
        <w:tblCellMar>
          <w:left w:w="0" w:type="dxa"/>
          <w:right w:w="0" w:type="dxa"/>
        </w:tblCellMar>
        <w:tblLook w:val="04A0" w:firstRow="1" w:lastRow="0" w:firstColumn="1" w:lastColumn="0" w:noHBand="0" w:noVBand="1"/>
      </w:tblPr>
      <w:tblGrid>
        <w:gridCol w:w="1991"/>
        <w:gridCol w:w="8052"/>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007"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-i,--</w:t>
            </w:r>
            <w:proofErr w:type="spellStart"/>
            <w:r w:rsidRPr="00E07440">
              <w:rPr>
                <w:rFonts w:ascii="Helvetica" w:eastAsia="Times New Roman" w:hAnsi="Helvetica" w:cs="Helvetica"/>
                <w:color w:val="333333"/>
                <w:sz w:val="16"/>
                <w:szCs w:val="16"/>
                <w:lang w:eastAsia="en-IN"/>
              </w:rPr>
              <w:t>inputFile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800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edits file to process, xml (case insensitive) extension means XML format, any other filename means binary format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-o,--</w:t>
            </w:r>
            <w:proofErr w:type="spellStart"/>
            <w:r w:rsidRPr="00E07440">
              <w:rPr>
                <w:rFonts w:ascii="Helvetica" w:eastAsia="Times New Roman" w:hAnsi="Helvetica" w:cs="Helvetica"/>
                <w:color w:val="333333"/>
                <w:sz w:val="16"/>
                <w:szCs w:val="16"/>
                <w:lang w:eastAsia="en-IN"/>
              </w:rPr>
              <w:t>outputFile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8007"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Name of output file. If the specified file exists, it will be overwritten, format of the file is determined by -p option</w:t>
            </w:r>
          </w:p>
        </w:tc>
      </w:tr>
    </w:tbl>
    <w:p w:rsidR="00E07440" w:rsidRPr="00E07440" w:rsidRDefault="00E07440" w:rsidP="00E07440">
      <w:pPr>
        <w:spacing w:before="100" w:beforeAutospacing="1" w:after="100" w:afterAutospacing="1" w:line="240" w:lineRule="auto"/>
        <w:outlineLvl w:val="3"/>
        <w:rPr>
          <w:rFonts w:ascii="Helvetica" w:eastAsia="Times New Roman" w:hAnsi="Helvetica" w:cs="Helvetica"/>
          <w:b/>
          <w:bCs/>
          <w:color w:val="000000"/>
          <w:sz w:val="16"/>
          <w:szCs w:val="16"/>
          <w:lang w:eastAsia="en-IN"/>
        </w:rPr>
      </w:pPr>
      <w:r w:rsidRPr="00E07440">
        <w:rPr>
          <w:rFonts w:ascii="Helvetica" w:eastAsia="Times New Roman" w:hAnsi="Helvetica" w:cs="Helvetica"/>
          <w:b/>
          <w:bCs/>
          <w:color w:val="000000"/>
          <w:sz w:val="16"/>
          <w:szCs w:val="16"/>
          <w:lang w:eastAsia="en-IN"/>
        </w:rPr>
        <w:t>Optional command line arguments:</w:t>
      </w:r>
    </w:p>
    <w:tbl>
      <w:tblPr>
        <w:tblW w:w="10043" w:type="dxa"/>
        <w:tblCellSpacing w:w="15" w:type="dxa"/>
        <w:tblInd w:w="-30" w:type="dxa"/>
        <w:tblCellMar>
          <w:left w:w="0" w:type="dxa"/>
          <w:right w:w="0" w:type="dxa"/>
        </w:tblCellMar>
        <w:tblLook w:val="04A0" w:firstRow="1" w:lastRow="0" w:firstColumn="1" w:lastColumn="0" w:noHBand="0" w:noVBand="1"/>
      </w:tblPr>
      <w:tblGrid>
        <w:gridCol w:w="1721"/>
        <w:gridCol w:w="8322"/>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277"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-f,--fix-</w:t>
            </w:r>
            <w:proofErr w:type="spellStart"/>
            <w:r w:rsidRPr="00E07440">
              <w:rPr>
                <w:rFonts w:ascii="Helvetica" w:eastAsia="Times New Roman" w:hAnsi="Helvetica" w:cs="Helvetica"/>
                <w:color w:val="333333"/>
                <w:sz w:val="16"/>
                <w:szCs w:val="16"/>
                <w:lang w:eastAsia="en-IN"/>
              </w:rPr>
              <w:t>txids</w:t>
            </w:r>
            <w:proofErr w:type="spellEnd"/>
          </w:p>
        </w:tc>
        <w:tc>
          <w:tcPr>
            <w:tcW w:w="827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Renumber the transaction IDs in the input, so that there are no gaps or invalid transaction IDs.</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-h,--help</w:t>
            </w:r>
          </w:p>
        </w:tc>
        <w:tc>
          <w:tcPr>
            <w:tcW w:w="8277"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Display usage information and exit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w:t>
            </w:r>
            <w:proofErr w:type="spellStart"/>
            <w:r w:rsidRPr="00E07440">
              <w:rPr>
                <w:rFonts w:ascii="Helvetica" w:eastAsia="Times New Roman" w:hAnsi="Helvetica" w:cs="Helvetica"/>
                <w:color w:val="333333"/>
                <w:sz w:val="16"/>
                <w:szCs w:val="16"/>
                <w:lang w:eastAsia="en-IN"/>
              </w:rPr>
              <w:t>ecover</w:t>
            </w:r>
            <w:proofErr w:type="spellEnd"/>
          </w:p>
        </w:tc>
        <w:tc>
          <w:tcPr>
            <w:tcW w:w="827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When reading binary edit logs, use recovery mode. This will give you the chance to skip corrupt parts of the edit log.</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-p,--processor </w:t>
            </w:r>
            <w:proofErr w:type="spellStart"/>
            <w:r w:rsidRPr="00E07440">
              <w:rPr>
                <w:rFonts w:ascii="Helvetica" w:eastAsia="Times New Roman" w:hAnsi="Helvetica" w:cs="Helvetica"/>
                <w:i/>
                <w:iCs/>
                <w:color w:val="333333"/>
                <w:sz w:val="16"/>
                <w:szCs w:val="16"/>
                <w:lang w:eastAsia="en-IN"/>
              </w:rPr>
              <w:t>arg</w:t>
            </w:r>
            <w:proofErr w:type="spellEnd"/>
          </w:p>
        </w:tc>
        <w:tc>
          <w:tcPr>
            <w:tcW w:w="8277"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Select which type of processor to apply against image file, currently supported processors are: binary (native binary format that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xml:space="preserve"> uses), xml (default, XML format), stats (prints statistics about edits file)</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-v,--verbose</w:t>
            </w:r>
          </w:p>
        </w:tc>
        <w:tc>
          <w:tcPr>
            <w:tcW w:w="827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More verbose output, prints the input and output filenames, for processors that write to a file, also output to screen. On large image files this will dramatically increase processing time (default is false).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offline edits viewer.</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0" w:name="oiv"/>
      <w:bookmarkEnd w:id="10"/>
      <w:proofErr w:type="spellStart"/>
      <w:proofErr w:type="gramStart"/>
      <w:r w:rsidRPr="00E07440">
        <w:rPr>
          <w:rFonts w:ascii="Helvetica" w:eastAsia="Times New Roman" w:hAnsi="Helvetica" w:cs="Helvetica"/>
          <w:b/>
          <w:bCs/>
          <w:color w:val="666666"/>
          <w:sz w:val="16"/>
          <w:szCs w:val="16"/>
          <w:lang w:eastAsia="en-IN"/>
        </w:rPr>
        <w:t>oiv</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oiv</w:t>
      </w:r>
      <w:proofErr w:type="spellEnd"/>
      <w:r w:rsidRPr="00E07440">
        <w:rPr>
          <w:rFonts w:ascii="Helvetica" w:eastAsia="Times New Roman" w:hAnsi="Helvetica" w:cs="Helvetica"/>
          <w:color w:val="000000"/>
          <w:sz w:val="16"/>
          <w:szCs w:val="16"/>
          <w:lang w:eastAsia="en-IN"/>
        </w:rPr>
        <w:t xml:space="preserve"> [OPTIONS] -i INPUT_FILE</w:t>
      </w:r>
    </w:p>
    <w:p w:rsidR="00E07440" w:rsidRPr="00E07440" w:rsidRDefault="00E07440" w:rsidP="00E07440">
      <w:pPr>
        <w:spacing w:before="100" w:beforeAutospacing="1" w:after="100" w:afterAutospacing="1" w:line="240" w:lineRule="auto"/>
        <w:outlineLvl w:val="3"/>
        <w:rPr>
          <w:rFonts w:ascii="Helvetica" w:eastAsia="Times New Roman" w:hAnsi="Helvetica" w:cs="Helvetica"/>
          <w:b/>
          <w:bCs/>
          <w:color w:val="000000"/>
          <w:sz w:val="16"/>
          <w:szCs w:val="16"/>
          <w:lang w:eastAsia="en-IN"/>
        </w:rPr>
      </w:pPr>
      <w:bookmarkStart w:id="11" w:name="Required_command_line_arguments:"/>
      <w:bookmarkEnd w:id="11"/>
      <w:r w:rsidRPr="00E07440">
        <w:rPr>
          <w:rFonts w:ascii="Helvetica" w:eastAsia="Times New Roman" w:hAnsi="Helvetica" w:cs="Helvetica"/>
          <w:b/>
          <w:bCs/>
          <w:color w:val="000000"/>
          <w:sz w:val="16"/>
          <w:szCs w:val="16"/>
          <w:lang w:eastAsia="en-IN"/>
        </w:rPr>
        <w:t>Required command line arguments:</w:t>
      </w:r>
    </w:p>
    <w:tbl>
      <w:tblPr>
        <w:tblW w:w="10043" w:type="dxa"/>
        <w:tblCellSpacing w:w="15" w:type="dxa"/>
        <w:tblInd w:w="-30" w:type="dxa"/>
        <w:tblCellMar>
          <w:left w:w="0" w:type="dxa"/>
          <w:right w:w="0" w:type="dxa"/>
        </w:tblCellMar>
        <w:tblLook w:val="04A0" w:firstRow="1" w:lastRow="0" w:firstColumn="1" w:lastColumn="0" w:noHBand="0" w:noVBand="1"/>
      </w:tblPr>
      <w:tblGrid>
        <w:gridCol w:w="1991"/>
        <w:gridCol w:w="8052"/>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007"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-i,--</w:t>
            </w:r>
            <w:proofErr w:type="spellStart"/>
            <w:r w:rsidRPr="00E07440">
              <w:rPr>
                <w:rFonts w:ascii="Helvetica" w:eastAsia="Times New Roman" w:hAnsi="Helvetica" w:cs="Helvetica"/>
                <w:color w:val="333333"/>
                <w:sz w:val="16"/>
                <w:szCs w:val="16"/>
                <w:lang w:eastAsia="en-IN"/>
              </w:rPr>
              <w:t>inputFile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800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edits file to process, xml (case insensitive) extension means XML format, any other filename means binary format</w:t>
            </w:r>
          </w:p>
        </w:tc>
      </w:tr>
    </w:tbl>
    <w:p w:rsidR="00E07440" w:rsidRPr="00E07440" w:rsidRDefault="00E07440" w:rsidP="00E07440">
      <w:pPr>
        <w:spacing w:before="100" w:beforeAutospacing="1" w:after="100" w:afterAutospacing="1" w:line="240" w:lineRule="auto"/>
        <w:outlineLvl w:val="3"/>
        <w:rPr>
          <w:rFonts w:ascii="Helvetica" w:eastAsia="Times New Roman" w:hAnsi="Helvetica" w:cs="Helvetica"/>
          <w:b/>
          <w:bCs/>
          <w:color w:val="000000"/>
          <w:sz w:val="16"/>
          <w:szCs w:val="16"/>
          <w:lang w:eastAsia="en-IN"/>
        </w:rPr>
      </w:pPr>
      <w:bookmarkStart w:id="12" w:name="Optional_command_line_arguments:"/>
      <w:bookmarkEnd w:id="12"/>
      <w:r w:rsidRPr="00E07440">
        <w:rPr>
          <w:rFonts w:ascii="Helvetica" w:eastAsia="Times New Roman" w:hAnsi="Helvetica" w:cs="Helvetica"/>
          <w:b/>
          <w:bCs/>
          <w:color w:val="000000"/>
          <w:sz w:val="16"/>
          <w:szCs w:val="16"/>
          <w:lang w:eastAsia="en-IN"/>
        </w:rPr>
        <w:t>Optional command line arguments:</w:t>
      </w:r>
    </w:p>
    <w:tbl>
      <w:tblPr>
        <w:tblW w:w="10043" w:type="dxa"/>
        <w:tblCellSpacing w:w="15" w:type="dxa"/>
        <w:tblInd w:w="-30" w:type="dxa"/>
        <w:tblCellMar>
          <w:left w:w="0" w:type="dxa"/>
          <w:right w:w="0" w:type="dxa"/>
        </w:tblCellMar>
        <w:tblLook w:val="04A0" w:firstRow="1" w:lastRow="0" w:firstColumn="1" w:lastColumn="0" w:noHBand="0" w:noVBand="1"/>
      </w:tblPr>
      <w:tblGrid>
        <w:gridCol w:w="1721"/>
        <w:gridCol w:w="8322"/>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277"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-h,--help</w:t>
            </w:r>
          </w:p>
        </w:tc>
        <w:tc>
          <w:tcPr>
            <w:tcW w:w="827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Display usage information and exit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-o,--</w:t>
            </w:r>
            <w:proofErr w:type="spellStart"/>
            <w:r w:rsidRPr="00E07440">
              <w:rPr>
                <w:rFonts w:ascii="Helvetica" w:eastAsia="Times New Roman" w:hAnsi="Helvetica" w:cs="Helvetica"/>
                <w:color w:val="333333"/>
                <w:sz w:val="16"/>
                <w:szCs w:val="16"/>
                <w:lang w:eastAsia="en-IN"/>
              </w:rPr>
              <w:t>outputFile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8277"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Name of output file. If the specified file exists, it will be overwritten, format of the file is determined by -p option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-p,--processor </w:t>
            </w:r>
            <w:proofErr w:type="spellStart"/>
            <w:r w:rsidRPr="00E07440">
              <w:rPr>
                <w:rFonts w:ascii="Helvetica" w:eastAsia="Times New Roman" w:hAnsi="Helvetica" w:cs="Helvetica"/>
                <w:i/>
                <w:iCs/>
                <w:color w:val="333333"/>
                <w:sz w:val="16"/>
                <w:szCs w:val="16"/>
                <w:lang w:eastAsia="en-IN"/>
              </w:rPr>
              <w:t>arg</w:t>
            </w:r>
            <w:proofErr w:type="spellEnd"/>
          </w:p>
        </w:tc>
        <w:tc>
          <w:tcPr>
            <w:tcW w:w="8277"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Select which type of processor to apply against image file, currently supported processors are: binary (native binary </w:t>
            </w:r>
            <w:r w:rsidRPr="00E07440">
              <w:rPr>
                <w:rFonts w:ascii="Helvetica" w:eastAsia="Times New Roman" w:hAnsi="Helvetica" w:cs="Helvetica"/>
                <w:color w:val="333333"/>
                <w:sz w:val="16"/>
                <w:szCs w:val="16"/>
                <w:lang w:eastAsia="en-IN"/>
              </w:rPr>
              <w:lastRenderedPageBreak/>
              <w:t xml:space="preserve">format that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xml:space="preserve"> uses), xml (default, XML format), stats (prints statistics about edits file)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spellStart"/>
      <w:r w:rsidRPr="00E07440">
        <w:rPr>
          <w:rFonts w:ascii="Helvetica" w:eastAsia="Times New Roman" w:hAnsi="Helvetica" w:cs="Helvetica"/>
          <w:color w:val="000000"/>
          <w:sz w:val="16"/>
          <w:szCs w:val="16"/>
          <w:lang w:eastAsia="en-IN"/>
        </w:rPr>
        <w:lastRenderedPageBreak/>
        <w:t>Hadoop</w:t>
      </w:r>
      <w:proofErr w:type="spellEnd"/>
      <w:r w:rsidRPr="00E07440">
        <w:rPr>
          <w:rFonts w:ascii="Helvetica" w:eastAsia="Times New Roman" w:hAnsi="Helvetica" w:cs="Helvetica"/>
          <w:color w:val="000000"/>
          <w:sz w:val="16"/>
          <w:szCs w:val="16"/>
          <w:lang w:eastAsia="en-IN"/>
        </w:rPr>
        <w:t xml:space="preserve"> Offline Image Viewer for newer image files.</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3" w:name="oiv_legacy"/>
      <w:bookmarkEnd w:id="13"/>
      <w:proofErr w:type="spellStart"/>
      <w:r w:rsidRPr="00E07440">
        <w:rPr>
          <w:rFonts w:ascii="Helvetica" w:eastAsia="Times New Roman" w:hAnsi="Helvetica" w:cs="Helvetica"/>
          <w:b/>
          <w:bCs/>
          <w:color w:val="666666"/>
          <w:sz w:val="16"/>
          <w:szCs w:val="16"/>
          <w:lang w:eastAsia="en-IN"/>
        </w:rPr>
        <w:t>oiv_legacy</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oiv_legacy</w:t>
      </w:r>
      <w:proofErr w:type="spellEnd"/>
      <w:r w:rsidRPr="00E07440">
        <w:rPr>
          <w:rFonts w:ascii="Helvetica" w:eastAsia="Times New Roman" w:hAnsi="Helvetica" w:cs="Helvetica"/>
          <w:color w:val="000000"/>
          <w:sz w:val="16"/>
          <w:szCs w:val="16"/>
          <w:lang w:eastAsia="en-IN"/>
        </w:rPr>
        <w:t xml:space="preserve"> [OPTIONS] -i INPUT_FILE -o OUTPUT_FILE</w:t>
      </w:r>
    </w:p>
    <w:tbl>
      <w:tblPr>
        <w:tblW w:w="10043" w:type="dxa"/>
        <w:tblCellSpacing w:w="15" w:type="dxa"/>
        <w:tblInd w:w="-30" w:type="dxa"/>
        <w:tblCellMar>
          <w:left w:w="0" w:type="dxa"/>
          <w:right w:w="0" w:type="dxa"/>
        </w:tblCellMar>
        <w:tblLook w:val="04A0" w:firstRow="1" w:lastRow="0" w:firstColumn="1" w:lastColumn="0" w:noHBand="0" w:noVBand="1"/>
      </w:tblPr>
      <w:tblGrid>
        <w:gridCol w:w="2012"/>
        <w:gridCol w:w="8031"/>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7986"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-h,--help</w:t>
            </w:r>
          </w:p>
        </w:tc>
        <w:tc>
          <w:tcPr>
            <w:tcW w:w="7986"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Display usage information and exit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-i,--</w:t>
            </w:r>
            <w:proofErr w:type="spellStart"/>
            <w:r w:rsidRPr="00E07440">
              <w:rPr>
                <w:rFonts w:ascii="Helvetica" w:eastAsia="Times New Roman" w:hAnsi="Helvetica" w:cs="Helvetica"/>
                <w:color w:val="333333"/>
                <w:sz w:val="16"/>
                <w:szCs w:val="16"/>
                <w:lang w:eastAsia="en-IN"/>
              </w:rPr>
              <w:t>inputFile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7986"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edits file to process, xml (case insensitive) extension means XML format, any other filename means binary format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-o,--</w:t>
            </w:r>
            <w:proofErr w:type="spellStart"/>
            <w:r w:rsidRPr="00E07440">
              <w:rPr>
                <w:rFonts w:ascii="Helvetica" w:eastAsia="Times New Roman" w:hAnsi="Helvetica" w:cs="Helvetica"/>
                <w:color w:val="333333"/>
                <w:sz w:val="16"/>
                <w:szCs w:val="16"/>
                <w:lang w:eastAsia="en-IN"/>
              </w:rPr>
              <w:t>outputFile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i/>
                <w:iCs/>
                <w:color w:val="333333"/>
                <w:sz w:val="16"/>
                <w:szCs w:val="16"/>
                <w:lang w:eastAsia="en-IN"/>
              </w:rPr>
              <w:t>arg</w:t>
            </w:r>
            <w:proofErr w:type="spellEnd"/>
          </w:p>
        </w:tc>
        <w:tc>
          <w:tcPr>
            <w:tcW w:w="7986"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Name of output file. If the specified file exists, it will be overwritten, format of the file is determined by -p option</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spellStart"/>
      <w:proofErr w:type="gram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offline image viewer for older versions of </w:t>
      </w: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4" w:name="snapshotDiff"/>
      <w:bookmarkEnd w:id="14"/>
      <w:proofErr w:type="spellStart"/>
      <w:proofErr w:type="gramStart"/>
      <w:r w:rsidRPr="00E07440">
        <w:rPr>
          <w:rFonts w:ascii="Helvetica" w:eastAsia="Times New Roman" w:hAnsi="Helvetica" w:cs="Helvetica"/>
          <w:b/>
          <w:bCs/>
          <w:color w:val="666666"/>
          <w:sz w:val="16"/>
          <w:szCs w:val="16"/>
          <w:lang w:eastAsia="en-IN"/>
        </w:rPr>
        <w:t>snapshotDiff</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snapshotDiff</w:t>
      </w:r>
      <w:proofErr w:type="spellEnd"/>
      <w:r w:rsidRPr="00E07440">
        <w:rPr>
          <w:rFonts w:ascii="Helvetica" w:eastAsia="Times New Roman" w:hAnsi="Helvetica" w:cs="Helvetica"/>
          <w:color w:val="000000"/>
          <w:sz w:val="16"/>
          <w:szCs w:val="16"/>
          <w:lang w:eastAsia="en-IN"/>
        </w:rPr>
        <w:t xml:space="preserve"> &lt;path&gt; &lt;</w:t>
      </w:r>
      <w:proofErr w:type="spellStart"/>
      <w:r w:rsidRPr="00E07440">
        <w:rPr>
          <w:rFonts w:ascii="Helvetica" w:eastAsia="Times New Roman" w:hAnsi="Helvetica" w:cs="Helvetica"/>
          <w:color w:val="000000"/>
          <w:sz w:val="16"/>
          <w:szCs w:val="16"/>
          <w:lang w:eastAsia="en-IN"/>
        </w:rPr>
        <w:t>fromSnapshot</w:t>
      </w:r>
      <w:proofErr w:type="spellEnd"/>
      <w:r w:rsidRPr="00E07440">
        <w:rPr>
          <w:rFonts w:ascii="Helvetica" w:eastAsia="Times New Roman" w:hAnsi="Helvetica" w:cs="Helvetica"/>
          <w:color w:val="000000"/>
          <w:sz w:val="16"/>
          <w:szCs w:val="16"/>
          <w:lang w:eastAsia="en-IN"/>
        </w:rPr>
        <w:t>&gt; &lt;</w:t>
      </w:r>
      <w:proofErr w:type="spellStart"/>
      <w:r w:rsidRPr="00E07440">
        <w:rPr>
          <w:rFonts w:ascii="Helvetica" w:eastAsia="Times New Roman" w:hAnsi="Helvetica" w:cs="Helvetica"/>
          <w:color w:val="000000"/>
          <w:sz w:val="16"/>
          <w:szCs w:val="16"/>
          <w:lang w:eastAsia="en-IN"/>
        </w:rPr>
        <w:t>toSnapshot</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Determine the difference between HDFS snapshots. See the </w:t>
      </w:r>
      <w:hyperlink r:id="rId10" w:anchor="Get_Snapshots_Difference_Report" w:history="1">
        <w:r w:rsidRPr="00E07440">
          <w:rPr>
            <w:rFonts w:ascii="Helvetica" w:eastAsia="Times New Roman" w:hAnsi="Helvetica" w:cs="Helvetica"/>
            <w:color w:val="6688AA"/>
            <w:sz w:val="16"/>
            <w:szCs w:val="16"/>
            <w:u w:val="single"/>
            <w:lang w:eastAsia="en-IN"/>
          </w:rPr>
          <w:t>HDFS Snapshot Documentation</w:t>
        </w:r>
      </w:hyperlink>
      <w:r w:rsidRPr="00E07440">
        <w:rPr>
          <w:rFonts w:ascii="Helvetica" w:eastAsia="Times New Roman" w:hAnsi="Helvetica" w:cs="Helvetica"/>
          <w:color w:val="000000"/>
          <w:sz w:val="16"/>
          <w:szCs w:val="16"/>
          <w:lang w:eastAsia="en-IN"/>
        </w:rPr>
        <w:t> for more information.</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5" w:name="version"/>
      <w:bookmarkEnd w:id="15"/>
      <w:proofErr w:type="gramStart"/>
      <w:r w:rsidRPr="00E07440">
        <w:rPr>
          <w:rFonts w:ascii="Helvetica" w:eastAsia="Times New Roman" w:hAnsi="Helvetica" w:cs="Helvetica"/>
          <w:b/>
          <w:bCs/>
          <w:color w:val="666666"/>
          <w:sz w:val="16"/>
          <w:szCs w:val="16"/>
          <w:lang w:eastAsia="en-IN"/>
        </w:rPr>
        <w:t>version</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version</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Prints the version.</w:t>
      </w:r>
      <w:proofErr w:type="gramEnd"/>
    </w:p>
    <w:p w:rsidR="00E07440" w:rsidRPr="00E07440" w:rsidRDefault="00E07440" w:rsidP="00E07440">
      <w:pPr>
        <w:spacing w:before="100" w:beforeAutospacing="1" w:after="100" w:afterAutospacing="1" w:line="240" w:lineRule="auto"/>
        <w:outlineLvl w:val="1"/>
        <w:rPr>
          <w:rFonts w:ascii="Helvetica" w:eastAsia="Times New Roman" w:hAnsi="Helvetica" w:cs="Helvetica"/>
          <w:b/>
          <w:bCs/>
          <w:color w:val="333333"/>
          <w:sz w:val="16"/>
          <w:szCs w:val="16"/>
          <w:lang w:eastAsia="en-IN"/>
        </w:rPr>
      </w:pPr>
      <w:bookmarkStart w:id="16" w:name="Administration_Commands"/>
      <w:bookmarkEnd w:id="16"/>
      <w:r w:rsidRPr="00E07440">
        <w:rPr>
          <w:rFonts w:ascii="Helvetica" w:eastAsia="Times New Roman" w:hAnsi="Helvetica" w:cs="Helvetica"/>
          <w:b/>
          <w:bCs/>
          <w:color w:val="333333"/>
          <w:sz w:val="16"/>
          <w:szCs w:val="16"/>
          <w:lang w:eastAsia="en-IN"/>
        </w:rPr>
        <w:t>Administration Commands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Commands useful for administrators of a </w:t>
      </w:r>
      <w:proofErr w:type="spellStart"/>
      <w:r w:rsidRPr="00E07440">
        <w:rPr>
          <w:rFonts w:ascii="Helvetica" w:eastAsia="Times New Roman" w:hAnsi="Helvetica" w:cs="Helvetica"/>
          <w:color w:val="000000"/>
          <w:sz w:val="16"/>
          <w:szCs w:val="16"/>
          <w:lang w:eastAsia="en-IN"/>
        </w:rPr>
        <w:t>hadoop</w:t>
      </w:r>
      <w:proofErr w:type="spellEnd"/>
      <w:r w:rsidRPr="00E07440">
        <w:rPr>
          <w:rFonts w:ascii="Helvetica" w:eastAsia="Times New Roman" w:hAnsi="Helvetica" w:cs="Helvetica"/>
          <w:color w:val="000000"/>
          <w:sz w:val="16"/>
          <w:szCs w:val="16"/>
          <w:lang w:eastAsia="en-IN"/>
        </w:rPr>
        <w:t xml:space="preserve"> cluster.</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7" w:name="balancer"/>
      <w:bookmarkEnd w:id="17"/>
      <w:proofErr w:type="gramStart"/>
      <w:r w:rsidRPr="00E07440">
        <w:rPr>
          <w:rFonts w:ascii="Helvetica" w:eastAsia="Times New Roman" w:hAnsi="Helvetica" w:cs="Helvetica"/>
          <w:b/>
          <w:bCs/>
          <w:color w:val="666666"/>
          <w:sz w:val="16"/>
          <w:szCs w:val="16"/>
          <w:lang w:eastAsia="en-IN"/>
        </w:rPr>
        <w:t>balancer</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balancer</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[-threshold &lt;threshold&gt;]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[-policy &lt;policy&gt;]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[-exclude [-f &lt;hosts-file&gt; | &lt;comma-separated list of hosts&gt;]]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[-include [-f &lt;hosts-file&gt; | &lt;comma-separated list of hosts&gt;]]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idleiterations</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idleiterations</w:t>
      </w:r>
      <w:proofErr w:type="spellEnd"/>
      <w:r w:rsidRPr="00E07440">
        <w:rPr>
          <w:rFonts w:ascii="Helvetica" w:eastAsia="Times New Roman" w:hAnsi="Helvetica" w:cs="Helvetica"/>
          <w:color w:val="000000"/>
          <w:sz w:val="16"/>
          <w:szCs w:val="16"/>
          <w:lang w:eastAsia="en-IN"/>
        </w:rPr>
        <w:t>&gt;]</w:t>
      </w:r>
    </w:p>
    <w:tbl>
      <w:tblPr>
        <w:tblW w:w="10043" w:type="dxa"/>
        <w:tblCellSpacing w:w="15" w:type="dxa"/>
        <w:tblInd w:w="-30" w:type="dxa"/>
        <w:tblCellMar>
          <w:left w:w="0" w:type="dxa"/>
          <w:right w:w="0" w:type="dxa"/>
        </w:tblCellMar>
        <w:tblLook w:val="04A0" w:firstRow="1" w:lastRow="0" w:firstColumn="1" w:lastColumn="0" w:noHBand="0" w:noVBand="1"/>
      </w:tblPr>
      <w:tblGrid>
        <w:gridCol w:w="4562"/>
        <w:gridCol w:w="5481"/>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5436"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-policy &lt;policy&gt;</w:t>
            </w:r>
          </w:p>
        </w:tc>
        <w:tc>
          <w:tcPr>
            <w:tcW w:w="5436"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spellStart"/>
            <w:proofErr w:type="gramStart"/>
            <w:r w:rsidRPr="00E07440">
              <w:rPr>
                <w:rFonts w:ascii="Helvetica" w:eastAsia="Times New Roman" w:hAnsi="Helvetica" w:cs="Helvetica"/>
                <w:color w:val="333333"/>
                <w:sz w:val="16"/>
                <w:szCs w:val="16"/>
                <w:lang w:eastAsia="en-IN"/>
              </w:rPr>
              <w:t>datanode</w:t>
            </w:r>
            <w:proofErr w:type="spellEnd"/>
            <w:proofErr w:type="gramEnd"/>
            <w:r w:rsidRPr="00E07440">
              <w:rPr>
                <w:rFonts w:ascii="Helvetica" w:eastAsia="Times New Roman" w:hAnsi="Helvetica" w:cs="Helvetica"/>
                <w:color w:val="333333"/>
                <w:sz w:val="16"/>
                <w:szCs w:val="16"/>
                <w:lang w:eastAsia="en-IN"/>
              </w:rPr>
              <w:t xml:space="preserve"> (default): Cluster is balanced if each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is balanced.</w:t>
            </w:r>
            <w:r w:rsidRPr="00E07440">
              <w:rPr>
                <w:rFonts w:ascii="Helvetica" w:eastAsia="Times New Roman" w:hAnsi="Helvetica" w:cs="Helvetica"/>
                <w:color w:val="333333"/>
                <w:sz w:val="16"/>
                <w:szCs w:val="16"/>
                <w:lang w:eastAsia="en-IN"/>
              </w:rPr>
              <w:br/>
            </w:r>
            <w:proofErr w:type="spellStart"/>
            <w:proofErr w:type="gramStart"/>
            <w:r w:rsidRPr="00E07440">
              <w:rPr>
                <w:rFonts w:ascii="Helvetica" w:eastAsia="Times New Roman" w:hAnsi="Helvetica" w:cs="Helvetica"/>
                <w:color w:val="333333"/>
                <w:sz w:val="16"/>
                <w:szCs w:val="16"/>
                <w:lang w:eastAsia="en-IN"/>
              </w:rPr>
              <w:t>blockpool</w:t>
            </w:r>
            <w:proofErr w:type="spellEnd"/>
            <w:proofErr w:type="gramEnd"/>
            <w:r w:rsidRPr="00E07440">
              <w:rPr>
                <w:rFonts w:ascii="Helvetica" w:eastAsia="Times New Roman" w:hAnsi="Helvetica" w:cs="Helvetica"/>
                <w:color w:val="333333"/>
                <w:sz w:val="16"/>
                <w:szCs w:val="16"/>
                <w:lang w:eastAsia="en-IN"/>
              </w:rPr>
              <w:t xml:space="preserve">: Cluster is balanced if each block pool in each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is balanced.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-threshold &lt;threshold&gt;</w:t>
            </w:r>
          </w:p>
        </w:tc>
        <w:tc>
          <w:tcPr>
            <w:tcW w:w="5436"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Percentage of disk capacity. This overwrites the default threshold.</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-exclude -f &lt;hosts-file&gt; | &lt;comma-separated list of hosts&gt;</w:t>
            </w:r>
          </w:p>
        </w:tc>
        <w:tc>
          <w:tcPr>
            <w:tcW w:w="5436"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Excludes the specified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from being balanced by the balancer.</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-include -f &lt;hosts-file&gt; | &lt;comma-separated list of hosts&gt;</w:t>
            </w:r>
          </w:p>
        </w:tc>
        <w:tc>
          <w:tcPr>
            <w:tcW w:w="5436"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Includes only the specified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to be balanced by the balancer.</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idleiterations</w:t>
            </w:r>
            <w:proofErr w:type="spellEnd"/>
            <w:r w:rsidRPr="00E07440">
              <w:rPr>
                <w:rFonts w:ascii="Helvetica" w:eastAsia="Times New Roman" w:hAnsi="Helvetica" w:cs="Helvetica"/>
                <w:color w:val="333333"/>
                <w:sz w:val="16"/>
                <w:szCs w:val="16"/>
                <w:lang w:eastAsia="en-IN"/>
              </w:rPr>
              <w:t> &lt;iterations&gt;</w:t>
            </w:r>
          </w:p>
        </w:tc>
        <w:tc>
          <w:tcPr>
            <w:tcW w:w="5436"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Maximum number of idle iterations before exit. This overwrites the default </w:t>
            </w:r>
            <w:proofErr w:type="spellStart"/>
            <w:proofErr w:type="gramStart"/>
            <w:r w:rsidRPr="00E07440">
              <w:rPr>
                <w:rFonts w:ascii="Helvetica" w:eastAsia="Times New Roman" w:hAnsi="Helvetica" w:cs="Helvetica"/>
                <w:color w:val="333333"/>
                <w:sz w:val="16"/>
                <w:szCs w:val="16"/>
                <w:lang w:eastAsia="en-IN"/>
              </w:rPr>
              <w:t>idleiterations</w:t>
            </w:r>
            <w:proofErr w:type="spellEnd"/>
            <w:r w:rsidRPr="00E07440">
              <w:rPr>
                <w:rFonts w:ascii="Helvetica" w:eastAsia="Times New Roman" w:hAnsi="Helvetica" w:cs="Helvetica"/>
                <w:color w:val="333333"/>
                <w:sz w:val="16"/>
                <w:szCs w:val="16"/>
                <w:lang w:eastAsia="en-IN"/>
              </w:rPr>
              <w:t>(</w:t>
            </w:r>
            <w:proofErr w:type="gramEnd"/>
            <w:r w:rsidRPr="00E07440">
              <w:rPr>
                <w:rFonts w:ascii="Helvetica" w:eastAsia="Times New Roman" w:hAnsi="Helvetica" w:cs="Helvetica"/>
                <w:color w:val="333333"/>
                <w:sz w:val="16"/>
                <w:szCs w:val="16"/>
                <w:lang w:eastAsia="en-IN"/>
              </w:rPr>
              <w:t>5).</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lastRenderedPageBreak/>
        <w:t>Runs a cluster balancing utility.</w:t>
      </w:r>
      <w:proofErr w:type="gramEnd"/>
      <w:r w:rsidRPr="00E07440">
        <w:rPr>
          <w:rFonts w:ascii="Helvetica" w:eastAsia="Times New Roman" w:hAnsi="Helvetica" w:cs="Helvetica"/>
          <w:color w:val="000000"/>
          <w:sz w:val="16"/>
          <w:szCs w:val="16"/>
          <w:lang w:eastAsia="en-IN"/>
        </w:rPr>
        <w:t xml:space="preserve"> An administrator can simply press Ctrl-C to stop the rebalancing process. See </w:t>
      </w:r>
      <w:hyperlink r:id="rId11" w:anchor="Balancer" w:history="1">
        <w:r w:rsidRPr="00E07440">
          <w:rPr>
            <w:rFonts w:ascii="Helvetica" w:eastAsia="Times New Roman" w:hAnsi="Helvetica" w:cs="Helvetica"/>
            <w:color w:val="6688AA"/>
            <w:sz w:val="16"/>
            <w:szCs w:val="16"/>
            <w:u w:val="single"/>
            <w:lang w:eastAsia="en-IN"/>
          </w:rPr>
          <w:t>Balancer</w:t>
        </w:r>
      </w:hyperlink>
      <w:r w:rsidRPr="00E07440">
        <w:rPr>
          <w:rFonts w:ascii="Helvetica" w:eastAsia="Times New Roman" w:hAnsi="Helvetica" w:cs="Helvetica"/>
          <w:color w:val="000000"/>
          <w:sz w:val="16"/>
          <w:szCs w:val="16"/>
          <w:lang w:eastAsia="en-IN"/>
        </w:rPr>
        <w:t> for more details.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Note that the </w:t>
      </w:r>
      <w:proofErr w:type="spellStart"/>
      <w:r w:rsidRPr="00E07440">
        <w:rPr>
          <w:rFonts w:ascii="Helvetica" w:eastAsia="Times New Roman" w:hAnsi="Helvetica" w:cs="Helvetica"/>
          <w:color w:val="000000"/>
          <w:sz w:val="16"/>
          <w:szCs w:val="16"/>
          <w:lang w:eastAsia="en-IN"/>
        </w:rPr>
        <w:t>blockpool</w:t>
      </w:r>
      <w:proofErr w:type="spellEnd"/>
      <w:r w:rsidRPr="00E07440">
        <w:rPr>
          <w:rFonts w:ascii="Helvetica" w:eastAsia="Times New Roman" w:hAnsi="Helvetica" w:cs="Helvetica"/>
          <w:color w:val="000000"/>
          <w:sz w:val="16"/>
          <w:szCs w:val="16"/>
          <w:lang w:eastAsia="en-IN"/>
        </w:rPr>
        <w:t xml:space="preserve"> policy is </w:t>
      </w:r>
      <w:proofErr w:type="gramStart"/>
      <w:r w:rsidRPr="00E07440">
        <w:rPr>
          <w:rFonts w:ascii="Helvetica" w:eastAsia="Times New Roman" w:hAnsi="Helvetica" w:cs="Helvetica"/>
          <w:color w:val="000000"/>
          <w:sz w:val="16"/>
          <w:szCs w:val="16"/>
          <w:lang w:eastAsia="en-IN"/>
        </w:rPr>
        <w:t>more strict</w:t>
      </w:r>
      <w:proofErr w:type="gramEnd"/>
      <w:r w:rsidRPr="00E07440">
        <w:rPr>
          <w:rFonts w:ascii="Helvetica" w:eastAsia="Times New Roman" w:hAnsi="Helvetica" w:cs="Helvetica"/>
          <w:color w:val="000000"/>
          <w:sz w:val="16"/>
          <w:szCs w:val="16"/>
          <w:lang w:eastAsia="en-IN"/>
        </w:rPr>
        <w:t xml:space="preserve"> than the </w:t>
      </w:r>
      <w:proofErr w:type="spellStart"/>
      <w:r w:rsidRPr="00E07440">
        <w:rPr>
          <w:rFonts w:ascii="Helvetica" w:eastAsia="Times New Roman" w:hAnsi="Helvetica" w:cs="Helvetica"/>
          <w:color w:val="000000"/>
          <w:sz w:val="16"/>
          <w:szCs w:val="16"/>
          <w:lang w:eastAsia="en-IN"/>
        </w:rPr>
        <w:t>datanode</w:t>
      </w:r>
      <w:proofErr w:type="spellEnd"/>
      <w:r w:rsidRPr="00E07440">
        <w:rPr>
          <w:rFonts w:ascii="Helvetica" w:eastAsia="Times New Roman" w:hAnsi="Helvetica" w:cs="Helvetica"/>
          <w:color w:val="000000"/>
          <w:sz w:val="16"/>
          <w:szCs w:val="16"/>
          <w:lang w:eastAsia="en-IN"/>
        </w:rPr>
        <w:t> policy.</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8" w:name="cacheadmin"/>
      <w:bookmarkEnd w:id="18"/>
      <w:proofErr w:type="spellStart"/>
      <w:proofErr w:type="gramStart"/>
      <w:r w:rsidRPr="00E07440">
        <w:rPr>
          <w:rFonts w:ascii="Helvetica" w:eastAsia="Times New Roman" w:hAnsi="Helvetica" w:cs="Helvetica"/>
          <w:b/>
          <w:bCs/>
          <w:color w:val="666666"/>
          <w:sz w:val="16"/>
          <w:szCs w:val="16"/>
          <w:lang w:eastAsia="en-IN"/>
        </w:rPr>
        <w:t>cacheadmin</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cacheadmin</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addDirective</w:t>
      </w:r>
      <w:proofErr w:type="spellEnd"/>
      <w:r w:rsidRPr="00E07440">
        <w:rPr>
          <w:rFonts w:ascii="Helvetica" w:eastAsia="Times New Roman" w:hAnsi="Helvetica" w:cs="Helvetica"/>
          <w:color w:val="000000"/>
          <w:sz w:val="16"/>
          <w:szCs w:val="16"/>
          <w:lang w:eastAsia="en-IN"/>
        </w:rPr>
        <w:t xml:space="preserve"> -path &lt;path&gt; -pool &lt;pool-name&gt; [-force] [-replication &lt;replication&gt;] [-</w:t>
      </w:r>
      <w:proofErr w:type="spellStart"/>
      <w:r w:rsidRPr="00E07440">
        <w:rPr>
          <w:rFonts w:ascii="Helvetica" w:eastAsia="Times New Roman" w:hAnsi="Helvetica" w:cs="Helvetica"/>
          <w:color w:val="000000"/>
          <w:sz w:val="16"/>
          <w:szCs w:val="16"/>
          <w:lang w:eastAsia="en-IN"/>
        </w:rPr>
        <w:t>ttl</w:t>
      </w:r>
      <w:proofErr w:type="spellEnd"/>
      <w:r w:rsidRPr="00E07440">
        <w:rPr>
          <w:rFonts w:ascii="Helvetica" w:eastAsia="Times New Roman" w:hAnsi="Helvetica" w:cs="Helvetica"/>
          <w:color w:val="000000"/>
          <w:sz w:val="16"/>
          <w:szCs w:val="16"/>
          <w:lang w:eastAsia="en-IN"/>
        </w:rPr>
        <w:t xml:space="preserve"> &lt;time-to-live&gt;]</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See the </w:t>
      </w:r>
      <w:hyperlink r:id="rId12" w:anchor="cacheadmin_command-line_interface" w:history="1">
        <w:r w:rsidRPr="00E07440">
          <w:rPr>
            <w:rFonts w:ascii="Helvetica" w:eastAsia="Times New Roman" w:hAnsi="Helvetica" w:cs="Helvetica"/>
            <w:color w:val="6688AA"/>
            <w:sz w:val="16"/>
            <w:szCs w:val="16"/>
            <w:u w:val="single"/>
            <w:lang w:eastAsia="en-IN"/>
          </w:rPr>
          <w:t>HDFS Cache Administration Documentation</w:t>
        </w:r>
      </w:hyperlink>
      <w:r w:rsidRPr="00E07440">
        <w:rPr>
          <w:rFonts w:ascii="Helvetica" w:eastAsia="Times New Roman" w:hAnsi="Helvetica" w:cs="Helvetica"/>
          <w:color w:val="000000"/>
          <w:sz w:val="16"/>
          <w:szCs w:val="16"/>
          <w:lang w:eastAsia="en-IN"/>
        </w:rPr>
        <w:t> for more information.</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19" w:name="crypto"/>
      <w:bookmarkEnd w:id="19"/>
      <w:proofErr w:type="gramStart"/>
      <w:r w:rsidRPr="00E07440">
        <w:rPr>
          <w:rFonts w:ascii="Helvetica" w:eastAsia="Times New Roman" w:hAnsi="Helvetica" w:cs="Helvetica"/>
          <w:b/>
          <w:bCs/>
          <w:color w:val="666666"/>
          <w:sz w:val="16"/>
          <w:szCs w:val="16"/>
          <w:lang w:eastAsia="en-IN"/>
        </w:rPr>
        <w:t>crypto</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crypto -</w:t>
      </w:r>
      <w:proofErr w:type="spellStart"/>
      <w:r w:rsidRPr="00E07440">
        <w:rPr>
          <w:rFonts w:ascii="Helvetica" w:eastAsia="Times New Roman" w:hAnsi="Helvetica" w:cs="Helvetica"/>
          <w:color w:val="000000"/>
          <w:sz w:val="16"/>
          <w:szCs w:val="16"/>
          <w:lang w:eastAsia="en-IN"/>
        </w:rPr>
        <w:t>createZone</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keyName</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keyName</w:t>
      </w:r>
      <w:proofErr w:type="spellEnd"/>
      <w:r w:rsidRPr="00E07440">
        <w:rPr>
          <w:rFonts w:ascii="Helvetica" w:eastAsia="Times New Roman" w:hAnsi="Helvetica" w:cs="Helvetica"/>
          <w:color w:val="000000"/>
          <w:sz w:val="16"/>
          <w:szCs w:val="16"/>
          <w:lang w:eastAsia="en-IN"/>
        </w:rPr>
        <w:t>&gt; -path &lt;path&gt;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crypto -help &lt;command-name&gt;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crypto -</w:t>
      </w:r>
      <w:proofErr w:type="spellStart"/>
      <w:r w:rsidRPr="00E07440">
        <w:rPr>
          <w:rFonts w:ascii="Helvetica" w:eastAsia="Times New Roman" w:hAnsi="Helvetica" w:cs="Helvetica"/>
          <w:color w:val="000000"/>
          <w:sz w:val="16"/>
          <w:szCs w:val="16"/>
          <w:lang w:eastAsia="en-IN"/>
        </w:rPr>
        <w:t>listZones</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See the </w:t>
      </w:r>
      <w:hyperlink r:id="rId13" w:anchor="crypto_command-line_interface" w:history="1">
        <w:r w:rsidRPr="00E07440">
          <w:rPr>
            <w:rFonts w:ascii="Helvetica" w:eastAsia="Times New Roman" w:hAnsi="Helvetica" w:cs="Helvetica"/>
            <w:color w:val="6688AA"/>
            <w:sz w:val="16"/>
            <w:szCs w:val="16"/>
            <w:u w:val="single"/>
            <w:lang w:eastAsia="en-IN"/>
          </w:rPr>
          <w:t>HDFS Transparent Encryption Documentation</w:t>
        </w:r>
      </w:hyperlink>
      <w:r w:rsidRPr="00E07440">
        <w:rPr>
          <w:rFonts w:ascii="Helvetica" w:eastAsia="Times New Roman" w:hAnsi="Helvetica" w:cs="Helvetica"/>
          <w:color w:val="000000"/>
          <w:sz w:val="16"/>
          <w:szCs w:val="16"/>
          <w:lang w:eastAsia="en-IN"/>
        </w:rPr>
        <w:t> for more information.</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0" w:name="datanode"/>
      <w:bookmarkEnd w:id="20"/>
      <w:proofErr w:type="spellStart"/>
      <w:proofErr w:type="gramStart"/>
      <w:r w:rsidRPr="00E07440">
        <w:rPr>
          <w:rFonts w:ascii="Helvetica" w:eastAsia="Times New Roman" w:hAnsi="Helvetica" w:cs="Helvetica"/>
          <w:b/>
          <w:bCs/>
          <w:color w:val="666666"/>
          <w:sz w:val="16"/>
          <w:szCs w:val="16"/>
          <w:lang w:eastAsia="en-IN"/>
        </w:rPr>
        <w:t>datanode</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datanode</w:t>
      </w:r>
      <w:proofErr w:type="spellEnd"/>
      <w:r w:rsidRPr="00E07440">
        <w:rPr>
          <w:rFonts w:ascii="Helvetica" w:eastAsia="Times New Roman" w:hAnsi="Helvetica" w:cs="Helvetica"/>
          <w:color w:val="000000"/>
          <w:sz w:val="16"/>
          <w:szCs w:val="16"/>
          <w:lang w:eastAsia="en-IN"/>
        </w:rPr>
        <w:t xml:space="preserve"> [-regular | -rollback | -</w:t>
      </w:r>
      <w:proofErr w:type="spellStart"/>
      <w:r w:rsidRPr="00E07440">
        <w:rPr>
          <w:rFonts w:ascii="Helvetica" w:eastAsia="Times New Roman" w:hAnsi="Helvetica" w:cs="Helvetica"/>
          <w:color w:val="000000"/>
          <w:sz w:val="16"/>
          <w:szCs w:val="16"/>
          <w:lang w:eastAsia="en-IN"/>
        </w:rPr>
        <w:t>rollingupgrace</w:t>
      </w:r>
      <w:proofErr w:type="spellEnd"/>
      <w:r w:rsidRPr="00E07440">
        <w:rPr>
          <w:rFonts w:ascii="Helvetica" w:eastAsia="Times New Roman" w:hAnsi="Helvetica" w:cs="Helvetica"/>
          <w:color w:val="000000"/>
          <w:sz w:val="16"/>
          <w:szCs w:val="16"/>
          <w:lang w:eastAsia="en-IN"/>
        </w:rPr>
        <w:t xml:space="preserve"> rollback]</w:t>
      </w:r>
    </w:p>
    <w:tbl>
      <w:tblPr>
        <w:tblW w:w="10043" w:type="dxa"/>
        <w:tblCellSpacing w:w="15" w:type="dxa"/>
        <w:tblInd w:w="-30" w:type="dxa"/>
        <w:tblCellMar>
          <w:left w:w="0" w:type="dxa"/>
          <w:right w:w="0" w:type="dxa"/>
        </w:tblCellMar>
        <w:tblLook w:val="04A0" w:firstRow="1" w:lastRow="0" w:firstColumn="1" w:lastColumn="0" w:noHBand="0" w:noVBand="1"/>
      </w:tblPr>
      <w:tblGrid>
        <w:gridCol w:w="1794"/>
        <w:gridCol w:w="8249"/>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204"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-regular</w:t>
            </w:r>
          </w:p>
        </w:tc>
        <w:tc>
          <w:tcPr>
            <w:tcW w:w="8204"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Normal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startup</w:t>
            </w:r>
            <w:proofErr w:type="spellEnd"/>
            <w:r w:rsidRPr="00E07440">
              <w:rPr>
                <w:rFonts w:ascii="Helvetica" w:eastAsia="Times New Roman" w:hAnsi="Helvetica" w:cs="Helvetica"/>
                <w:color w:val="333333"/>
                <w:sz w:val="16"/>
                <w:szCs w:val="16"/>
                <w:lang w:eastAsia="en-IN"/>
              </w:rPr>
              <w:t xml:space="preserve"> (default).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-rollback</w:t>
            </w:r>
          </w:p>
        </w:tc>
        <w:tc>
          <w:tcPr>
            <w:tcW w:w="8204"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Rollback the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to the previous version. This should be used after stopping the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and distributing the old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xml:space="preserve"> version.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rollingupgraderollback</w:t>
            </w:r>
            <w:proofErr w:type="spellEnd"/>
          </w:p>
        </w:tc>
        <w:tc>
          <w:tcPr>
            <w:tcW w:w="8204"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gramStart"/>
            <w:r w:rsidRPr="00E07440">
              <w:rPr>
                <w:rFonts w:ascii="Helvetica" w:eastAsia="Times New Roman" w:hAnsi="Helvetica" w:cs="Helvetica"/>
                <w:color w:val="333333"/>
                <w:sz w:val="16"/>
                <w:szCs w:val="16"/>
                <w:lang w:eastAsia="en-IN"/>
              </w:rPr>
              <w:t>Rollback a rolling upgrade</w:t>
            </w:r>
            <w:proofErr w:type="gramEnd"/>
            <w:r w:rsidRPr="00E07440">
              <w:rPr>
                <w:rFonts w:ascii="Helvetica" w:eastAsia="Times New Roman" w:hAnsi="Helvetica" w:cs="Helvetica"/>
                <w:color w:val="333333"/>
                <w:sz w:val="16"/>
                <w:szCs w:val="16"/>
                <w:lang w:eastAsia="en-IN"/>
              </w:rPr>
              <w:t xml:space="preserve"> operation.</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Runs a HDFS </w:t>
      </w:r>
      <w:proofErr w:type="spellStart"/>
      <w:r w:rsidRPr="00E07440">
        <w:rPr>
          <w:rFonts w:ascii="Helvetica" w:eastAsia="Times New Roman" w:hAnsi="Helvetica" w:cs="Helvetica"/>
          <w:color w:val="000000"/>
          <w:sz w:val="16"/>
          <w:szCs w:val="16"/>
          <w:lang w:eastAsia="en-IN"/>
        </w:rPr>
        <w:t>datanode</w:t>
      </w:r>
      <w:proofErr w:type="spellEnd"/>
      <w:r w:rsidRPr="00E07440">
        <w:rPr>
          <w:rFonts w:ascii="Helvetica" w:eastAsia="Times New Roman" w:hAnsi="Helvetica" w:cs="Helvetica"/>
          <w:color w:val="000000"/>
          <w:sz w:val="16"/>
          <w:szCs w:val="16"/>
          <w:lang w:eastAsia="en-IN"/>
        </w:rPr>
        <w:t>.</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1" w:name="dfsadmin"/>
      <w:bookmarkEnd w:id="21"/>
      <w:proofErr w:type="spellStart"/>
      <w:proofErr w:type="gramStart"/>
      <w:r w:rsidRPr="00E07440">
        <w:rPr>
          <w:rFonts w:ascii="Helvetica" w:eastAsia="Times New Roman" w:hAnsi="Helvetica" w:cs="Helvetica"/>
          <w:b/>
          <w:bCs/>
          <w:color w:val="666666"/>
          <w:sz w:val="16"/>
          <w:szCs w:val="16"/>
          <w:lang w:eastAsia="en-IN"/>
        </w:rPr>
        <w:t>dfsadmin</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dfsadmin</w:t>
      </w:r>
      <w:proofErr w:type="spellEnd"/>
      <w:r w:rsidRPr="00E07440">
        <w:rPr>
          <w:rFonts w:ascii="Helvetica" w:eastAsia="Times New Roman" w:hAnsi="Helvetica" w:cs="Helvetica"/>
          <w:color w:val="000000"/>
          <w:sz w:val="16"/>
          <w:szCs w:val="16"/>
          <w:lang w:eastAsia="en-IN"/>
        </w:rPr>
        <w:t xml:space="preserve"> [GENERIC_OPTIONS]</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[-report [-live] [-dead] [-decommissioning]]</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safemode</w:t>
      </w:r>
      <w:proofErr w:type="spellEnd"/>
      <w:r w:rsidRPr="00E07440">
        <w:rPr>
          <w:rFonts w:ascii="Helvetica" w:eastAsia="Times New Roman" w:hAnsi="Helvetica" w:cs="Helvetica"/>
          <w:color w:val="000000"/>
          <w:sz w:val="16"/>
          <w:szCs w:val="16"/>
          <w:lang w:eastAsia="en-IN"/>
        </w:rPr>
        <w:t xml:space="preserve"> enter | leave | get | wait]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saveNamespace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rollEdits</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restoreFailedStorage</w:t>
      </w:r>
      <w:proofErr w:type="spellEnd"/>
      <w:r w:rsidRPr="00E07440">
        <w:rPr>
          <w:rFonts w:ascii="Helvetica" w:eastAsia="Times New Roman" w:hAnsi="Helvetica" w:cs="Helvetica"/>
          <w:color w:val="000000"/>
          <w:sz w:val="16"/>
          <w:szCs w:val="16"/>
          <w:lang w:eastAsia="en-IN"/>
        </w:rPr>
        <w:t xml:space="preserve"> true |false |check]</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refreshNodes</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setQuota</w:t>
      </w:r>
      <w:proofErr w:type="spellEnd"/>
      <w:r w:rsidRPr="00E07440">
        <w:rPr>
          <w:rFonts w:ascii="Helvetica" w:eastAsia="Times New Roman" w:hAnsi="Helvetica" w:cs="Helvetica"/>
          <w:color w:val="000000"/>
          <w:sz w:val="16"/>
          <w:szCs w:val="16"/>
          <w:lang w:eastAsia="en-IN"/>
        </w:rPr>
        <w:t xml:space="preserve"> &lt;quota&gt; &lt;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clrQuota</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setSpaceQuota</w:t>
      </w:r>
      <w:proofErr w:type="spellEnd"/>
      <w:r w:rsidRPr="00E07440">
        <w:rPr>
          <w:rFonts w:ascii="Helvetica" w:eastAsia="Times New Roman" w:hAnsi="Helvetica" w:cs="Helvetica"/>
          <w:color w:val="000000"/>
          <w:sz w:val="16"/>
          <w:szCs w:val="16"/>
          <w:lang w:eastAsia="en-IN"/>
        </w:rPr>
        <w:t xml:space="preserve"> &lt;quota&gt; &lt;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clrSpaceQuota</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&gt;...&lt;</w:t>
      </w:r>
      <w:proofErr w:type="spellStart"/>
      <w:r w:rsidRPr="00E07440">
        <w:rPr>
          <w:rFonts w:ascii="Helvetica" w:eastAsia="Times New Roman" w:hAnsi="Helvetica" w:cs="Helvetica"/>
          <w:color w:val="000000"/>
          <w:sz w:val="16"/>
          <w:szCs w:val="16"/>
          <w:lang w:eastAsia="en-IN"/>
        </w:rPr>
        <w:t>dirname</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setStoragePolicy</w:t>
      </w:r>
      <w:proofErr w:type="spellEnd"/>
      <w:r w:rsidRPr="00E07440">
        <w:rPr>
          <w:rFonts w:ascii="Helvetica" w:eastAsia="Times New Roman" w:hAnsi="Helvetica" w:cs="Helvetica"/>
          <w:color w:val="000000"/>
          <w:sz w:val="16"/>
          <w:szCs w:val="16"/>
          <w:lang w:eastAsia="en-IN"/>
        </w:rPr>
        <w:t xml:space="preserve"> &lt;path&gt; &lt;</w:t>
      </w:r>
      <w:proofErr w:type="spellStart"/>
      <w:r w:rsidRPr="00E07440">
        <w:rPr>
          <w:rFonts w:ascii="Helvetica" w:eastAsia="Times New Roman" w:hAnsi="Helvetica" w:cs="Helvetica"/>
          <w:color w:val="000000"/>
          <w:sz w:val="16"/>
          <w:szCs w:val="16"/>
          <w:lang w:eastAsia="en-IN"/>
        </w:rPr>
        <w:t>policyName</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getStoragePolicy</w:t>
      </w:r>
      <w:proofErr w:type="spellEnd"/>
      <w:r w:rsidRPr="00E07440">
        <w:rPr>
          <w:rFonts w:ascii="Helvetica" w:eastAsia="Times New Roman" w:hAnsi="Helvetica" w:cs="Helvetica"/>
          <w:color w:val="000000"/>
          <w:sz w:val="16"/>
          <w:szCs w:val="16"/>
          <w:lang w:eastAsia="en-IN"/>
        </w:rPr>
        <w:t xml:space="preserve"> &lt;path&gt;]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finalizeUpgrade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rollingUpgrade</w:t>
      </w:r>
      <w:proofErr w:type="spellEnd"/>
      <w:r w:rsidRPr="00E07440">
        <w:rPr>
          <w:rFonts w:ascii="Helvetica" w:eastAsia="Times New Roman" w:hAnsi="Helvetica" w:cs="Helvetica"/>
          <w:color w:val="000000"/>
          <w:sz w:val="16"/>
          <w:szCs w:val="16"/>
          <w:lang w:eastAsia="en-IN"/>
        </w:rPr>
        <w:t xml:space="preserve"> [&lt;query&gt; |&lt;prepare&gt; |&lt;finalize&gt;]]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metasave</w:t>
      </w:r>
      <w:proofErr w:type="spellEnd"/>
      <w:r w:rsidRPr="00E07440">
        <w:rPr>
          <w:rFonts w:ascii="Helvetica" w:eastAsia="Times New Roman" w:hAnsi="Helvetica" w:cs="Helvetica"/>
          <w:color w:val="000000"/>
          <w:sz w:val="16"/>
          <w:szCs w:val="16"/>
          <w:lang w:eastAsia="en-IN"/>
        </w:rPr>
        <w:t xml:space="preserve"> filename]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refreshServiceAcl</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refreshUserToGroupsMappings</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refreshSuperUserGroupsConfiguration</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refreshCallQueue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[-refresh &lt;</w:t>
      </w:r>
      <w:proofErr w:type="spellStart"/>
      <w:r w:rsidRPr="00E07440">
        <w:rPr>
          <w:rFonts w:ascii="Helvetica" w:eastAsia="Times New Roman" w:hAnsi="Helvetica" w:cs="Helvetica"/>
          <w:color w:val="000000"/>
          <w:sz w:val="16"/>
          <w:szCs w:val="16"/>
          <w:lang w:eastAsia="en-IN"/>
        </w:rPr>
        <w:t>host</w:t>
      </w:r>
      <w:proofErr w:type="gramStart"/>
      <w:r w:rsidRPr="00E07440">
        <w:rPr>
          <w:rFonts w:ascii="Helvetica" w:eastAsia="Times New Roman" w:hAnsi="Helvetica" w:cs="Helvetica"/>
          <w:color w:val="000000"/>
          <w:sz w:val="16"/>
          <w:szCs w:val="16"/>
          <w:lang w:eastAsia="en-IN"/>
        </w:rPr>
        <w:t>:ipc</w:t>
      </w:r>
      <w:proofErr w:type="gramEnd"/>
      <w:r w:rsidRPr="00E07440">
        <w:rPr>
          <w:rFonts w:ascii="Helvetica" w:eastAsia="Times New Roman" w:hAnsi="Helvetica" w:cs="Helvetica"/>
          <w:color w:val="000000"/>
          <w:sz w:val="16"/>
          <w:szCs w:val="16"/>
          <w:lang w:eastAsia="en-IN"/>
        </w:rPr>
        <w:t>_port</w:t>
      </w:r>
      <w:proofErr w:type="spellEnd"/>
      <w:r w:rsidRPr="00E07440">
        <w:rPr>
          <w:rFonts w:ascii="Helvetica" w:eastAsia="Times New Roman" w:hAnsi="Helvetica" w:cs="Helvetica"/>
          <w:color w:val="000000"/>
          <w:sz w:val="16"/>
          <w:szCs w:val="16"/>
          <w:lang w:eastAsia="en-IN"/>
        </w:rPr>
        <w:t>&gt; &lt;key&gt; [arg1..</w:t>
      </w:r>
      <w:proofErr w:type="gramStart"/>
      <w:r w:rsidRPr="00E07440">
        <w:rPr>
          <w:rFonts w:ascii="Helvetica" w:eastAsia="Times New Roman" w:hAnsi="Helvetica" w:cs="Helvetica"/>
          <w:color w:val="000000"/>
          <w:sz w:val="16"/>
          <w:szCs w:val="16"/>
          <w:lang w:eastAsia="en-IN"/>
        </w:rPr>
        <w:t>argn</w:t>
      </w:r>
      <w:proofErr w:type="gram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lastRenderedPageBreak/>
        <w:t xml:space="preserve">          [-</w:t>
      </w:r>
      <w:proofErr w:type="spellStart"/>
      <w:r w:rsidRPr="00E07440">
        <w:rPr>
          <w:rFonts w:ascii="Helvetica" w:eastAsia="Times New Roman" w:hAnsi="Helvetica" w:cs="Helvetica"/>
          <w:color w:val="000000"/>
          <w:sz w:val="16"/>
          <w:szCs w:val="16"/>
          <w:lang w:eastAsia="en-IN"/>
        </w:rPr>
        <w:t>reconfig</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datanode</w:t>
      </w:r>
      <w:proofErr w:type="spellEnd"/>
      <w:r w:rsidRPr="00E07440">
        <w:rPr>
          <w:rFonts w:ascii="Helvetica" w:eastAsia="Times New Roman" w:hAnsi="Helvetica" w:cs="Helvetica"/>
          <w:color w:val="000000"/>
          <w:sz w:val="16"/>
          <w:szCs w:val="16"/>
          <w:lang w:eastAsia="en-IN"/>
        </w:rPr>
        <w:t xml:space="preserve"> |...&gt; &lt;</w:t>
      </w:r>
      <w:proofErr w:type="spellStart"/>
      <w:r w:rsidRPr="00E07440">
        <w:rPr>
          <w:rFonts w:ascii="Helvetica" w:eastAsia="Times New Roman" w:hAnsi="Helvetica" w:cs="Helvetica"/>
          <w:color w:val="000000"/>
          <w:sz w:val="16"/>
          <w:szCs w:val="16"/>
          <w:lang w:eastAsia="en-IN"/>
        </w:rPr>
        <w:t>host</w:t>
      </w:r>
      <w:proofErr w:type="gramStart"/>
      <w:r w:rsidRPr="00E07440">
        <w:rPr>
          <w:rFonts w:ascii="Helvetica" w:eastAsia="Times New Roman" w:hAnsi="Helvetica" w:cs="Helvetica"/>
          <w:color w:val="000000"/>
          <w:sz w:val="16"/>
          <w:szCs w:val="16"/>
          <w:lang w:eastAsia="en-IN"/>
        </w:rPr>
        <w:t>:ipc</w:t>
      </w:r>
      <w:proofErr w:type="gramEnd"/>
      <w:r w:rsidRPr="00E07440">
        <w:rPr>
          <w:rFonts w:ascii="Helvetica" w:eastAsia="Times New Roman" w:hAnsi="Helvetica" w:cs="Helvetica"/>
          <w:color w:val="000000"/>
          <w:sz w:val="16"/>
          <w:szCs w:val="16"/>
          <w:lang w:eastAsia="en-IN"/>
        </w:rPr>
        <w:t>_port</w:t>
      </w:r>
      <w:proofErr w:type="spellEnd"/>
      <w:r w:rsidRPr="00E07440">
        <w:rPr>
          <w:rFonts w:ascii="Helvetica" w:eastAsia="Times New Roman" w:hAnsi="Helvetica" w:cs="Helvetica"/>
          <w:color w:val="000000"/>
          <w:sz w:val="16"/>
          <w:szCs w:val="16"/>
          <w:lang w:eastAsia="en-IN"/>
        </w:rPr>
        <w:t>&gt; &lt;start |status&gt;]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printTopology</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refreshNamenodes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datanodehost</w:t>
      </w:r>
      <w:proofErr w:type="gramStart"/>
      <w:r w:rsidRPr="00E07440">
        <w:rPr>
          <w:rFonts w:ascii="Helvetica" w:eastAsia="Times New Roman" w:hAnsi="Helvetica" w:cs="Helvetica"/>
          <w:color w:val="000000"/>
          <w:sz w:val="16"/>
          <w:szCs w:val="16"/>
          <w:lang w:eastAsia="en-IN"/>
        </w:rPr>
        <w:t>:port</w:t>
      </w:r>
      <w:proofErr w:type="spellEnd"/>
      <w:proofErr w:type="gram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deleteBlockPool</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datanode-host</w:t>
      </w:r>
      <w:proofErr w:type="gramStart"/>
      <w:r w:rsidRPr="00E07440">
        <w:rPr>
          <w:rFonts w:ascii="Helvetica" w:eastAsia="Times New Roman" w:hAnsi="Helvetica" w:cs="Helvetica"/>
          <w:color w:val="000000"/>
          <w:sz w:val="16"/>
          <w:szCs w:val="16"/>
          <w:lang w:eastAsia="en-IN"/>
        </w:rPr>
        <w:t>:port</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blockpoolId</w:t>
      </w:r>
      <w:proofErr w:type="spellEnd"/>
      <w:r w:rsidRPr="00E07440">
        <w:rPr>
          <w:rFonts w:ascii="Helvetica" w:eastAsia="Times New Roman" w:hAnsi="Helvetica" w:cs="Helvetica"/>
          <w:color w:val="000000"/>
          <w:sz w:val="16"/>
          <w:szCs w:val="16"/>
          <w:lang w:eastAsia="en-IN"/>
        </w:rPr>
        <w:t xml:space="preserve"> [force]]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setBalancerBandwidth</w:t>
      </w:r>
      <w:proofErr w:type="spellEnd"/>
      <w:r w:rsidRPr="00E07440">
        <w:rPr>
          <w:rFonts w:ascii="Helvetica" w:eastAsia="Times New Roman" w:hAnsi="Helvetica" w:cs="Helvetica"/>
          <w:color w:val="000000"/>
          <w:sz w:val="16"/>
          <w:szCs w:val="16"/>
          <w:lang w:eastAsia="en-IN"/>
        </w:rPr>
        <w:t xml:space="preserve"> &lt;bandwidth in bytes per second&gt;]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allowSnapshot</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snapshotDir</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disallowSnapshot</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snapshotDir</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fetchImage</w:t>
      </w:r>
      <w:proofErr w:type="spellEnd"/>
      <w:r w:rsidRPr="00E07440">
        <w:rPr>
          <w:rFonts w:ascii="Helvetica" w:eastAsia="Times New Roman" w:hAnsi="Helvetica" w:cs="Helvetica"/>
          <w:color w:val="000000"/>
          <w:sz w:val="16"/>
          <w:szCs w:val="16"/>
          <w:lang w:eastAsia="en-IN"/>
        </w:rPr>
        <w:t xml:space="preserve"> &lt;local directory&gt;]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shutdownDatanode</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datanode_host:ipc_port</w:t>
      </w:r>
      <w:proofErr w:type="spellEnd"/>
      <w:r w:rsidRPr="00E07440">
        <w:rPr>
          <w:rFonts w:ascii="Helvetica" w:eastAsia="Times New Roman" w:hAnsi="Helvetica" w:cs="Helvetica"/>
          <w:color w:val="000000"/>
          <w:sz w:val="16"/>
          <w:szCs w:val="16"/>
          <w:lang w:eastAsia="en-IN"/>
        </w:rPr>
        <w:t>&gt; [upgrade]]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getDatanodeInfo</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datanode_host:ipc_port</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triggerBlockReport</w:t>
      </w:r>
      <w:proofErr w:type="spellEnd"/>
      <w:r w:rsidRPr="00E07440">
        <w:rPr>
          <w:rFonts w:ascii="Helvetica" w:eastAsia="Times New Roman" w:hAnsi="Helvetica" w:cs="Helvetica"/>
          <w:color w:val="000000"/>
          <w:sz w:val="16"/>
          <w:szCs w:val="16"/>
          <w:lang w:eastAsia="en-IN"/>
        </w:rPr>
        <w:t xml:space="preserve"> [-incremental] &lt;</w:t>
      </w:r>
      <w:proofErr w:type="spellStart"/>
      <w:r w:rsidRPr="00E07440">
        <w:rPr>
          <w:rFonts w:ascii="Helvetica" w:eastAsia="Times New Roman" w:hAnsi="Helvetica" w:cs="Helvetica"/>
          <w:color w:val="000000"/>
          <w:sz w:val="16"/>
          <w:szCs w:val="16"/>
          <w:lang w:eastAsia="en-IN"/>
        </w:rPr>
        <w:t>datanode_host:ipc_port</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[-help [</w:t>
      </w:r>
      <w:proofErr w:type="spellStart"/>
      <w:r w:rsidRPr="00E07440">
        <w:rPr>
          <w:rFonts w:ascii="Helvetica" w:eastAsia="Times New Roman" w:hAnsi="Helvetica" w:cs="Helvetica"/>
          <w:color w:val="000000"/>
          <w:sz w:val="16"/>
          <w:szCs w:val="16"/>
          <w:lang w:eastAsia="en-IN"/>
        </w:rPr>
        <w:t>cmd</w:t>
      </w:r>
      <w:proofErr w:type="spellEnd"/>
      <w:r w:rsidRPr="00E07440">
        <w:rPr>
          <w:rFonts w:ascii="Helvetica" w:eastAsia="Times New Roman" w:hAnsi="Helvetica" w:cs="Helvetica"/>
          <w:color w:val="000000"/>
          <w:sz w:val="16"/>
          <w:szCs w:val="16"/>
          <w:lang w:eastAsia="en-IN"/>
        </w:rPr>
        <w:t>]]</w:t>
      </w:r>
    </w:p>
    <w:tbl>
      <w:tblPr>
        <w:tblW w:w="10043" w:type="dxa"/>
        <w:tblCellSpacing w:w="15" w:type="dxa"/>
        <w:tblInd w:w="-30" w:type="dxa"/>
        <w:tblCellMar>
          <w:left w:w="0" w:type="dxa"/>
          <w:right w:w="0" w:type="dxa"/>
        </w:tblCellMar>
        <w:tblLook w:val="04A0" w:firstRow="1" w:lastRow="0" w:firstColumn="1" w:lastColumn="0" w:noHBand="0" w:noVBand="1"/>
      </w:tblPr>
      <w:tblGrid>
        <w:gridCol w:w="3709"/>
        <w:gridCol w:w="6334"/>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6289"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-report [-live] [-dead] [-decommissioning]</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Reports basic </w:t>
            </w:r>
            <w:proofErr w:type="spellStart"/>
            <w:r w:rsidRPr="00E07440">
              <w:rPr>
                <w:rFonts w:ascii="Helvetica" w:eastAsia="Times New Roman" w:hAnsi="Helvetica" w:cs="Helvetica"/>
                <w:color w:val="333333"/>
                <w:sz w:val="16"/>
                <w:szCs w:val="16"/>
                <w:lang w:eastAsia="en-IN"/>
              </w:rPr>
              <w:t>filesystem</w:t>
            </w:r>
            <w:proofErr w:type="spellEnd"/>
            <w:r w:rsidRPr="00E07440">
              <w:rPr>
                <w:rFonts w:ascii="Helvetica" w:eastAsia="Times New Roman" w:hAnsi="Helvetica" w:cs="Helvetica"/>
                <w:color w:val="333333"/>
                <w:sz w:val="16"/>
                <w:szCs w:val="16"/>
                <w:lang w:eastAsia="en-IN"/>
              </w:rPr>
              <w:t xml:space="preserve"> information and statistics. Optional flags may be used to filter the list of displayed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safemode</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enter|leave|get|wait</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Safe mode maintenance command. Safe mode is a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state in which it </w:t>
            </w:r>
            <w:r w:rsidRPr="00E07440">
              <w:rPr>
                <w:rFonts w:ascii="Helvetica" w:eastAsia="Times New Roman" w:hAnsi="Helvetica" w:cs="Helvetica"/>
                <w:color w:val="333333"/>
                <w:sz w:val="16"/>
                <w:szCs w:val="16"/>
                <w:lang w:eastAsia="en-IN"/>
              </w:rPr>
              <w:br/>
              <w:t xml:space="preserve">1. </w:t>
            </w:r>
            <w:proofErr w:type="gramStart"/>
            <w:r w:rsidRPr="00E07440">
              <w:rPr>
                <w:rFonts w:ascii="Helvetica" w:eastAsia="Times New Roman" w:hAnsi="Helvetica" w:cs="Helvetica"/>
                <w:color w:val="333333"/>
                <w:sz w:val="16"/>
                <w:szCs w:val="16"/>
                <w:lang w:eastAsia="en-IN"/>
              </w:rPr>
              <w:t>does</w:t>
            </w:r>
            <w:proofErr w:type="gramEnd"/>
            <w:r w:rsidRPr="00E07440">
              <w:rPr>
                <w:rFonts w:ascii="Helvetica" w:eastAsia="Times New Roman" w:hAnsi="Helvetica" w:cs="Helvetica"/>
                <w:color w:val="333333"/>
                <w:sz w:val="16"/>
                <w:szCs w:val="16"/>
                <w:lang w:eastAsia="en-IN"/>
              </w:rPr>
              <w:t xml:space="preserve"> not accept changes to the name space (read-only) </w:t>
            </w:r>
            <w:r w:rsidRPr="00E07440">
              <w:rPr>
                <w:rFonts w:ascii="Helvetica" w:eastAsia="Times New Roman" w:hAnsi="Helvetica" w:cs="Helvetica"/>
                <w:color w:val="333333"/>
                <w:sz w:val="16"/>
                <w:szCs w:val="16"/>
                <w:lang w:eastAsia="en-IN"/>
              </w:rPr>
              <w:br/>
              <w:t xml:space="preserve">2. </w:t>
            </w:r>
            <w:proofErr w:type="gramStart"/>
            <w:r w:rsidRPr="00E07440">
              <w:rPr>
                <w:rFonts w:ascii="Helvetica" w:eastAsia="Times New Roman" w:hAnsi="Helvetica" w:cs="Helvetica"/>
                <w:color w:val="333333"/>
                <w:sz w:val="16"/>
                <w:szCs w:val="16"/>
                <w:lang w:eastAsia="en-IN"/>
              </w:rPr>
              <w:t>does</w:t>
            </w:r>
            <w:proofErr w:type="gramEnd"/>
            <w:r w:rsidRPr="00E07440">
              <w:rPr>
                <w:rFonts w:ascii="Helvetica" w:eastAsia="Times New Roman" w:hAnsi="Helvetica" w:cs="Helvetica"/>
                <w:color w:val="333333"/>
                <w:sz w:val="16"/>
                <w:szCs w:val="16"/>
                <w:lang w:eastAsia="en-IN"/>
              </w:rPr>
              <w:t xml:space="preserve"> not replicate or delete blocks. </w:t>
            </w:r>
            <w:r w:rsidRPr="00E07440">
              <w:rPr>
                <w:rFonts w:ascii="Helvetica" w:eastAsia="Times New Roman" w:hAnsi="Helvetica" w:cs="Helvetica"/>
                <w:color w:val="333333"/>
                <w:sz w:val="16"/>
                <w:szCs w:val="16"/>
                <w:lang w:eastAsia="en-IN"/>
              </w:rPr>
              <w:br/>
              <w:t xml:space="preserve">Safe mode is entered automatically at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startup</w:t>
            </w:r>
            <w:proofErr w:type="spellEnd"/>
            <w:r w:rsidRPr="00E07440">
              <w:rPr>
                <w:rFonts w:ascii="Helvetica" w:eastAsia="Times New Roman" w:hAnsi="Helvetica" w:cs="Helvetica"/>
                <w:color w:val="333333"/>
                <w:sz w:val="16"/>
                <w:szCs w:val="16"/>
                <w:lang w:eastAsia="en-IN"/>
              </w:rPr>
              <w:t>, and leaves safe mode automatically when the configured minimum percentage of blocks satisfies the minimum replication condition. Safe mode can also be entered manually, but then it can only be turned off manually as well.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saveNamespace</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Save current namespace into storage directories and reset edits log. Requires safe mode.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rollEdits</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Rolls the edit log on the active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restoreFailedStoragetrue|false|check</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This option will turn on/off automatic attempt to restore failed storage replicas. If a failed storage becomes available again the system will attempt to restore edits and/or </w:t>
            </w:r>
            <w:proofErr w:type="spellStart"/>
            <w:r w:rsidRPr="00E07440">
              <w:rPr>
                <w:rFonts w:ascii="Helvetica" w:eastAsia="Times New Roman" w:hAnsi="Helvetica" w:cs="Helvetica"/>
                <w:color w:val="333333"/>
                <w:sz w:val="16"/>
                <w:szCs w:val="16"/>
                <w:lang w:eastAsia="en-IN"/>
              </w:rPr>
              <w:t>fsimage</w:t>
            </w:r>
            <w:proofErr w:type="spellEnd"/>
            <w:r w:rsidRPr="00E07440">
              <w:rPr>
                <w:rFonts w:ascii="Helvetica" w:eastAsia="Times New Roman" w:hAnsi="Helvetica" w:cs="Helvetica"/>
                <w:color w:val="333333"/>
                <w:sz w:val="16"/>
                <w:szCs w:val="16"/>
                <w:lang w:eastAsia="en-IN"/>
              </w:rPr>
              <w:t xml:space="preserve"> during checkpoint. ‘</w:t>
            </w:r>
            <w:proofErr w:type="gramStart"/>
            <w:r w:rsidRPr="00E07440">
              <w:rPr>
                <w:rFonts w:ascii="Helvetica" w:eastAsia="Times New Roman" w:hAnsi="Helvetica" w:cs="Helvetica"/>
                <w:color w:val="333333"/>
                <w:sz w:val="16"/>
                <w:szCs w:val="16"/>
                <w:lang w:eastAsia="en-IN"/>
              </w:rPr>
              <w:t>check</w:t>
            </w:r>
            <w:proofErr w:type="gramEnd"/>
            <w:r w:rsidRPr="00E07440">
              <w:rPr>
                <w:rFonts w:ascii="Helvetica" w:eastAsia="Times New Roman" w:hAnsi="Helvetica" w:cs="Helvetica"/>
                <w:color w:val="333333"/>
                <w:sz w:val="16"/>
                <w:szCs w:val="16"/>
                <w:lang w:eastAsia="en-IN"/>
              </w:rPr>
              <w:t>’ option will return current setting.</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refreshNodes</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Re-read the hosts and exclude files to update the set of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that are allowed to connect to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and those that should be decommissioned or </w:t>
            </w:r>
            <w:proofErr w:type="spellStart"/>
            <w:r w:rsidRPr="00E07440">
              <w:rPr>
                <w:rFonts w:ascii="Helvetica" w:eastAsia="Times New Roman" w:hAnsi="Helvetica" w:cs="Helvetica"/>
                <w:color w:val="333333"/>
                <w:sz w:val="16"/>
                <w:szCs w:val="16"/>
                <w:lang w:eastAsia="en-IN"/>
              </w:rPr>
              <w:t>recommissioned</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setQuota</w:t>
            </w:r>
            <w:proofErr w:type="spellEnd"/>
            <w:r w:rsidRPr="00E07440">
              <w:rPr>
                <w:rFonts w:ascii="Helvetica" w:eastAsia="Times New Roman" w:hAnsi="Helvetica" w:cs="Helvetica"/>
                <w:color w:val="333333"/>
                <w:sz w:val="16"/>
                <w:szCs w:val="16"/>
                <w:lang w:eastAsia="en-IN"/>
              </w:rPr>
              <w:t> &lt;quota&gt; &lt;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14" w:anchor="Administrative_Commands" w:history="1">
              <w:r w:rsidRPr="00E07440">
                <w:rPr>
                  <w:rFonts w:ascii="Helvetica" w:eastAsia="Times New Roman" w:hAnsi="Helvetica" w:cs="Helvetica"/>
                  <w:color w:val="6688AA"/>
                  <w:sz w:val="16"/>
                  <w:szCs w:val="16"/>
                  <w:u w:val="single"/>
                  <w:lang w:eastAsia="en-IN"/>
                </w:rPr>
                <w:t>HDFS Quotas Guide</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clrQuota</w:t>
            </w:r>
            <w:proofErr w:type="spellEnd"/>
            <w:r w:rsidRPr="00E07440">
              <w:rPr>
                <w:rFonts w:ascii="Helvetica" w:eastAsia="Times New Roman" w:hAnsi="Helvetica" w:cs="Helvetica"/>
                <w:color w:val="333333"/>
                <w:sz w:val="16"/>
                <w:szCs w:val="16"/>
                <w:lang w:eastAsia="en-IN"/>
              </w:rPr>
              <w:t> &lt;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15" w:anchor="Administrative_Commands" w:history="1">
              <w:r w:rsidRPr="00E07440">
                <w:rPr>
                  <w:rFonts w:ascii="Helvetica" w:eastAsia="Times New Roman" w:hAnsi="Helvetica" w:cs="Helvetica"/>
                  <w:color w:val="6688AA"/>
                  <w:sz w:val="16"/>
                  <w:szCs w:val="16"/>
                  <w:u w:val="single"/>
                  <w:lang w:eastAsia="en-IN"/>
                </w:rPr>
                <w:t>HDFS Quotas Guide</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setSpaceQuota</w:t>
            </w:r>
            <w:proofErr w:type="spellEnd"/>
            <w:r w:rsidRPr="00E07440">
              <w:rPr>
                <w:rFonts w:ascii="Helvetica" w:eastAsia="Times New Roman" w:hAnsi="Helvetica" w:cs="Helvetica"/>
                <w:color w:val="333333"/>
                <w:sz w:val="16"/>
                <w:szCs w:val="16"/>
                <w:lang w:eastAsia="en-IN"/>
              </w:rPr>
              <w:t> &lt;quota&gt; &lt;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16" w:anchor="Administrative_Commands" w:history="1">
              <w:r w:rsidRPr="00E07440">
                <w:rPr>
                  <w:rFonts w:ascii="Helvetica" w:eastAsia="Times New Roman" w:hAnsi="Helvetica" w:cs="Helvetica"/>
                  <w:color w:val="6688AA"/>
                  <w:sz w:val="16"/>
                  <w:szCs w:val="16"/>
                  <w:u w:val="single"/>
                  <w:lang w:eastAsia="en-IN"/>
                </w:rPr>
                <w:t>HDFS Quotas Guide</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clrSpaceQuota</w:t>
            </w:r>
            <w:proofErr w:type="spellEnd"/>
            <w:r w:rsidRPr="00E07440">
              <w:rPr>
                <w:rFonts w:ascii="Helvetica" w:eastAsia="Times New Roman" w:hAnsi="Helvetica" w:cs="Helvetica"/>
                <w:color w:val="333333"/>
                <w:sz w:val="16"/>
                <w:szCs w:val="16"/>
                <w:lang w:eastAsia="en-IN"/>
              </w:rPr>
              <w:t> &lt;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&gt;…&lt;</w:t>
            </w:r>
            <w:proofErr w:type="spellStart"/>
            <w:r w:rsidRPr="00E07440">
              <w:rPr>
                <w:rFonts w:ascii="Helvetica" w:eastAsia="Times New Roman" w:hAnsi="Helvetica" w:cs="Helvetica"/>
                <w:color w:val="333333"/>
                <w:sz w:val="16"/>
                <w:szCs w:val="16"/>
                <w:lang w:eastAsia="en-IN"/>
              </w:rPr>
              <w:t>dirname</w:t>
            </w:r>
            <w:proofErr w:type="spellEnd"/>
            <w:r w:rsidRPr="00E07440">
              <w:rPr>
                <w:rFonts w:ascii="Helvetica" w:eastAsia="Times New Roman" w:hAnsi="Helvetica" w:cs="Helvetica"/>
                <w:color w:val="333333"/>
                <w:sz w:val="16"/>
                <w:szCs w:val="16"/>
                <w:lang w:eastAsia="en-IN"/>
              </w:rPr>
              <w:t>&gt;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17" w:anchor="Administrative_Commands" w:history="1">
              <w:r w:rsidRPr="00E07440">
                <w:rPr>
                  <w:rFonts w:ascii="Helvetica" w:eastAsia="Times New Roman" w:hAnsi="Helvetica" w:cs="Helvetica"/>
                  <w:color w:val="6688AA"/>
                  <w:sz w:val="16"/>
                  <w:szCs w:val="16"/>
                  <w:u w:val="single"/>
                  <w:lang w:eastAsia="en-IN"/>
                </w:rPr>
                <w:t>HDFS Quotas Guide</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setStoragePolicy</w:t>
            </w:r>
            <w:proofErr w:type="spellEnd"/>
            <w:r w:rsidRPr="00E07440">
              <w:rPr>
                <w:rFonts w:ascii="Helvetica" w:eastAsia="Times New Roman" w:hAnsi="Helvetica" w:cs="Helvetica"/>
                <w:color w:val="333333"/>
                <w:sz w:val="16"/>
                <w:szCs w:val="16"/>
                <w:lang w:eastAsia="en-IN"/>
              </w:rPr>
              <w:t> &lt;path&gt; &lt;</w:t>
            </w:r>
            <w:proofErr w:type="spellStart"/>
            <w:r w:rsidRPr="00E07440">
              <w:rPr>
                <w:rFonts w:ascii="Helvetica" w:eastAsia="Times New Roman" w:hAnsi="Helvetica" w:cs="Helvetica"/>
                <w:color w:val="333333"/>
                <w:sz w:val="16"/>
                <w:szCs w:val="16"/>
                <w:lang w:eastAsia="en-IN"/>
              </w:rPr>
              <w:t>policyName</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Set a storage policy to a file or a directory.</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getStoragePolicy</w:t>
            </w:r>
            <w:proofErr w:type="spellEnd"/>
            <w:r w:rsidRPr="00E07440">
              <w:rPr>
                <w:rFonts w:ascii="Helvetica" w:eastAsia="Times New Roman" w:hAnsi="Helvetica" w:cs="Helvetica"/>
                <w:color w:val="333333"/>
                <w:sz w:val="16"/>
                <w:szCs w:val="16"/>
                <w:lang w:eastAsia="en-IN"/>
              </w:rPr>
              <w:t> &lt;path&gt;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Get the storage policy of a file or a directory.</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finalizeUpgrade</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Finalize upgrade of HDFS.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delete their previous version working directories, followed by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doing the same. This completes the upgrade process.</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rollingUpgrade</w:t>
            </w:r>
            <w:proofErr w:type="spellEnd"/>
            <w:r w:rsidRPr="00E07440">
              <w:rPr>
                <w:rFonts w:ascii="Helvetica" w:eastAsia="Times New Roman" w:hAnsi="Helvetica" w:cs="Helvetica"/>
                <w:color w:val="333333"/>
                <w:sz w:val="16"/>
                <w:szCs w:val="16"/>
                <w:lang w:eastAsia="en-IN"/>
              </w:rPr>
              <w:t> [&lt;query&gt;|&lt;prepare&gt;|&lt;finalize&gt;]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18" w:anchor="dfsadmin_-rollingUpgrade" w:history="1">
              <w:r w:rsidRPr="00E07440">
                <w:rPr>
                  <w:rFonts w:ascii="Helvetica" w:eastAsia="Times New Roman" w:hAnsi="Helvetica" w:cs="Helvetica"/>
                  <w:color w:val="6688AA"/>
                  <w:sz w:val="16"/>
                  <w:szCs w:val="16"/>
                  <w:u w:val="single"/>
                  <w:lang w:eastAsia="en-IN"/>
                </w:rPr>
                <w:t>Rolling Upgrade document</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metasave</w:t>
            </w:r>
            <w:proofErr w:type="spellEnd"/>
            <w:r w:rsidRPr="00E07440">
              <w:rPr>
                <w:rFonts w:ascii="Helvetica" w:eastAsia="Times New Roman" w:hAnsi="Helvetica" w:cs="Helvetica"/>
                <w:color w:val="333333"/>
                <w:sz w:val="16"/>
                <w:szCs w:val="16"/>
                <w:lang w:eastAsia="en-IN"/>
              </w:rPr>
              <w:t> filename</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Save </w:t>
            </w:r>
            <w:proofErr w:type="spellStart"/>
            <w:r w:rsidRPr="00E07440">
              <w:rPr>
                <w:rFonts w:ascii="Helvetica" w:eastAsia="Times New Roman" w:hAnsi="Helvetica" w:cs="Helvetica"/>
                <w:color w:val="333333"/>
                <w:sz w:val="16"/>
                <w:szCs w:val="16"/>
                <w:lang w:eastAsia="en-IN"/>
              </w:rPr>
              <w:t>Namenode’s</w:t>
            </w:r>
            <w:proofErr w:type="spellEnd"/>
            <w:r w:rsidRPr="00E07440">
              <w:rPr>
                <w:rFonts w:ascii="Helvetica" w:eastAsia="Times New Roman" w:hAnsi="Helvetica" w:cs="Helvetica"/>
                <w:color w:val="333333"/>
                <w:sz w:val="16"/>
                <w:szCs w:val="16"/>
                <w:lang w:eastAsia="en-IN"/>
              </w:rPr>
              <w:t xml:space="preserve"> primary data structures to </w:t>
            </w:r>
            <w:r w:rsidRPr="00E07440">
              <w:rPr>
                <w:rFonts w:ascii="Helvetica" w:eastAsia="Times New Roman" w:hAnsi="Helvetica" w:cs="Helvetica"/>
                <w:i/>
                <w:iCs/>
                <w:color w:val="333333"/>
                <w:sz w:val="16"/>
                <w:szCs w:val="16"/>
                <w:lang w:eastAsia="en-IN"/>
              </w:rPr>
              <w:t>filename</w:t>
            </w:r>
            <w:r w:rsidRPr="00E07440">
              <w:rPr>
                <w:rFonts w:ascii="Helvetica" w:eastAsia="Times New Roman" w:hAnsi="Helvetica" w:cs="Helvetica"/>
                <w:color w:val="333333"/>
                <w:sz w:val="16"/>
                <w:szCs w:val="16"/>
                <w:lang w:eastAsia="en-IN"/>
              </w:rPr>
              <w:t xml:space="preserve"> in the directory specified by </w:t>
            </w:r>
            <w:proofErr w:type="spellStart"/>
            <w:r w:rsidRPr="00E07440">
              <w:rPr>
                <w:rFonts w:ascii="Helvetica" w:eastAsia="Times New Roman" w:hAnsi="Helvetica" w:cs="Helvetica"/>
                <w:color w:val="333333"/>
                <w:sz w:val="16"/>
                <w:szCs w:val="16"/>
                <w:lang w:eastAsia="en-IN"/>
              </w:rPr>
              <w:t>hadoop.log.dir</w:t>
            </w:r>
            <w:proofErr w:type="spellEnd"/>
            <w:r w:rsidRPr="00E07440">
              <w:rPr>
                <w:rFonts w:ascii="Helvetica" w:eastAsia="Times New Roman" w:hAnsi="Helvetica" w:cs="Helvetica"/>
                <w:color w:val="333333"/>
                <w:sz w:val="16"/>
                <w:szCs w:val="16"/>
                <w:lang w:eastAsia="en-IN"/>
              </w:rPr>
              <w:t xml:space="preserve"> property. </w:t>
            </w:r>
            <w:proofErr w:type="gramStart"/>
            <w:r w:rsidRPr="00E07440">
              <w:rPr>
                <w:rFonts w:ascii="Helvetica" w:eastAsia="Times New Roman" w:hAnsi="Helvetica" w:cs="Helvetica"/>
                <w:i/>
                <w:iCs/>
                <w:color w:val="333333"/>
                <w:sz w:val="16"/>
                <w:szCs w:val="16"/>
                <w:lang w:eastAsia="en-IN"/>
              </w:rPr>
              <w:t>filename</w:t>
            </w:r>
            <w:proofErr w:type="gramEnd"/>
            <w:r w:rsidRPr="00E07440">
              <w:rPr>
                <w:rFonts w:ascii="Helvetica" w:eastAsia="Times New Roman" w:hAnsi="Helvetica" w:cs="Helvetica"/>
                <w:color w:val="333333"/>
                <w:sz w:val="16"/>
                <w:szCs w:val="16"/>
                <w:lang w:eastAsia="en-IN"/>
              </w:rPr>
              <w:t> is overwritten if it exists. </w:t>
            </w:r>
            <w:proofErr w:type="gramStart"/>
            <w:r w:rsidRPr="00E07440">
              <w:rPr>
                <w:rFonts w:ascii="Helvetica" w:eastAsia="Times New Roman" w:hAnsi="Helvetica" w:cs="Helvetica"/>
                <w:i/>
                <w:iCs/>
                <w:color w:val="333333"/>
                <w:sz w:val="16"/>
                <w:szCs w:val="16"/>
                <w:lang w:eastAsia="en-IN"/>
              </w:rPr>
              <w:t>filename</w:t>
            </w:r>
            <w:proofErr w:type="gramEnd"/>
            <w:r w:rsidRPr="00E07440">
              <w:rPr>
                <w:rFonts w:ascii="Helvetica" w:eastAsia="Times New Roman" w:hAnsi="Helvetica" w:cs="Helvetica"/>
                <w:color w:val="333333"/>
                <w:sz w:val="16"/>
                <w:szCs w:val="16"/>
                <w:lang w:eastAsia="en-IN"/>
              </w:rPr>
              <w:t> will contain one line for each of the following</w:t>
            </w:r>
            <w:r w:rsidRPr="00E07440">
              <w:rPr>
                <w:rFonts w:ascii="Helvetica" w:eastAsia="Times New Roman" w:hAnsi="Helvetica" w:cs="Helvetica"/>
                <w:color w:val="333333"/>
                <w:sz w:val="16"/>
                <w:szCs w:val="16"/>
                <w:lang w:eastAsia="en-IN"/>
              </w:rPr>
              <w:br/>
              <w:t xml:space="preserve">1.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heart beating with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br/>
              <w:t>2. Blocks waiting to be replicated</w:t>
            </w:r>
            <w:r w:rsidRPr="00E07440">
              <w:rPr>
                <w:rFonts w:ascii="Helvetica" w:eastAsia="Times New Roman" w:hAnsi="Helvetica" w:cs="Helvetica"/>
                <w:color w:val="333333"/>
                <w:sz w:val="16"/>
                <w:szCs w:val="16"/>
                <w:lang w:eastAsia="en-IN"/>
              </w:rPr>
              <w:br/>
              <w:t>3. Blocks currently being replicated</w:t>
            </w:r>
            <w:r w:rsidRPr="00E07440">
              <w:rPr>
                <w:rFonts w:ascii="Helvetica" w:eastAsia="Times New Roman" w:hAnsi="Helvetica" w:cs="Helvetica"/>
                <w:color w:val="333333"/>
                <w:sz w:val="16"/>
                <w:szCs w:val="16"/>
                <w:lang w:eastAsia="en-IN"/>
              </w:rPr>
              <w:br/>
              <w:t>4. Blocks waiting to be deleted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refreshServiceAcl</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Reload the service-level authorization policy file.</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refreshUserToGroupsMappings</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Refresh user-to-groups mappings.</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refreshSuperUserGroupsConfiguration</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Refresh </w:t>
            </w:r>
            <w:proofErr w:type="spellStart"/>
            <w:r w:rsidRPr="00E07440">
              <w:rPr>
                <w:rFonts w:ascii="Helvetica" w:eastAsia="Times New Roman" w:hAnsi="Helvetica" w:cs="Helvetica"/>
                <w:color w:val="333333"/>
                <w:sz w:val="16"/>
                <w:szCs w:val="16"/>
                <w:lang w:eastAsia="en-IN"/>
              </w:rPr>
              <w:t>superuser</w:t>
            </w:r>
            <w:proofErr w:type="spellEnd"/>
            <w:r w:rsidRPr="00E07440">
              <w:rPr>
                <w:rFonts w:ascii="Helvetica" w:eastAsia="Times New Roman" w:hAnsi="Helvetica" w:cs="Helvetica"/>
                <w:color w:val="333333"/>
                <w:sz w:val="16"/>
                <w:szCs w:val="16"/>
                <w:lang w:eastAsia="en-IN"/>
              </w:rPr>
              <w:t xml:space="preserve"> proxy groups mappings</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refreshCallQueue</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Reload the call queue from </w:t>
            </w:r>
            <w:proofErr w:type="spellStart"/>
            <w:r w:rsidRPr="00E07440">
              <w:rPr>
                <w:rFonts w:ascii="Helvetica" w:eastAsia="Times New Roman" w:hAnsi="Helvetica" w:cs="Helvetica"/>
                <w:color w:val="333333"/>
                <w:sz w:val="16"/>
                <w:szCs w:val="16"/>
                <w:lang w:eastAsia="en-IN"/>
              </w:rPr>
              <w:t>config</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-refresh &lt;</w:t>
            </w:r>
            <w:proofErr w:type="spellStart"/>
            <w:r w:rsidRPr="00E07440">
              <w:rPr>
                <w:rFonts w:ascii="Helvetica" w:eastAsia="Times New Roman" w:hAnsi="Helvetica" w:cs="Helvetica"/>
                <w:color w:val="333333"/>
                <w:sz w:val="16"/>
                <w:szCs w:val="16"/>
                <w:lang w:eastAsia="en-IN"/>
              </w:rPr>
              <w:t>host</w:t>
            </w:r>
            <w:proofErr w:type="gramStart"/>
            <w:r w:rsidRPr="00E07440">
              <w:rPr>
                <w:rFonts w:ascii="Helvetica" w:eastAsia="Times New Roman" w:hAnsi="Helvetica" w:cs="Helvetica"/>
                <w:color w:val="333333"/>
                <w:sz w:val="16"/>
                <w:szCs w:val="16"/>
                <w:lang w:eastAsia="en-IN"/>
              </w:rPr>
              <w:t>:ipc</w:t>
            </w:r>
            <w:proofErr w:type="gramEnd"/>
            <w:r w:rsidRPr="00E07440">
              <w:rPr>
                <w:rFonts w:ascii="Helvetica" w:eastAsia="Times New Roman" w:hAnsi="Helvetica" w:cs="Helvetica"/>
                <w:color w:val="333333"/>
                <w:sz w:val="16"/>
                <w:szCs w:val="16"/>
                <w:lang w:eastAsia="en-IN"/>
              </w:rPr>
              <w:t>_port</w:t>
            </w:r>
            <w:proofErr w:type="spellEnd"/>
            <w:r w:rsidRPr="00E07440">
              <w:rPr>
                <w:rFonts w:ascii="Helvetica" w:eastAsia="Times New Roman" w:hAnsi="Helvetica" w:cs="Helvetica"/>
                <w:color w:val="333333"/>
                <w:sz w:val="16"/>
                <w:szCs w:val="16"/>
                <w:lang w:eastAsia="en-IN"/>
              </w:rPr>
              <w:t>&gt; &lt;key&gt; [arg1..argn]</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Triggers a runtime-refresh of the resource specified by &lt;key&gt; on &lt;</w:t>
            </w:r>
            <w:proofErr w:type="spellStart"/>
            <w:r w:rsidRPr="00E07440">
              <w:rPr>
                <w:rFonts w:ascii="Helvetica" w:eastAsia="Times New Roman" w:hAnsi="Helvetica" w:cs="Helvetica"/>
                <w:color w:val="333333"/>
                <w:sz w:val="16"/>
                <w:szCs w:val="16"/>
                <w:lang w:eastAsia="en-IN"/>
              </w:rPr>
              <w:t>host</w:t>
            </w:r>
            <w:proofErr w:type="gramStart"/>
            <w:r w:rsidRPr="00E07440">
              <w:rPr>
                <w:rFonts w:ascii="Helvetica" w:eastAsia="Times New Roman" w:hAnsi="Helvetica" w:cs="Helvetica"/>
                <w:color w:val="333333"/>
                <w:sz w:val="16"/>
                <w:szCs w:val="16"/>
                <w:lang w:eastAsia="en-IN"/>
              </w:rPr>
              <w:t>:ipc</w:t>
            </w:r>
            <w:proofErr w:type="gramEnd"/>
            <w:r w:rsidRPr="00E07440">
              <w:rPr>
                <w:rFonts w:ascii="Helvetica" w:eastAsia="Times New Roman" w:hAnsi="Helvetica" w:cs="Helvetica"/>
                <w:color w:val="333333"/>
                <w:sz w:val="16"/>
                <w:szCs w:val="16"/>
                <w:lang w:eastAsia="en-IN"/>
              </w:rPr>
              <w:t>_port</w:t>
            </w:r>
            <w:proofErr w:type="spellEnd"/>
            <w:r w:rsidRPr="00E07440">
              <w:rPr>
                <w:rFonts w:ascii="Helvetica" w:eastAsia="Times New Roman" w:hAnsi="Helvetica" w:cs="Helvetica"/>
                <w:color w:val="333333"/>
                <w:sz w:val="16"/>
                <w:szCs w:val="16"/>
                <w:lang w:eastAsia="en-IN"/>
              </w:rPr>
              <w:t xml:space="preserve">&gt;. All other </w:t>
            </w:r>
            <w:proofErr w:type="spellStart"/>
            <w:r w:rsidRPr="00E07440">
              <w:rPr>
                <w:rFonts w:ascii="Helvetica" w:eastAsia="Times New Roman" w:hAnsi="Helvetica" w:cs="Helvetica"/>
                <w:color w:val="333333"/>
                <w:sz w:val="16"/>
                <w:szCs w:val="16"/>
                <w:lang w:eastAsia="en-IN"/>
              </w:rPr>
              <w:t>args</w:t>
            </w:r>
            <w:proofErr w:type="spellEnd"/>
            <w:r w:rsidRPr="00E07440">
              <w:rPr>
                <w:rFonts w:ascii="Helvetica" w:eastAsia="Times New Roman" w:hAnsi="Helvetica" w:cs="Helvetica"/>
                <w:color w:val="333333"/>
                <w:sz w:val="16"/>
                <w:szCs w:val="16"/>
                <w:lang w:eastAsia="en-IN"/>
              </w:rPr>
              <w:t xml:space="preserve"> after are sent to the host.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reconfig</w:t>
            </w:r>
            <w:proofErr w:type="spellEnd"/>
            <w:r w:rsidRPr="00E07440">
              <w:rPr>
                <w:rFonts w:ascii="Helvetica" w:eastAsia="Times New Roman" w:hAnsi="Helvetica" w:cs="Helvetica"/>
                <w:color w:val="333333"/>
                <w:sz w:val="16"/>
                <w:szCs w:val="16"/>
                <w:lang w:eastAsia="en-IN"/>
              </w:rPr>
              <w:t> &lt;</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|…&gt; &lt;</w:t>
            </w:r>
            <w:proofErr w:type="spellStart"/>
            <w:r w:rsidRPr="00E07440">
              <w:rPr>
                <w:rFonts w:ascii="Helvetica" w:eastAsia="Times New Roman" w:hAnsi="Helvetica" w:cs="Helvetica"/>
                <w:color w:val="333333"/>
                <w:sz w:val="16"/>
                <w:szCs w:val="16"/>
                <w:lang w:eastAsia="en-IN"/>
              </w:rPr>
              <w:t>host:ipc_port</w:t>
            </w:r>
            <w:proofErr w:type="spellEnd"/>
            <w:r w:rsidRPr="00E07440">
              <w:rPr>
                <w:rFonts w:ascii="Helvetica" w:eastAsia="Times New Roman" w:hAnsi="Helvetica" w:cs="Helvetica"/>
                <w:color w:val="333333"/>
                <w:sz w:val="16"/>
                <w:szCs w:val="16"/>
                <w:lang w:eastAsia="en-IN"/>
              </w:rPr>
              <w:t>&gt; &lt;</w:t>
            </w:r>
            <w:proofErr w:type="spellStart"/>
            <w:r w:rsidRPr="00E07440">
              <w:rPr>
                <w:rFonts w:ascii="Helvetica" w:eastAsia="Times New Roman" w:hAnsi="Helvetica" w:cs="Helvetica"/>
                <w:color w:val="333333"/>
                <w:sz w:val="16"/>
                <w:szCs w:val="16"/>
                <w:lang w:eastAsia="en-IN"/>
              </w:rPr>
              <w:t>start|status</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Start reconfiguration or get the status of an </w:t>
            </w:r>
            <w:proofErr w:type="spellStart"/>
            <w:r w:rsidRPr="00E07440">
              <w:rPr>
                <w:rFonts w:ascii="Helvetica" w:eastAsia="Times New Roman" w:hAnsi="Helvetica" w:cs="Helvetica"/>
                <w:color w:val="333333"/>
                <w:sz w:val="16"/>
                <w:szCs w:val="16"/>
                <w:lang w:eastAsia="en-IN"/>
              </w:rPr>
              <w:t>ongoing</w:t>
            </w:r>
            <w:proofErr w:type="spellEnd"/>
            <w:r w:rsidRPr="00E07440">
              <w:rPr>
                <w:rFonts w:ascii="Helvetica" w:eastAsia="Times New Roman" w:hAnsi="Helvetica" w:cs="Helvetica"/>
                <w:color w:val="333333"/>
                <w:sz w:val="16"/>
                <w:szCs w:val="16"/>
                <w:lang w:eastAsia="en-IN"/>
              </w:rPr>
              <w:t xml:space="preserve"> reconfiguration. The second parameter specifies the node type. Currently, only reloading </w:t>
            </w:r>
            <w:proofErr w:type="spellStart"/>
            <w:r w:rsidRPr="00E07440">
              <w:rPr>
                <w:rFonts w:ascii="Helvetica" w:eastAsia="Times New Roman" w:hAnsi="Helvetica" w:cs="Helvetica"/>
                <w:color w:val="333333"/>
                <w:sz w:val="16"/>
                <w:szCs w:val="16"/>
                <w:lang w:eastAsia="en-IN"/>
              </w:rPr>
              <w:t>DataNode’s</w:t>
            </w:r>
            <w:proofErr w:type="spellEnd"/>
            <w:r w:rsidRPr="00E07440">
              <w:rPr>
                <w:rFonts w:ascii="Helvetica" w:eastAsia="Times New Roman" w:hAnsi="Helvetica" w:cs="Helvetica"/>
                <w:color w:val="333333"/>
                <w:sz w:val="16"/>
                <w:szCs w:val="16"/>
                <w:lang w:eastAsia="en-IN"/>
              </w:rPr>
              <w:t xml:space="preserve"> configuration is supported.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printTopology</w:t>
            </w:r>
            <w:proofErr w:type="spellEnd"/>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Print a tree of the racks and their nodes as reported by the </w:t>
            </w:r>
            <w:proofErr w:type="spellStart"/>
            <w:r w:rsidRPr="00E07440">
              <w:rPr>
                <w:rFonts w:ascii="Helvetica" w:eastAsia="Times New Roman" w:hAnsi="Helvetica" w:cs="Helvetica"/>
                <w:color w:val="333333"/>
                <w:sz w:val="16"/>
                <w:szCs w:val="16"/>
                <w:lang w:eastAsia="en-IN"/>
              </w:rPr>
              <w:t>Namenode</w:t>
            </w:r>
            <w:proofErr w:type="spellEnd"/>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refreshNamenodes</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datanodehost:port</w:t>
            </w:r>
            <w:proofErr w:type="spellEnd"/>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For the given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reloads the configuration files, stops serving the removed block-pools and starts serving new block-pools.</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deleteBlockPool</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datanode-host:port</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blockpoolId</w:t>
            </w:r>
            <w:proofErr w:type="spellEnd"/>
            <w:r w:rsidRPr="00E07440">
              <w:rPr>
                <w:rFonts w:ascii="Helvetica" w:eastAsia="Times New Roman" w:hAnsi="Helvetica" w:cs="Helvetica"/>
                <w:color w:val="333333"/>
                <w:sz w:val="16"/>
                <w:szCs w:val="16"/>
                <w:lang w:eastAsia="en-IN"/>
              </w:rPr>
              <w:t xml:space="preserve"> [force]</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If force is passed, block pool directory for the given </w:t>
            </w:r>
            <w:proofErr w:type="spellStart"/>
            <w:r w:rsidRPr="00E07440">
              <w:rPr>
                <w:rFonts w:ascii="Helvetica" w:eastAsia="Times New Roman" w:hAnsi="Helvetica" w:cs="Helvetica"/>
                <w:color w:val="333333"/>
                <w:sz w:val="16"/>
                <w:szCs w:val="16"/>
                <w:lang w:eastAsia="en-IN"/>
              </w:rPr>
              <w:t>blockpool</w:t>
            </w:r>
            <w:proofErr w:type="spellEnd"/>
            <w:r w:rsidRPr="00E07440">
              <w:rPr>
                <w:rFonts w:ascii="Helvetica" w:eastAsia="Times New Roman" w:hAnsi="Helvetica" w:cs="Helvetica"/>
                <w:color w:val="333333"/>
                <w:sz w:val="16"/>
                <w:szCs w:val="16"/>
                <w:lang w:eastAsia="en-IN"/>
              </w:rPr>
              <w:t xml:space="preserve"> id on the given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is deleted along with its contents, otherwise the directory is deleted only if it is empty. </w:t>
            </w:r>
            <w:r w:rsidRPr="00E07440">
              <w:rPr>
                <w:rFonts w:ascii="Helvetica" w:eastAsia="Times New Roman" w:hAnsi="Helvetica" w:cs="Helvetica"/>
                <w:color w:val="333333"/>
                <w:sz w:val="16"/>
                <w:szCs w:val="16"/>
                <w:lang w:eastAsia="en-IN"/>
              </w:rPr>
              <w:lastRenderedPageBreak/>
              <w:t xml:space="preserve">The command will fail if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is still serving the block pool. Refer to </w:t>
            </w:r>
            <w:proofErr w:type="spellStart"/>
            <w:r w:rsidRPr="00E07440">
              <w:rPr>
                <w:rFonts w:ascii="Helvetica" w:eastAsia="Times New Roman" w:hAnsi="Helvetica" w:cs="Helvetica"/>
                <w:color w:val="333333"/>
                <w:sz w:val="16"/>
                <w:szCs w:val="16"/>
                <w:lang w:eastAsia="en-IN"/>
              </w:rPr>
              <w:t>refreshNamenodes</w:t>
            </w:r>
            <w:proofErr w:type="spellEnd"/>
            <w:r w:rsidRPr="00E07440">
              <w:rPr>
                <w:rFonts w:ascii="Helvetica" w:eastAsia="Times New Roman" w:hAnsi="Helvetica" w:cs="Helvetica"/>
                <w:color w:val="333333"/>
                <w:sz w:val="16"/>
                <w:szCs w:val="16"/>
                <w:lang w:eastAsia="en-IN"/>
              </w:rPr>
              <w:t xml:space="preserve"> to </w:t>
            </w:r>
            <w:proofErr w:type="spellStart"/>
            <w:r w:rsidRPr="00E07440">
              <w:rPr>
                <w:rFonts w:ascii="Helvetica" w:eastAsia="Times New Roman" w:hAnsi="Helvetica" w:cs="Helvetica"/>
                <w:color w:val="333333"/>
                <w:sz w:val="16"/>
                <w:szCs w:val="16"/>
                <w:lang w:eastAsia="en-IN"/>
              </w:rPr>
              <w:t>shutdown</w:t>
            </w:r>
            <w:proofErr w:type="spellEnd"/>
            <w:r w:rsidRPr="00E07440">
              <w:rPr>
                <w:rFonts w:ascii="Helvetica" w:eastAsia="Times New Roman" w:hAnsi="Helvetica" w:cs="Helvetica"/>
                <w:color w:val="333333"/>
                <w:sz w:val="16"/>
                <w:szCs w:val="16"/>
                <w:lang w:eastAsia="en-IN"/>
              </w:rPr>
              <w:t xml:space="preserve"> a block pool service on a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lastRenderedPageBreak/>
              <w:t>-</w:t>
            </w:r>
            <w:proofErr w:type="spellStart"/>
            <w:r w:rsidRPr="00E07440">
              <w:rPr>
                <w:rFonts w:ascii="Helvetica" w:eastAsia="Times New Roman" w:hAnsi="Helvetica" w:cs="Helvetica"/>
                <w:color w:val="333333"/>
                <w:sz w:val="16"/>
                <w:szCs w:val="16"/>
                <w:lang w:eastAsia="en-IN"/>
              </w:rPr>
              <w:t>setBalancerBandwidth</w:t>
            </w:r>
            <w:proofErr w:type="spellEnd"/>
            <w:r w:rsidRPr="00E07440">
              <w:rPr>
                <w:rFonts w:ascii="Helvetica" w:eastAsia="Times New Roman" w:hAnsi="Helvetica" w:cs="Helvetica"/>
                <w:color w:val="333333"/>
                <w:sz w:val="16"/>
                <w:szCs w:val="16"/>
                <w:lang w:eastAsia="en-IN"/>
              </w:rPr>
              <w:t> &lt;bandwidth in bytes per second&gt;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Changes the network bandwidth used by each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during HDFS block balancing. &lt;</w:t>
            </w:r>
            <w:proofErr w:type="gramStart"/>
            <w:r w:rsidRPr="00E07440">
              <w:rPr>
                <w:rFonts w:ascii="Helvetica" w:eastAsia="Times New Roman" w:hAnsi="Helvetica" w:cs="Helvetica"/>
                <w:color w:val="333333"/>
                <w:sz w:val="16"/>
                <w:szCs w:val="16"/>
                <w:lang w:eastAsia="en-IN"/>
              </w:rPr>
              <w:t>bandwidth</w:t>
            </w:r>
            <w:proofErr w:type="gramEnd"/>
            <w:r w:rsidRPr="00E07440">
              <w:rPr>
                <w:rFonts w:ascii="Helvetica" w:eastAsia="Times New Roman" w:hAnsi="Helvetica" w:cs="Helvetica"/>
                <w:color w:val="333333"/>
                <w:sz w:val="16"/>
                <w:szCs w:val="16"/>
                <w:lang w:eastAsia="en-IN"/>
              </w:rPr>
              <w:t xml:space="preserve">&gt; is the maximum number of bytes per second that will be used by each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xml:space="preserve">. This value overrides the </w:t>
            </w:r>
            <w:proofErr w:type="spellStart"/>
            <w:r w:rsidRPr="00E07440">
              <w:rPr>
                <w:rFonts w:ascii="Helvetica" w:eastAsia="Times New Roman" w:hAnsi="Helvetica" w:cs="Helvetica"/>
                <w:color w:val="333333"/>
                <w:sz w:val="16"/>
                <w:szCs w:val="16"/>
                <w:lang w:eastAsia="en-IN"/>
              </w:rPr>
              <w:t>dfs.balance.bandwidthPerSec</w:t>
            </w:r>
            <w:proofErr w:type="spellEnd"/>
            <w:r w:rsidRPr="00E07440">
              <w:rPr>
                <w:rFonts w:ascii="Helvetica" w:eastAsia="Times New Roman" w:hAnsi="Helvetica" w:cs="Helvetica"/>
                <w:color w:val="333333"/>
                <w:sz w:val="16"/>
                <w:szCs w:val="16"/>
                <w:lang w:eastAsia="en-IN"/>
              </w:rPr>
              <w:t xml:space="preserve"> parameter. NOTE: The new value is not persistent on the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allowSnapshot</w:t>
            </w:r>
            <w:proofErr w:type="spellEnd"/>
            <w:r w:rsidRPr="00E07440">
              <w:rPr>
                <w:rFonts w:ascii="Helvetica" w:eastAsia="Times New Roman" w:hAnsi="Helvetica" w:cs="Helvetica"/>
                <w:color w:val="333333"/>
                <w:sz w:val="16"/>
                <w:szCs w:val="16"/>
                <w:lang w:eastAsia="en-IN"/>
              </w:rPr>
              <w:t> &lt;</w:t>
            </w:r>
            <w:proofErr w:type="spellStart"/>
            <w:r w:rsidRPr="00E07440">
              <w:rPr>
                <w:rFonts w:ascii="Helvetica" w:eastAsia="Times New Roman" w:hAnsi="Helvetica" w:cs="Helvetica"/>
                <w:color w:val="333333"/>
                <w:sz w:val="16"/>
                <w:szCs w:val="16"/>
                <w:lang w:eastAsia="en-IN"/>
              </w:rPr>
              <w:t>snapshotDir</w:t>
            </w:r>
            <w:proofErr w:type="spellEnd"/>
            <w:r w:rsidRPr="00E07440">
              <w:rPr>
                <w:rFonts w:ascii="Helvetica" w:eastAsia="Times New Roman" w:hAnsi="Helvetica" w:cs="Helvetica"/>
                <w:color w:val="333333"/>
                <w:sz w:val="16"/>
                <w:szCs w:val="16"/>
                <w:lang w:eastAsia="en-IN"/>
              </w:rPr>
              <w:t>&gt;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Allowing snapshots of a directory to be created. If the operation completes successfully, the directory becomes </w:t>
            </w:r>
            <w:proofErr w:type="spellStart"/>
            <w:r w:rsidRPr="00E07440">
              <w:rPr>
                <w:rFonts w:ascii="Helvetica" w:eastAsia="Times New Roman" w:hAnsi="Helvetica" w:cs="Helvetica"/>
                <w:color w:val="333333"/>
                <w:sz w:val="16"/>
                <w:szCs w:val="16"/>
                <w:lang w:eastAsia="en-IN"/>
              </w:rPr>
              <w:t>snapshottable</w:t>
            </w:r>
            <w:proofErr w:type="spellEnd"/>
            <w:r w:rsidRPr="00E07440">
              <w:rPr>
                <w:rFonts w:ascii="Helvetica" w:eastAsia="Times New Roman" w:hAnsi="Helvetica" w:cs="Helvetica"/>
                <w:color w:val="333333"/>
                <w:sz w:val="16"/>
                <w:szCs w:val="16"/>
                <w:lang w:eastAsia="en-IN"/>
              </w:rPr>
              <w:t>. See the </w:t>
            </w:r>
            <w:hyperlink r:id="rId19" w:history="1">
              <w:r w:rsidRPr="00E07440">
                <w:rPr>
                  <w:rFonts w:ascii="Helvetica" w:eastAsia="Times New Roman" w:hAnsi="Helvetica" w:cs="Helvetica"/>
                  <w:color w:val="6688AA"/>
                  <w:sz w:val="16"/>
                  <w:szCs w:val="16"/>
                  <w:u w:val="single"/>
                  <w:lang w:eastAsia="en-IN"/>
                </w:rPr>
                <w:t>HDFS Snapshot Documentation</w:t>
              </w:r>
            </w:hyperlink>
            <w:r w:rsidRPr="00E07440">
              <w:rPr>
                <w:rFonts w:ascii="Helvetica" w:eastAsia="Times New Roman" w:hAnsi="Helvetica" w:cs="Helvetica"/>
                <w:color w:val="333333"/>
                <w:sz w:val="16"/>
                <w:szCs w:val="16"/>
                <w:lang w:eastAsia="en-IN"/>
              </w:rPr>
              <w:t> for more information.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disallowSnapshot</w:t>
            </w:r>
            <w:proofErr w:type="spellEnd"/>
            <w:r w:rsidRPr="00E07440">
              <w:rPr>
                <w:rFonts w:ascii="Helvetica" w:eastAsia="Times New Roman" w:hAnsi="Helvetica" w:cs="Helvetica"/>
                <w:color w:val="333333"/>
                <w:sz w:val="16"/>
                <w:szCs w:val="16"/>
                <w:lang w:eastAsia="en-IN"/>
              </w:rPr>
              <w:t> &lt;</w:t>
            </w:r>
            <w:proofErr w:type="spellStart"/>
            <w:r w:rsidRPr="00E07440">
              <w:rPr>
                <w:rFonts w:ascii="Helvetica" w:eastAsia="Times New Roman" w:hAnsi="Helvetica" w:cs="Helvetica"/>
                <w:color w:val="333333"/>
                <w:sz w:val="16"/>
                <w:szCs w:val="16"/>
                <w:lang w:eastAsia="en-IN"/>
              </w:rPr>
              <w:t>snapshotDir</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Disallowing snapshots of a directory to be created. All snapshots of the directory must be deleted before disallowing snapshots. See the </w:t>
            </w:r>
            <w:hyperlink r:id="rId20" w:history="1">
              <w:r w:rsidRPr="00E07440">
                <w:rPr>
                  <w:rFonts w:ascii="Helvetica" w:eastAsia="Times New Roman" w:hAnsi="Helvetica" w:cs="Helvetica"/>
                  <w:color w:val="6688AA"/>
                  <w:sz w:val="16"/>
                  <w:szCs w:val="16"/>
                  <w:u w:val="single"/>
                  <w:lang w:eastAsia="en-IN"/>
                </w:rPr>
                <w:t>HDFS Snapshot Documentation</w:t>
              </w:r>
            </w:hyperlink>
            <w:r w:rsidRPr="00E07440">
              <w:rPr>
                <w:rFonts w:ascii="Helvetica" w:eastAsia="Times New Roman" w:hAnsi="Helvetica" w:cs="Helvetica"/>
                <w:color w:val="333333"/>
                <w:sz w:val="16"/>
                <w:szCs w:val="16"/>
                <w:lang w:eastAsia="en-IN"/>
              </w:rPr>
              <w:t> for more information.</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fetchImage</w:t>
            </w:r>
            <w:proofErr w:type="spellEnd"/>
            <w:r w:rsidRPr="00E07440">
              <w:rPr>
                <w:rFonts w:ascii="Helvetica" w:eastAsia="Times New Roman" w:hAnsi="Helvetica" w:cs="Helvetica"/>
                <w:color w:val="333333"/>
                <w:sz w:val="16"/>
                <w:szCs w:val="16"/>
                <w:lang w:eastAsia="en-IN"/>
              </w:rPr>
              <w:t> &lt;local directory&gt;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Downloads the most recent </w:t>
            </w:r>
            <w:proofErr w:type="spellStart"/>
            <w:r w:rsidRPr="00E07440">
              <w:rPr>
                <w:rFonts w:ascii="Helvetica" w:eastAsia="Times New Roman" w:hAnsi="Helvetica" w:cs="Helvetica"/>
                <w:color w:val="333333"/>
                <w:sz w:val="16"/>
                <w:szCs w:val="16"/>
                <w:lang w:eastAsia="en-IN"/>
              </w:rPr>
              <w:t>fsimage</w:t>
            </w:r>
            <w:proofErr w:type="spellEnd"/>
            <w:r w:rsidRPr="00E07440">
              <w:rPr>
                <w:rFonts w:ascii="Helvetica" w:eastAsia="Times New Roman" w:hAnsi="Helvetica" w:cs="Helvetica"/>
                <w:color w:val="333333"/>
                <w:sz w:val="16"/>
                <w:szCs w:val="16"/>
                <w:lang w:eastAsia="en-IN"/>
              </w:rPr>
              <w:t xml:space="preserve"> from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and saves it in the specified local directory.</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shutdownDatanode</w:t>
            </w:r>
            <w:proofErr w:type="spellEnd"/>
            <w:r w:rsidRPr="00E07440">
              <w:rPr>
                <w:rFonts w:ascii="Helvetica" w:eastAsia="Times New Roman" w:hAnsi="Helvetica" w:cs="Helvetica"/>
                <w:color w:val="333333"/>
                <w:sz w:val="16"/>
                <w:szCs w:val="16"/>
                <w:lang w:eastAsia="en-IN"/>
              </w:rPr>
              <w:t>&lt;</w:t>
            </w:r>
            <w:proofErr w:type="spellStart"/>
            <w:r w:rsidRPr="00E07440">
              <w:rPr>
                <w:rFonts w:ascii="Helvetica" w:eastAsia="Times New Roman" w:hAnsi="Helvetica" w:cs="Helvetica"/>
                <w:color w:val="333333"/>
                <w:sz w:val="16"/>
                <w:szCs w:val="16"/>
                <w:lang w:eastAsia="en-IN"/>
              </w:rPr>
              <w:t>datanode_host:ipc_port</w:t>
            </w:r>
            <w:proofErr w:type="spellEnd"/>
            <w:r w:rsidRPr="00E07440">
              <w:rPr>
                <w:rFonts w:ascii="Helvetica" w:eastAsia="Times New Roman" w:hAnsi="Helvetica" w:cs="Helvetica"/>
                <w:color w:val="333333"/>
                <w:sz w:val="16"/>
                <w:szCs w:val="16"/>
                <w:lang w:eastAsia="en-IN"/>
              </w:rPr>
              <w:t>&gt; [upgrade]</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Submit a shutdown request for the given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See </w:t>
            </w:r>
            <w:hyperlink r:id="rId21" w:anchor="dfsadmin_-shutdownDatanode" w:history="1">
              <w:r w:rsidRPr="00E07440">
                <w:rPr>
                  <w:rFonts w:ascii="Helvetica" w:eastAsia="Times New Roman" w:hAnsi="Helvetica" w:cs="Helvetica"/>
                  <w:color w:val="6688AA"/>
                  <w:sz w:val="16"/>
                  <w:szCs w:val="16"/>
                  <w:u w:val="single"/>
                  <w:lang w:eastAsia="en-IN"/>
                </w:rPr>
                <w:t>Rolling Upgrade document</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getDatanodeInfo</w:t>
            </w:r>
            <w:proofErr w:type="spellEnd"/>
            <w:r w:rsidRPr="00E07440">
              <w:rPr>
                <w:rFonts w:ascii="Helvetica" w:eastAsia="Times New Roman" w:hAnsi="Helvetica" w:cs="Helvetica"/>
                <w:color w:val="333333"/>
                <w:sz w:val="16"/>
                <w:szCs w:val="16"/>
                <w:lang w:eastAsia="en-IN"/>
              </w:rPr>
              <w:t>&lt;</w:t>
            </w:r>
            <w:proofErr w:type="spellStart"/>
            <w:r w:rsidRPr="00E07440">
              <w:rPr>
                <w:rFonts w:ascii="Helvetica" w:eastAsia="Times New Roman" w:hAnsi="Helvetica" w:cs="Helvetica"/>
                <w:color w:val="333333"/>
                <w:sz w:val="16"/>
                <w:szCs w:val="16"/>
                <w:lang w:eastAsia="en-IN"/>
              </w:rPr>
              <w:t>datanode_host:ipc_port</w:t>
            </w:r>
            <w:proofErr w:type="spellEnd"/>
            <w:r w:rsidRPr="00E07440">
              <w:rPr>
                <w:rFonts w:ascii="Helvetica" w:eastAsia="Times New Roman" w:hAnsi="Helvetica" w:cs="Helvetica"/>
                <w:color w:val="333333"/>
                <w:sz w:val="16"/>
                <w:szCs w:val="16"/>
                <w:lang w:eastAsia="en-IN"/>
              </w:rPr>
              <w:t>&gt;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Get the information about the given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See </w:t>
            </w:r>
            <w:hyperlink r:id="rId22" w:anchor="dfsadmin_-getDatanodeInfo" w:history="1">
              <w:r w:rsidRPr="00E07440">
                <w:rPr>
                  <w:rFonts w:ascii="Helvetica" w:eastAsia="Times New Roman" w:hAnsi="Helvetica" w:cs="Helvetica"/>
                  <w:color w:val="6688AA"/>
                  <w:sz w:val="16"/>
                  <w:szCs w:val="16"/>
                  <w:u w:val="single"/>
                  <w:lang w:eastAsia="en-IN"/>
                </w:rPr>
                <w:t>Rolling Upgrade document</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triggerBlockReport</w:t>
            </w:r>
            <w:proofErr w:type="spellEnd"/>
            <w:r w:rsidRPr="00E07440">
              <w:rPr>
                <w:rFonts w:ascii="Helvetica" w:eastAsia="Times New Roman" w:hAnsi="Helvetica" w:cs="Helvetica"/>
                <w:color w:val="333333"/>
                <w:sz w:val="16"/>
                <w:szCs w:val="16"/>
                <w:lang w:eastAsia="en-IN"/>
              </w:rPr>
              <w:t> [-incremental]&lt;</w:t>
            </w:r>
            <w:proofErr w:type="spellStart"/>
            <w:r w:rsidRPr="00E07440">
              <w:rPr>
                <w:rFonts w:ascii="Helvetica" w:eastAsia="Times New Roman" w:hAnsi="Helvetica" w:cs="Helvetica"/>
                <w:color w:val="333333"/>
                <w:sz w:val="16"/>
                <w:szCs w:val="16"/>
                <w:lang w:eastAsia="en-IN"/>
              </w:rPr>
              <w:t>datanode_host:ipc_port</w:t>
            </w:r>
            <w:proofErr w:type="spellEnd"/>
            <w:r w:rsidRPr="00E07440">
              <w:rPr>
                <w:rFonts w:ascii="Helvetica" w:eastAsia="Times New Roman" w:hAnsi="Helvetica" w:cs="Helvetica"/>
                <w:color w:val="333333"/>
                <w:sz w:val="16"/>
                <w:szCs w:val="16"/>
                <w:lang w:eastAsia="en-IN"/>
              </w:rPr>
              <w:t>&gt;</w:t>
            </w:r>
          </w:p>
        </w:tc>
        <w:tc>
          <w:tcPr>
            <w:tcW w:w="6289"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Trigger a block report for the given </w:t>
            </w:r>
            <w:proofErr w:type="spellStart"/>
            <w:r w:rsidRPr="00E07440">
              <w:rPr>
                <w:rFonts w:ascii="Helvetica" w:eastAsia="Times New Roman" w:hAnsi="Helvetica" w:cs="Helvetica"/>
                <w:color w:val="333333"/>
                <w:sz w:val="16"/>
                <w:szCs w:val="16"/>
                <w:lang w:eastAsia="en-IN"/>
              </w:rPr>
              <w:t>datanode</w:t>
            </w:r>
            <w:proofErr w:type="spellEnd"/>
            <w:r w:rsidRPr="00E07440">
              <w:rPr>
                <w:rFonts w:ascii="Helvetica" w:eastAsia="Times New Roman" w:hAnsi="Helvetica" w:cs="Helvetica"/>
                <w:color w:val="333333"/>
                <w:sz w:val="16"/>
                <w:szCs w:val="16"/>
                <w:lang w:eastAsia="en-IN"/>
              </w:rPr>
              <w:t>. If ‘incremental’ is specified, it will be otherwise, it will be a full block report.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-help [</w:t>
            </w:r>
            <w:proofErr w:type="spellStart"/>
            <w:r w:rsidRPr="00E07440">
              <w:rPr>
                <w:rFonts w:ascii="Helvetica" w:eastAsia="Times New Roman" w:hAnsi="Helvetica" w:cs="Helvetica"/>
                <w:color w:val="333333"/>
                <w:sz w:val="16"/>
                <w:szCs w:val="16"/>
                <w:lang w:eastAsia="en-IN"/>
              </w:rPr>
              <w:t>cmd</w:t>
            </w:r>
            <w:proofErr w:type="spellEnd"/>
            <w:r w:rsidRPr="00E07440">
              <w:rPr>
                <w:rFonts w:ascii="Helvetica" w:eastAsia="Times New Roman" w:hAnsi="Helvetica" w:cs="Helvetica"/>
                <w:color w:val="333333"/>
                <w:sz w:val="16"/>
                <w:szCs w:val="16"/>
                <w:lang w:eastAsia="en-IN"/>
              </w:rPr>
              <w:t>]</w:t>
            </w:r>
          </w:p>
        </w:tc>
        <w:tc>
          <w:tcPr>
            <w:tcW w:w="6289"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Displays help for the given command or all commands if none is specified.</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Runs a HDFS </w:t>
      </w:r>
      <w:proofErr w:type="spellStart"/>
      <w:r w:rsidRPr="00E07440">
        <w:rPr>
          <w:rFonts w:ascii="Helvetica" w:eastAsia="Times New Roman" w:hAnsi="Helvetica" w:cs="Helvetica"/>
          <w:color w:val="000000"/>
          <w:sz w:val="16"/>
          <w:szCs w:val="16"/>
          <w:lang w:eastAsia="en-IN"/>
        </w:rPr>
        <w:t>dfsadmin</w:t>
      </w:r>
      <w:proofErr w:type="spellEnd"/>
      <w:r w:rsidRPr="00E07440">
        <w:rPr>
          <w:rFonts w:ascii="Helvetica" w:eastAsia="Times New Roman" w:hAnsi="Helvetica" w:cs="Helvetica"/>
          <w:color w:val="000000"/>
          <w:sz w:val="16"/>
          <w:szCs w:val="16"/>
          <w:lang w:eastAsia="en-IN"/>
        </w:rPr>
        <w:t xml:space="preserve"> client.</w:t>
      </w:r>
      <w:proofErr w:type="gramEnd"/>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2" w:name="haadmin"/>
      <w:bookmarkEnd w:id="22"/>
      <w:proofErr w:type="spellStart"/>
      <w:proofErr w:type="gramStart"/>
      <w:r w:rsidRPr="00E07440">
        <w:rPr>
          <w:rFonts w:ascii="Helvetica" w:eastAsia="Times New Roman" w:hAnsi="Helvetica" w:cs="Helvetica"/>
          <w:b/>
          <w:bCs/>
          <w:color w:val="666666"/>
          <w:sz w:val="16"/>
          <w:szCs w:val="16"/>
          <w:lang w:eastAsia="en-IN"/>
        </w:rPr>
        <w:t>haadmin</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checkHealth</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-failover [--</w:t>
      </w:r>
      <w:proofErr w:type="spellStart"/>
      <w:r w:rsidRPr="00E07440">
        <w:rPr>
          <w:rFonts w:ascii="Helvetica" w:eastAsia="Times New Roman" w:hAnsi="Helvetica" w:cs="Helvetica"/>
          <w:color w:val="000000"/>
          <w:sz w:val="16"/>
          <w:szCs w:val="16"/>
          <w:lang w:eastAsia="en-IN"/>
        </w:rPr>
        <w:t>forcefence</w:t>
      </w:r>
      <w:proofErr w:type="spellEnd"/>
      <w:r w:rsidRPr="00E07440">
        <w:rPr>
          <w:rFonts w:ascii="Helvetica" w:eastAsia="Times New Roman" w:hAnsi="Helvetica" w:cs="Helvetica"/>
          <w:color w:val="000000"/>
          <w:sz w:val="16"/>
          <w:szCs w:val="16"/>
          <w:lang w:eastAsia="en-IN"/>
        </w:rPr>
        <w:t>] [--</w:t>
      </w:r>
      <w:proofErr w:type="spellStart"/>
      <w:r w:rsidRPr="00E07440">
        <w:rPr>
          <w:rFonts w:ascii="Helvetica" w:eastAsia="Times New Roman" w:hAnsi="Helvetica" w:cs="Helvetica"/>
          <w:color w:val="000000"/>
          <w:sz w:val="16"/>
          <w:szCs w:val="16"/>
          <w:lang w:eastAsia="en-IN"/>
        </w:rPr>
        <w:t>forceactive</w:t>
      </w:r>
      <w:proofErr w:type="spellEnd"/>
      <w:r w:rsidRPr="00E07440">
        <w:rPr>
          <w:rFonts w:ascii="Helvetica" w:eastAsia="Times New Roman" w:hAnsi="Helvetica" w:cs="Helvetica"/>
          <w:color w:val="000000"/>
          <w:sz w:val="16"/>
          <w:szCs w:val="16"/>
          <w:lang w:eastAsia="en-IN"/>
        </w:rPr>
        <w:t>]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getServiceState</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-help &lt;command&gt;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transitionToActive</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 [--</w:t>
      </w:r>
      <w:proofErr w:type="spellStart"/>
      <w:r w:rsidRPr="00E07440">
        <w:rPr>
          <w:rFonts w:ascii="Helvetica" w:eastAsia="Times New Roman" w:hAnsi="Helvetica" w:cs="Helvetica"/>
          <w:color w:val="000000"/>
          <w:sz w:val="16"/>
          <w:szCs w:val="16"/>
          <w:lang w:eastAsia="en-IN"/>
        </w:rPr>
        <w:t>forceactive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haadmin</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transitionToStandby</w:t>
      </w:r>
      <w:proofErr w:type="spellEnd"/>
      <w:r w:rsidRPr="00E07440">
        <w:rPr>
          <w:rFonts w:ascii="Helvetica" w:eastAsia="Times New Roman" w:hAnsi="Helvetica" w:cs="Helvetica"/>
          <w:color w:val="000000"/>
          <w:sz w:val="16"/>
          <w:szCs w:val="16"/>
          <w:lang w:eastAsia="en-IN"/>
        </w:rPr>
        <w:t xml:space="preserve"> &lt;</w:t>
      </w:r>
      <w:proofErr w:type="spellStart"/>
      <w:r w:rsidRPr="00E07440">
        <w:rPr>
          <w:rFonts w:ascii="Helvetica" w:eastAsia="Times New Roman" w:hAnsi="Helvetica" w:cs="Helvetica"/>
          <w:color w:val="000000"/>
          <w:sz w:val="16"/>
          <w:szCs w:val="16"/>
          <w:lang w:eastAsia="en-IN"/>
        </w:rPr>
        <w:t>serviceId</w:t>
      </w:r>
      <w:proofErr w:type="spellEnd"/>
      <w:r w:rsidRPr="00E07440">
        <w:rPr>
          <w:rFonts w:ascii="Helvetica" w:eastAsia="Times New Roman" w:hAnsi="Helvetica" w:cs="Helvetica"/>
          <w:color w:val="000000"/>
          <w:sz w:val="16"/>
          <w:szCs w:val="16"/>
          <w:lang w:eastAsia="en-IN"/>
        </w:rPr>
        <w:t>&gt;</w:t>
      </w:r>
    </w:p>
    <w:tbl>
      <w:tblPr>
        <w:tblW w:w="11610" w:type="dxa"/>
        <w:tblCellSpacing w:w="15" w:type="dxa"/>
        <w:tblInd w:w="-30" w:type="dxa"/>
        <w:tblCellMar>
          <w:left w:w="0" w:type="dxa"/>
          <w:right w:w="0" w:type="dxa"/>
        </w:tblCellMar>
        <w:tblLook w:val="04A0" w:firstRow="1" w:lastRow="0" w:firstColumn="1" w:lastColumn="0" w:noHBand="0" w:noVBand="1"/>
      </w:tblPr>
      <w:tblGrid>
        <w:gridCol w:w="2520"/>
        <w:gridCol w:w="9090"/>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checkHealth</w:t>
            </w:r>
            <w:proofErr w:type="spellEnd"/>
          </w:p>
        </w:tc>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check the health of the given </w:t>
            </w:r>
            <w:proofErr w:type="spellStart"/>
            <w:r w:rsidRPr="00E07440">
              <w:rPr>
                <w:rFonts w:ascii="Helvetica" w:eastAsia="Times New Roman" w:hAnsi="Helvetica" w:cs="Helvetica"/>
                <w:color w:val="333333"/>
                <w:sz w:val="16"/>
                <w:szCs w:val="16"/>
                <w:lang w:eastAsia="en-IN"/>
              </w:rPr>
              <w:t>NameNode</w:t>
            </w:r>
            <w:proofErr w:type="spellEnd"/>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-failover</w:t>
            </w:r>
          </w:p>
        </w:tc>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initiate a failover between two </w:t>
            </w:r>
            <w:proofErr w:type="spellStart"/>
            <w:r w:rsidRPr="00E07440">
              <w:rPr>
                <w:rFonts w:ascii="Helvetica" w:eastAsia="Times New Roman" w:hAnsi="Helvetica" w:cs="Helvetica"/>
                <w:color w:val="333333"/>
                <w:sz w:val="16"/>
                <w:szCs w:val="16"/>
                <w:lang w:eastAsia="en-IN"/>
              </w:rPr>
              <w:t>NameNodes</w:t>
            </w:r>
            <w:proofErr w:type="spellEnd"/>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getServiceState</w:t>
            </w:r>
            <w:proofErr w:type="spellEnd"/>
          </w:p>
        </w:tc>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determine whether the given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is Active or Standby</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transitionToActive</w:t>
            </w:r>
            <w:proofErr w:type="spellEnd"/>
          </w:p>
        </w:tc>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transition the state of the given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to Active (Warning: No fencing is done)</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transitionToStandby</w:t>
            </w:r>
            <w:proofErr w:type="spellEnd"/>
          </w:p>
        </w:tc>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transition the state of the given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to Standby (Warning: No fencing is done)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See </w:t>
      </w:r>
      <w:hyperlink r:id="rId23" w:anchor="Administrative_commands" w:history="1">
        <w:r w:rsidRPr="00E07440">
          <w:rPr>
            <w:rFonts w:ascii="Helvetica" w:eastAsia="Times New Roman" w:hAnsi="Helvetica" w:cs="Helvetica"/>
            <w:color w:val="6688AA"/>
            <w:sz w:val="16"/>
            <w:szCs w:val="16"/>
            <w:u w:val="single"/>
            <w:lang w:eastAsia="en-IN"/>
          </w:rPr>
          <w:t>HDFS HA with NFS</w:t>
        </w:r>
      </w:hyperlink>
      <w:r w:rsidRPr="00E07440">
        <w:rPr>
          <w:rFonts w:ascii="Helvetica" w:eastAsia="Times New Roman" w:hAnsi="Helvetica" w:cs="Helvetica"/>
          <w:color w:val="000000"/>
          <w:sz w:val="16"/>
          <w:szCs w:val="16"/>
          <w:lang w:eastAsia="en-IN"/>
        </w:rPr>
        <w:t> or </w:t>
      </w:r>
      <w:hyperlink r:id="rId24" w:anchor="Administrative_commands" w:history="1">
        <w:r w:rsidRPr="00E07440">
          <w:rPr>
            <w:rFonts w:ascii="Helvetica" w:eastAsia="Times New Roman" w:hAnsi="Helvetica" w:cs="Helvetica"/>
            <w:color w:val="6688AA"/>
            <w:sz w:val="16"/>
            <w:szCs w:val="16"/>
            <w:u w:val="single"/>
            <w:lang w:eastAsia="en-IN"/>
          </w:rPr>
          <w:t>HDFS HA with QJM</w:t>
        </w:r>
      </w:hyperlink>
      <w:r w:rsidRPr="00E07440">
        <w:rPr>
          <w:rFonts w:ascii="Helvetica" w:eastAsia="Times New Roman" w:hAnsi="Helvetica" w:cs="Helvetica"/>
          <w:color w:val="000000"/>
          <w:sz w:val="16"/>
          <w:szCs w:val="16"/>
          <w:lang w:eastAsia="en-IN"/>
        </w:rPr>
        <w:t> for more information on this command.</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3" w:name="journalnode"/>
      <w:bookmarkEnd w:id="23"/>
      <w:proofErr w:type="spellStart"/>
      <w:proofErr w:type="gramStart"/>
      <w:r w:rsidRPr="00E07440">
        <w:rPr>
          <w:rFonts w:ascii="Helvetica" w:eastAsia="Times New Roman" w:hAnsi="Helvetica" w:cs="Helvetica"/>
          <w:b/>
          <w:bCs/>
          <w:color w:val="666666"/>
          <w:sz w:val="16"/>
          <w:szCs w:val="16"/>
          <w:lang w:eastAsia="en-IN"/>
        </w:rPr>
        <w:t>journalnode</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journalnode</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This </w:t>
      </w:r>
      <w:proofErr w:type="spellStart"/>
      <w:r w:rsidRPr="00E07440">
        <w:rPr>
          <w:rFonts w:ascii="Helvetica" w:eastAsia="Times New Roman" w:hAnsi="Helvetica" w:cs="Helvetica"/>
          <w:color w:val="000000"/>
          <w:sz w:val="16"/>
          <w:szCs w:val="16"/>
          <w:lang w:eastAsia="en-IN"/>
        </w:rPr>
        <w:t>comamnd</w:t>
      </w:r>
      <w:proofErr w:type="spellEnd"/>
      <w:r w:rsidRPr="00E07440">
        <w:rPr>
          <w:rFonts w:ascii="Helvetica" w:eastAsia="Times New Roman" w:hAnsi="Helvetica" w:cs="Helvetica"/>
          <w:color w:val="000000"/>
          <w:sz w:val="16"/>
          <w:szCs w:val="16"/>
          <w:lang w:eastAsia="en-IN"/>
        </w:rPr>
        <w:t xml:space="preserve"> starts a </w:t>
      </w:r>
      <w:proofErr w:type="spellStart"/>
      <w:r w:rsidRPr="00E07440">
        <w:rPr>
          <w:rFonts w:ascii="Helvetica" w:eastAsia="Times New Roman" w:hAnsi="Helvetica" w:cs="Helvetica"/>
          <w:color w:val="000000"/>
          <w:sz w:val="16"/>
          <w:szCs w:val="16"/>
          <w:lang w:eastAsia="en-IN"/>
        </w:rPr>
        <w:t>journalnode</w:t>
      </w:r>
      <w:proofErr w:type="spellEnd"/>
      <w:r w:rsidRPr="00E07440">
        <w:rPr>
          <w:rFonts w:ascii="Helvetica" w:eastAsia="Times New Roman" w:hAnsi="Helvetica" w:cs="Helvetica"/>
          <w:color w:val="000000"/>
          <w:sz w:val="16"/>
          <w:szCs w:val="16"/>
          <w:lang w:eastAsia="en-IN"/>
        </w:rPr>
        <w:t xml:space="preserve"> for use with </w:t>
      </w:r>
      <w:hyperlink r:id="rId25" w:anchor="Administrative_commands" w:history="1">
        <w:r w:rsidRPr="00E07440">
          <w:rPr>
            <w:rFonts w:ascii="Helvetica" w:eastAsia="Times New Roman" w:hAnsi="Helvetica" w:cs="Helvetica"/>
            <w:color w:val="6688AA"/>
            <w:sz w:val="16"/>
            <w:szCs w:val="16"/>
            <w:u w:val="single"/>
            <w:lang w:eastAsia="en-IN"/>
          </w:rPr>
          <w:t>HDFS HA with QJM</w:t>
        </w:r>
      </w:hyperlink>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4" w:name="mover"/>
      <w:bookmarkEnd w:id="24"/>
      <w:proofErr w:type="gramStart"/>
      <w:r w:rsidRPr="00E07440">
        <w:rPr>
          <w:rFonts w:ascii="Helvetica" w:eastAsia="Times New Roman" w:hAnsi="Helvetica" w:cs="Helvetica"/>
          <w:b/>
          <w:bCs/>
          <w:color w:val="666666"/>
          <w:sz w:val="16"/>
          <w:szCs w:val="16"/>
          <w:lang w:eastAsia="en-IN"/>
        </w:rPr>
        <w:t>mover</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mover [-p &lt;files/</w:t>
      </w:r>
      <w:proofErr w:type="spellStart"/>
      <w:r w:rsidRPr="00E07440">
        <w:rPr>
          <w:rFonts w:ascii="Helvetica" w:eastAsia="Times New Roman" w:hAnsi="Helvetica" w:cs="Helvetica"/>
          <w:color w:val="000000"/>
          <w:sz w:val="16"/>
          <w:szCs w:val="16"/>
          <w:lang w:eastAsia="en-IN"/>
        </w:rPr>
        <w:t>dirs</w:t>
      </w:r>
      <w:proofErr w:type="spellEnd"/>
      <w:r w:rsidRPr="00E07440">
        <w:rPr>
          <w:rFonts w:ascii="Helvetica" w:eastAsia="Times New Roman" w:hAnsi="Helvetica" w:cs="Helvetica"/>
          <w:color w:val="000000"/>
          <w:sz w:val="16"/>
          <w:szCs w:val="16"/>
          <w:lang w:eastAsia="en-IN"/>
        </w:rPr>
        <w:t>&gt; | -f &lt;local file name&gt;]</w:t>
      </w:r>
    </w:p>
    <w:tbl>
      <w:tblPr>
        <w:tblW w:w="10043" w:type="dxa"/>
        <w:tblCellSpacing w:w="15" w:type="dxa"/>
        <w:tblInd w:w="-30" w:type="dxa"/>
        <w:tblCellMar>
          <w:left w:w="0" w:type="dxa"/>
          <w:right w:w="0" w:type="dxa"/>
        </w:tblCellMar>
        <w:tblLook w:val="04A0" w:firstRow="1" w:lastRow="0" w:firstColumn="1" w:lastColumn="0" w:noHBand="0" w:noVBand="1"/>
      </w:tblPr>
      <w:tblGrid>
        <w:gridCol w:w="3103"/>
        <w:gridCol w:w="6940"/>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6895"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lastRenderedPageBreak/>
              <w:t>-f &lt;local file&gt;</w:t>
            </w:r>
          </w:p>
        </w:tc>
        <w:tc>
          <w:tcPr>
            <w:tcW w:w="6895"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Specify a local file containing a list of HDFS files/</w:t>
            </w:r>
            <w:proofErr w:type="spellStart"/>
            <w:r w:rsidRPr="00E07440">
              <w:rPr>
                <w:rFonts w:ascii="Helvetica" w:eastAsia="Times New Roman" w:hAnsi="Helvetica" w:cs="Helvetica"/>
                <w:color w:val="333333"/>
                <w:sz w:val="16"/>
                <w:szCs w:val="16"/>
                <w:lang w:eastAsia="en-IN"/>
              </w:rPr>
              <w:t>dirs</w:t>
            </w:r>
            <w:proofErr w:type="spellEnd"/>
            <w:r w:rsidRPr="00E07440">
              <w:rPr>
                <w:rFonts w:ascii="Helvetica" w:eastAsia="Times New Roman" w:hAnsi="Helvetica" w:cs="Helvetica"/>
                <w:color w:val="333333"/>
                <w:sz w:val="16"/>
                <w:szCs w:val="16"/>
                <w:lang w:eastAsia="en-IN"/>
              </w:rPr>
              <w:t xml:space="preserve"> to migrate.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 &lt;files/</w:t>
            </w:r>
            <w:proofErr w:type="spellStart"/>
            <w:r w:rsidRPr="00E07440">
              <w:rPr>
                <w:rFonts w:ascii="Helvetica" w:eastAsia="Times New Roman" w:hAnsi="Helvetica" w:cs="Helvetica"/>
                <w:color w:val="333333"/>
                <w:sz w:val="16"/>
                <w:szCs w:val="16"/>
                <w:lang w:eastAsia="en-IN"/>
              </w:rPr>
              <w:t>dirs</w:t>
            </w:r>
            <w:proofErr w:type="spellEnd"/>
            <w:r w:rsidRPr="00E07440">
              <w:rPr>
                <w:rFonts w:ascii="Helvetica" w:eastAsia="Times New Roman" w:hAnsi="Helvetica" w:cs="Helvetica"/>
                <w:color w:val="333333"/>
                <w:sz w:val="16"/>
                <w:szCs w:val="16"/>
                <w:lang w:eastAsia="en-IN"/>
              </w:rPr>
              <w:t>&gt;</w:t>
            </w:r>
          </w:p>
        </w:tc>
        <w:tc>
          <w:tcPr>
            <w:tcW w:w="6895"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Specify a space separated list of HDFS files/</w:t>
            </w:r>
            <w:proofErr w:type="spellStart"/>
            <w:r w:rsidRPr="00E07440">
              <w:rPr>
                <w:rFonts w:ascii="Helvetica" w:eastAsia="Times New Roman" w:hAnsi="Helvetica" w:cs="Helvetica"/>
                <w:color w:val="333333"/>
                <w:sz w:val="16"/>
                <w:szCs w:val="16"/>
                <w:lang w:eastAsia="en-IN"/>
              </w:rPr>
              <w:t>dirs</w:t>
            </w:r>
            <w:proofErr w:type="spellEnd"/>
            <w:r w:rsidRPr="00E07440">
              <w:rPr>
                <w:rFonts w:ascii="Helvetica" w:eastAsia="Times New Roman" w:hAnsi="Helvetica" w:cs="Helvetica"/>
                <w:color w:val="333333"/>
                <w:sz w:val="16"/>
                <w:szCs w:val="16"/>
                <w:lang w:eastAsia="en-IN"/>
              </w:rPr>
              <w:t xml:space="preserve"> to migrate.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Runs the data migration utility.</w:t>
      </w:r>
      <w:proofErr w:type="gramEnd"/>
      <w:r w:rsidRPr="00E07440">
        <w:rPr>
          <w:rFonts w:ascii="Helvetica" w:eastAsia="Times New Roman" w:hAnsi="Helvetica" w:cs="Helvetica"/>
          <w:color w:val="000000"/>
          <w:sz w:val="16"/>
          <w:szCs w:val="16"/>
          <w:lang w:eastAsia="en-IN"/>
        </w:rPr>
        <w:t xml:space="preserve"> See </w:t>
      </w:r>
      <w:hyperlink r:id="rId26" w:anchor="Mover_-_A_New_Data_Migration_Tool" w:history="1">
        <w:r w:rsidRPr="00E07440">
          <w:rPr>
            <w:rFonts w:ascii="Helvetica" w:eastAsia="Times New Roman" w:hAnsi="Helvetica" w:cs="Helvetica"/>
            <w:color w:val="6688AA"/>
            <w:sz w:val="16"/>
            <w:szCs w:val="16"/>
            <w:u w:val="single"/>
            <w:lang w:eastAsia="en-IN"/>
          </w:rPr>
          <w:t>Mover</w:t>
        </w:r>
      </w:hyperlink>
      <w:r w:rsidRPr="00E07440">
        <w:rPr>
          <w:rFonts w:ascii="Helvetica" w:eastAsia="Times New Roman" w:hAnsi="Helvetica" w:cs="Helvetica"/>
          <w:color w:val="000000"/>
          <w:sz w:val="16"/>
          <w:szCs w:val="16"/>
          <w:lang w:eastAsia="en-IN"/>
        </w:rPr>
        <w:t> for more details.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Note that, when both -p and -f options are omitted, the default path is the root directory.</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5" w:name="namenode"/>
      <w:bookmarkEnd w:id="25"/>
      <w:proofErr w:type="spellStart"/>
      <w:proofErr w:type="gramStart"/>
      <w:r w:rsidRPr="00E07440">
        <w:rPr>
          <w:rFonts w:ascii="Helvetica" w:eastAsia="Times New Roman" w:hAnsi="Helvetica" w:cs="Helvetica"/>
          <w:b/>
          <w:bCs/>
          <w:color w:val="666666"/>
          <w:sz w:val="16"/>
          <w:szCs w:val="16"/>
          <w:lang w:eastAsia="en-IN"/>
        </w:rPr>
        <w:t>namenode</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hdfs</w:t>
      </w:r>
      <w:proofErr w:type="spellEnd"/>
      <w:proofErr w:type="gram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namenode</w:t>
      </w:r>
      <w:proofErr w:type="spellEnd"/>
      <w:r w:rsidRPr="00E07440">
        <w:rPr>
          <w:rFonts w:ascii="Helvetica" w:eastAsia="Times New Roman" w:hAnsi="Helvetica" w:cs="Helvetica"/>
          <w:color w:val="000000"/>
          <w:sz w:val="16"/>
          <w:szCs w:val="16"/>
          <w:lang w:eastAsia="en-IN"/>
        </w:rPr>
        <w:t xml:space="preserve"> [-backup]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[-checkpoint]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[-format [-</w:t>
      </w:r>
      <w:proofErr w:type="spellStart"/>
      <w:r w:rsidRPr="00E07440">
        <w:rPr>
          <w:rFonts w:ascii="Helvetica" w:eastAsia="Times New Roman" w:hAnsi="Helvetica" w:cs="Helvetica"/>
          <w:color w:val="000000"/>
          <w:sz w:val="16"/>
          <w:szCs w:val="16"/>
          <w:lang w:eastAsia="en-IN"/>
        </w:rPr>
        <w:t>clusterid</w:t>
      </w:r>
      <w:proofErr w:type="spellEnd"/>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cid</w:t>
      </w:r>
      <w:proofErr w:type="spellEnd"/>
      <w:r w:rsidRPr="00E07440">
        <w:rPr>
          <w:rFonts w:ascii="Helvetica" w:eastAsia="Times New Roman" w:hAnsi="Helvetica" w:cs="Helvetica"/>
          <w:color w:val="000000"/>
          <w:sz w:val="16"/>
          <w:szCs w:val="16"/>
          <w:lang w:eastAsia="en-IN"/>
        </w:rPr>
        <w:t xml:space="preserve"> ]</w:t>
      </w:r>
      <w:proofErr w:type="gramEnd"/>
      <w:r w:rsidRPr="00E07440">
        <w:rPr>
          <w:rFonts w:ascii="Helvetica" w:eastAsia="Times New Roman" w:hAnsi="Helvetica" w:cs="Helvetica"/>
          <w:color w:val="000000"/>
          <w:sz w:val="16"/>
          <w:szCs w:val="16"/>
          <w:lang w:eastAsia="en-IN"/>
        </w:rPr>
        <w:t xml:space="preserve"> [-force] [-</w:t>
      </w:r>
      <w:proofErr w:type="spellStart"/>
      <w:r w:rsidRPr="00E07440">
        <w:rPr>
          <w:rFonts w:ascii="Helvetica" w:eastAsia="Times New Roman" w:hAnsi="Helvetica" w:cs="Helvetica"/>
          <w:color w:val="000000"/>
          <w:sz w:val="16"/>
          <w:szCs w:val="16"/>
          <w:lang w:eastAsia="en-IN"/>
        </w:rPr>
        <w:t>nonInteractive</w:t>
      </w:r>
      <w:proofErr w:type="spellEnd"/>
      <w:r w:rsidRPr="00E07440">
        <w:rPr>
          <w:rFonts w:ascii="Helvetica" w:eastAsia="Times New Roman" w:hAnsi="Helvetica" w:cs="Helvetica"/>
          <w:color w:val="000000"/>
          <w:sz w:val="16"/>
          <w:szCs w:val="16"/>
          <w:lang w:eastAsia="en-IN"/>
        </w:rPr>
        <w:t>] ]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[-upgrade [-</w:t>
      </w:r>
      <w:proofErr w:type="spellStart"/>
      <w:r w:rsidRPr="00E07440">
        <w:rPr>
          <w:rFonts w:ascii="Helvetica" w:eastAsia="Times New Roman" w:hAnsi="Helvetica" w:cs="Helvetica"/>
          <w:color w:val="000000"/>
          <w:sz w:val="16"/>
          <w:szCs w:val="16"/>
          <w:lang w:eastAsia="en-IN"/>
        </w:rPr>
        <w:t>clusterid</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cid</w:t>
      </w:r>
      <w:proofErr w:type="spellEnd"/>
      <w:r w:rsidRPr="00E07440">
        <w:rPr>
          <w:rFonts w:ascii="Helvetica" w:eastAsia="Times New Roman" w:hAnsi="Helvetica" w:cs="Helvetica"/>
          <w:color w:val="000000"/>
          <w:sz w:val="16"/>
          <w:szCs w:val="16"/>
          <w:lang w:eastAsia="en-IN"/>
        </w:rPr>
        <w:t>] [-</w:t>
      </w:r>
      <w:proofErr w:type="spellStart"/>
      <w:r w:rsidRPr="00E07440">
        <w:rPr>
          <w:rFonts w:ascii="Helvetica" w:eastAsia="Times New Roman" w:hAnsi="Helvetica" w:cs="Helvetica"/>
          <w:color w:val="000000"/>
          <w:sz w:val="16"/>
          <w:szCs w:val="16"/>
          <w:lang w:eastAsia="en-IN"/>
        </w:rPr>
        <w:t>renameReserved</w:t>
      </w:r>
      <w:proofErr w:type="spellEnd"/>
      <w:r w:rsidRPr="00E07440">
        <w:rPr>
          <w:rFonts w:ascii="Helvetica" w:eastAsia="Times New Roman" w:hAnsi="Helvetica" w:cs="Helvetica"/>
          <w:color w:val="000000"/>
          <w:sz w:val="16"/>
          <w:szCs w:val="16"/>
          <w:lang w:eastAsia="en-IN"/>
        </w:rPr>
        <w:t>&lt;k-v pairs&gt;</w:t>
      </w:r>
      <w:proofErr w:type="gramStart"/>
      <w:r w:rsidRPr="00E07440">
        <w:rPr>
          <w:rFonts w:ascii="Helvetica" w:eastAsia="Times New Roman" w:hAnsi="Helvetica" w:cs="Helvetica"/>
          <w:color w:val="000000"/>
          <w:sz w:val="16"/>
          <w:szCs w:val="16"/>
          <w:lang w:eastAsia="en-IN"/>
        </w:rPr>
        <w:t>] ]</w:t>
      </w:r>
      <w:proofErr w:type="gramEnd"/>
      <w:r w:rsidRPr="00E07440">
        <w:rPr>
          <w:rFonts w:ascii="Helvetica" w:eastAsia="Times New Roman" w:hAnsi="Helvetica" w:cs="Helvetica"/>
          <w:color w:val="000000"/>
          <w:sz w:val="16"/>
          <w:szCs w:val="16"/>
          <w:lang w:eastAsia="en-IN"/>
        </w:rPr>
        <w:t xml:space="preserv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upgradeOnly</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clusterid</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cid</w:t>
      </w:r>
      <w:proofErr w:type="spellEnd"/>
      <w:r w:rsidRPr="00E07440">
        <w:rPr>
          <w:rFonts w:ascii="Helvetica" w:eastAsia="Times New Roman" w:hAnsi="Helvetica" w:cs="Helvetica"/>
          <w:color w:val="000000"/>
          <w:sz w:val="16"/>
          <w:szCs w:val="16"/>
          <w:lang w:eastAsia="en-IN"/>
        </w:rPr>
        <w:t>] [-</w:t>
      </w:r>
      <w:proofErr w:type="spellStart"/>
      <w:r w:rsidRPr="00E07440">
        <w:rPr>
          <w:rFonts w:ascii="Helvetica" w:eastAsia="Times New Roman" w:hAnsi="Helvetica" w:cs="Helvetica"/>
          <w:color w:val="000000"/>
          <w:sz w:val="16"/>
          <w:szCs w:val="16"/>
          <w:lang w:eastAsia="en-IN"/>
        </w:rPr>
        <w:t>renameReserved</w:t>
      </w:r>
      <w:proofErr w:type="spellEnd"/>
      <w:r w:rsidRPr="00E07440">
        <w:rPr>
          <w:rFonts w:ascii="Helvetica" w:eastAsia="Times New Roman" w:hAnsi="Helvetica" w:cs="Helvetica"/>
          <w:color w:val="000000"/>
          <w:sz w:val="16"/>
          <w:szCs w:val="16"/>
          <w:lang w:eastAsia="en-IN"/>
        </w:rPr>
        <w:t>&lt;k-v pairs&gt;</w:t>
      </w:r>
      <w:proofErr w:type="gramStart"/>
      <w:r w:rsidRPr="00E07440">
        <w:rPr>
          <w:rFonts w:ascii="Helvetica" w:eastAsia="Times New Roman" w:hAnsi="Helvetica" w:cs="Helvetica"/>
          <w:color w:val="000000"/>
          <w:sz w:val="16"/>
          <w:szCs w:val="16"/>
          <w:lang w:eastAsia="en-IN"/>
        </w:rPr>
        <w:t>] ]</w:t>
      </w:r>
      <w:proofErr w:type="gramEnd"/>
      <w:r w:rsidRPr="00E07440">
        <w:rPr>
          <w:rFonts w:ascii="Helvetica" w:eastAsia="Times New Roman" w:hAnsi="Helvetica" w:cs="Helvetica"/>
          <w:color w:val="000000"/>
          <w:sz w:val="16"/>
          <w:szCs w:val="16"/>
          <w:lang w:eastAsia="en-IN"/>
        </w:rPr>
        <w:t xml:space="preserv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[-rollback]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rollingUpgrade</w:t>
      </w:r>
      <w:proofErr w:type="spellEnd"/>
      <w:r w:rsidRPr="00E07440">
        <w:rPr>
          <w:rFonts w:ascii="Helvetica" w:eastAsia="Times New Roman" w:hAnsi="Helvetica" w:cs="Helvetica"/>
          <w:color w:val="000000"/>
          <w:sz w:val="16"/>
          <w:szCs w:val="16"/>
          <w:lang w:eastAsia="en-IN"/>
        </w:rPr>
        <w:t xml:space="preserve"> &lt;downgrade |rollback</w:t>
      </w:r>
      <w:proofErr w:type="gramStart"/>
      <w:r w:rsidRPr="00E07440">
        <w:rPr>
          <w:rFonts w:ascii="Helvetica" w:eastAsia="Times New Roman" w:hAnsi="Helvetica" w:cs="Helvetica"/>
          <w:color w:val="000000"/>
          <w:sz w:val="16"/>
          <w:szCs w:val="16"/>
          <w:lang w:eastAsia="en-IN"/>
        </w:rPr>
        <w:t>&gt; ]</w:t>
      </w:r>
      <w:proofErr w:type="gramEnd"/>
      <w:r w:rsidRPr="00E07440">
        <w:rPr>
          <w:rFonts w:ascii="Helvetica" w:eastAsia="Times New Roman" w:hAnsi="Helvetica" w:cs="Helvetica"/>
          <w:color w:val="000000"/>
          <w:sz w:val="16"/>
          <w:szCs w:val="16"/>
          <w:lang w:eastAsia="en-IN"/>
        </w:rPr>
        <w:t xml:space="preserv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[-finalize]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importCheckpoint</w:t>
      </w:r>
      <w:proofErr w:type="spellEnd"/>
      <w:r w:rsidRPr="00E07440">
        <w:rPr>
          <w:rFonts w:ascii="Helvetica" w:eastAsia="Times New Roman" w:hAnsi="Helvetica" w:cs="Helvetica"/>
          <w:color w:val="000000"/>
          <w:sz w:val="16"/>
          <w:szCs w:val="16"/>
          <w:lang w:eastAsia="en-IN"/>
        </w:rPr>
        <w:t>]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initializeSharedEdits</w:t>
      </w:r>
      <w:proofErr w:type="spellEnd"/>
      <w:r w:rsidRPr="00E07440">
        <w:rPr>
          <w:rFonts w:ascii="Helvetica" w:eastAsia="Times New Roman" w:hAnsi="Helvetica" w:cs="Helvetica"/>
          <w:color w:val="000000"/>
          <w:sz w:val="16"/>
          <w:szCs w:val="16"/>
          <w:lang w:eastAsia="en-IN"/>
        </w:rPr>
        <w:t>]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bootstrapStandby</w:t>
      </w:r>
      <w:proofErr w:type="spellEnd"/>
      <w:r w:rsidRPr="00E07440">
        <w:rPr>
          <w:rFonts w:ascii="Helvetica" w:eastAsia="Times New Roman" w:hAnsi="Helvetica" w:cs="Helvetica"/>
          <w:color w:val="000000"/>
          <w:sz w:val="16"/>
          <w:szCs w:val="16"/>
          <w:lang w:eastAsia="en-IN"/>
        </w:rPr>
        <w:t>]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[-recover [-force</w:t>
      </w:r>
      <w:proofErr w:type="gramStart"/>
      <w:r w:rsidRPr="00E07440">
        <w:rPr>
          <w:rFonts w:ascii="Helvetica" w:eastAsia="Times New Roman" w:hAnsi="Helvetica" w:cs="Helvetica"/>
          <w:color w:val="000000"/>
          <w:sz w:val="16"/>
          <w:szCs w:val="16"/>
          <w:lang w:eastAsia="en-IN"/>
        </w:rPr>
        <w:t>] ]</w:t>
      </w:r>
      <w:proofErr w:type="gramEnd"/>
      <w:r w:rsidRPr="00E07440">
        <w:rPr>
          <w:rFonts w:ascii="Helvetica" w:eastAsia="Times New Roman" w:hAnsi="Helvetica" w:cs="Helvetica"/>
          <w:color w:val="000000"/>
          <w:sz w:val="16"/>
          <w:szCs w:val="16"/>
          <w:lang w:eastAsia="en-IN"/>
        </w:rPr>
        <w:t xml:space="preserve"> |</w:t>
      </w:r>
    </w:p>
    <w:p w:rsidR="00E07440" w:rsidRPr="00E07440" w:rsidRDefault="00E07440" w:rsidP="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          [-</w:t>
      </w:r>
      <w:proofErr w:type="spellStart"/>
      <w:proofErr w:type="gramStart"/>
      <w:r w:rsidRPr="00E07440">
        <w:rPr>
          <w:rFonts w:ascii="Helvetica" w:eastAsia="Times New Roman" w:hAnsi="Helvetica" w:cs="Helvetica"/>
          <w:color w:val="000000"/>
          <w:sz w:val="16"/>
          <w:szCs w:val="16"/>
          <w:lang w:eastAsia="en-IN"/>
        </w:rPr>
        <w:t>metadataVersion</w:t>
      </w:r>
      <w:proofErr w:type="spellEnd"/>
      <w:r w:rsidRPr="00E07440">
        <w:rPr>
          <w:rFonts w:ascii="Helvetica" w:eastAsia="Times New Roman" w:hAnsi="Helvetica" w:cs="Helvetica"/>
          <w:color w:val="000000"/>
          <w:sz w:val="16"/>
          <w:szCs w:val="16"/>
          <w:lang w:eastAsia="en-IN"/>
        </w:rPr>
        <w:t xml:space="preserve"> ]</w:t>
      </w:r>
      <w:proofErr w:type="gramEnd"/>
    </w:p>
    <w:tbl>
      <w:tblPr>
        <w:tblW w:w="9901" w:type="dxa"/>
        <w:tblCellSpacing w:w="15" w:type="dxa"/>
        <w:tblInd w:w="-30" w:type="dxa"/>
        <w:tblCellMar>
          <w:left w:w="0" w:type="dxa"/>
          <w:right w:w="0" w:type="dxa"/>
        </w:tblCellMar>
        <w:tblLook w:val="04A0" w:firstRow="1" w:lastRow="0" w:firstColumn="1" w:lastColumn="0" w:noHBand="0" w:noVBand="1"/>
      </w:tblPr>
      <w:tblGrid>
        <w:gridCol w:w="3764"/>
        <w:gridCol w:w="6137"/>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6092"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-backup</w:t>
            </w:r>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Start backup node.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-checkpoint</w:t>
            </w:r>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Start checkpoint node.</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-format [-</w:t>
            </w:r>
            <w:proofErr w:type="spellStart"/>
            <w:r w:rsidRPr="00E07440">
              <w:rPr>
                <w:rFonts w:ascii="Helvetica" w:eastAsia="Times New Roman" w:hAnsi="Helvetica" w:cs="Helvetica"/>
                <w:color w:val="333333"/>
                <w:sz w:val="16"/>
                <w:szCs w:val="16"/>
                <w:lang w:eastAsia="en-IN"/>
              </w:rPr>
              <w:t>clusterid</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cid</w:t>
            </w:r>
            <w:proofErr w:type="spellEnd"/>
            <w:r w:rsidRPr="00E07440">
              <w:rPr>
                <w:rFonts w:ascii="Helvetica" w:eastAsia="Times New Roman" w:hAnsi="Helvetica" w:cs="Helvetica"/>
                <w:color w:val="333333"/>
                <w:sz w:val="16"/>
                <w:szCs w:val="16"/>
                <w:lang w:eastAsia="en-IN"/>
              </w:rPr>
              <w:t>] [-force] [-</w:t>
            </w:r>
            <w:proofErr w:type="spellStart"/>
            <w:r w:rsidRPr="00E07440">
              <w:rPr>
                <w:rFonts w:ascii="Helvetica" w:eastAsia="Times New Roman" w:hAnsi="Helvetica" w:cs="Helvetica"/>
                <w:color w:val="333333"/>
                <w:sz w:val="16"/>
                <w:szCs w:val="16"/>
                <w:lang w:eastAsia="en-IN"/>
              </w:rPr>
              <w:t>nonInteractive</w:t>
            </w:r>
            <w:proofErr w:type="spellEnd"/>
            <w:r w:rsidRPr="00E07440">
              <w:rPr>
                <w:rFonts w:ascii="Helvetica" w:eastAsia="Times New Roman" w:hAnsi="Helvetica" w:cs="Helvetica"/>
                <w:color w:val="333333"/>
                <w:sz w:val="16"/>
                <w:szCs w:val="16"/>
                <w:lang w:eastAsia="en-IN"/>
              </w:rPr>
              <w:t>]</w:t>
            </w:r>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Formats the specified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It starts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formats it and then shut it down. -force option formats if the name directory exists. -</w:t>
            </w:r>
            <w:proofErr w:type="spellStart"/>
            <w:proofErr w:type="gramStart"/>
            <w:r w:rsidRPr="00E07440">
              <w:rPr>
                <w:rFonts w:ascii="Helvetica" w:eastAsia="Times New Roman" w:hAnsi="Helvetica" w:cs="Helvetica"/>
                <w:color w:val="333333"/>
                <w:sz w:val="16"/>
                <w:szCs w:val="16"/>
                <w:lang w:eastAsia="en-IN"/>
              </w:rPr>
              <w:t>nonInteractive</w:t>
            </w:r>
            <w:proofErr w:type="spellEnd"/>
            <w:proofErr w:type="gramEnd"/>
            <w:r w:rsidRPr="00E07440">
              <w:rPr>
                <w:rFonts w:ascii="Helvetica" w:eastAsia="Times New Roman" w:hAnsi="Helvetica" w:cs="Helvetica"/>
                <w:color w:val="333333"/>
                <w:sz w:val="16"/>
                <w:szCs w:val="16"/>
                <w:lang w:eastAsia="en-IN"/>
              </w:rPr>
              <w:t xml:space="preserve"> option aborts if the name directory exists, unless -force option is specified.</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-upgrade [-</w:t>
            </w:r>
            <w:proofErr w:type="spellStart"/>
            <w:r w:rsidRPr="00E07440">
              <w:rPr>
                <w:rFonts w:ascii="Helvetica" w:eastAsia="Times New Roman" w:hAnsi="Helvetica" w:cs="Helvetica"/>
                <w:color w:val="333333"/>
                <w:sz w:val="16"/>
                <w:szCs w:val="16"/>
                <w:lang w:eastAsia="en-IN"/>
              </w:rPr>
              <w:t>clusterid</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cid</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renameReserved</w:t>
            </w:r>
            <w:proofErr w:type="spellEnd"/>
            <w:r w:rsidRPr="00E07440">
              <w:rPr>
                <w:rFonts w:ascii="Helvetica" w:eastAsia="Times New Roman" w:hAnsi="Helvetica" w:cs="Helvetica"/>
                <w:color w:val="333333"/>
                <w:sz w:val="16"/>
                <w:szCs w:val="16"/>
                <w:lang w:eastAsia="en-IN"/>
              </w:rPr>
              <w:t> &lt;k-v pairs&gt;]</w:t>
            </w:r>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should be started with upgrade option after the distribution of new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xml:space="preserve"> version.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upgradeOnly</w:t>
            </w:r>
            <w:proofErr w:type="spellEnd"/>
            <w:r w:rsidRPr="00E07440">
              <w:rPr>
                <w:rFonts w:ascii="Helvetica" w:eastAsia="Times New Roman" w:hAnsi="Helvetica" w:cs="Helvetica"/>
                <w:color w:val="333333"/>
                <w:sz w:val="16"/>
                <w:szCs w:val="16"/>
                <w:lang w:eastAsia="en-IN"/>
              </w:rPr>
              <w:t> [-</w:t>
            </w:r>
            <w:proofErr w:type="spellStart"/>
            <w:r w:rsidRPr="00E07440">
              <w:rPr>
                <w:rFonts w:ascii="Helvetica" w:eastAsia="Times New Roman" w:hAnsi="Helvetica" w:cs="Helvetica"/>
                <w:color w:val="333333"/>
                <w:sz w:val="16"/>
                <w:szCs w:val="16"/>
                <w:lang w:eastAsia="en-IN"/>
              </w:rPr>
              <w:t>clusterid</w:t>
            </w:r>
            <w:proofErr w:type="spellEnd"/>
            <w:r w:rsidRPr="00E07440">
              <w:rPr>
                <w:rFonts w:ascii="Helvetica" w:eastAsia="Times New Roman" w:hAnsi="Helvetica" w:cs="Helvetica"/>
                <w:color w:val="333333"/>
                <w:sz w:val="16"/>
                <w:szCs w:val="16"/>
                <w:lang w:eastAsia="en-IN"/>
              </w:rPr>
              <w:t xml:space="preserve"> </w:t>
            </w:r>
            <w:proofErr w:type="spellStart"/>
            <w:r w:rsidRPr="00E07440">
              <w:rPr>
                <w:rFonts w:ascii="Helvetica" w:eastAsia="Times New Roman" w:hAnsi="Helvetica" w:cs="Helvetica"/>
                <w:color w:val="333333"/>
                <w:sz w:val="16"/>
                <w:szCs w:val="16"/>
                <w:lang w:eastAsia="en-IN"/>
              </w:rPr>
              <w:t>cid</w:t>
            </w:r>
            <w:proofErr w:type="spellEnd"/>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renameReserved</w:t>
            </w:r>
            <w:proofErr w:type="spellEnd"/>
            <w:r w:rsidRPr="00E07440">
              <w:rPr>
                <w:rFonts w:ascii="Helvetica" w:eastAsia="Times New Roman" w:hAnsi="Helvetica" w:cs="Helvetica"/>
                <w:color w:val="333333"/>
                <w:sz w:val="16"/>
                <w:szCs w:val="16"/>
                <w:lang w:eastAsia="en-IN"/>
              </w:rPr>
              <w:t> &lt;k-v pairs&gt;]</w:t>
            </w:r>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Upgrade the specified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and then shutdown it.</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-rollback</w:t>
            </w:r>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Rollback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to the previous version. This should be used after stopping the cluster and distributing the old </w:t>
            </w:r>
            <w:proofErr w:type="spellStart"/>
            <w:r w:rsidRPr="00E07440">
              <w:rPr>
                <w:rFonts w:ascii="Helvetica" w:eastAsia="Times New Roman" w:hAnsi="Helvetica" w:cs="Helvetica"/>
                <w:color w:val="333333"/>
                <w:sz w:val="16"/>
                <w:szCs w:val="16"/>
                <w:lang w:eastAsia="en-IN"/>
              </w:rPr>
              <w:t>Hadoop</w:t>
            </w:r>
            <w:proofErr w:type="spellEnd"/>
            <w:r w:rsidRPr="00E07440">
              <w:rPr>
                <w:rFonts w:ascii="Helvetica" w:eastAsia="Times New Roman" w:hAnsi="Helvetica" w:cs="Helvetica"/>
                <w:color w:val="333333"/>
                <w:sz w:val="16"/>
                <w:szCs w:val="16"/>
                <w:lang w:eastAsia="en-IN"/>
              </w:rPr>
              <w:t xml:space="preserve"> version.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rollingUpgrade</w:t>
            </w:r>
            <w:proofErr w:type="spellEnd"/>
            <w:r w:rsidRPr="00E07440">
              <w:rPr>
                <w:rFonts w:ascii="Helvetica" w:eastAsia="Times New Roman" w:hAnsi="Helvetica" w:cs="Helvetica"/>
                <w:color w:val="333333"/>
                <w:sz w:val="16"/>
                <w:szCs w:val="16"/>
                <w:lang w:eastAsia="en-IN"/>
              </w:rPr>
              <w:t>&lt;</w:t>
            </w:r>
            <w:proofErr w:type="spellStart"/>
            <w:r w:rsidRPr="00E07440">
              <w:rPr>
                <w:rFonts w:ascii="Helvetica" w:eastAsia="Times New Roman" w:hAnsi="Helvetica" w:cs="Helvetica"/>
                <w:color w:val="333333"/>
                <w:sz w:val="16"/>
                <w:szCs w:val="16"/>
                <w:lang w:eastAsia="en-IN"/>
              </w:rPr>
              <w:t>downgrade|rollback|started</w:t>
            </w:r>
            <w:proofErr w:type="spellEnd"/>
            <w:r w:rsidRPr="00E07440">
              <w:rPr>
                <w:rFonts w:ascii="Helvetica" w:eastAsia="Times New Roman" w:hAnsi="Helvetica" w:cs="Helvetica"/>
                <w:color w:val="333333"/>
                <w:sz w:val="16"/>
                <w:szCs w:val="16"/>
                <w:lang w:eastAsia="en-IN"/>
              </w:rPr>
              <w:t>&gt;</w:t>
            </w:r>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See </w:t>
            </w:r>
            <w:hyperlink r:id="rId27" w:anchor="NameNode_Startup_Options" w:history="1">
              <w:r w:rsidRPr="00E07440">
                <w:rPr>
                  <w:rFonts w:ascii="Helvetica" w:eastAsia="Times New Roman" w:hAnsi="Helvetica" w:cs="Helvetica"/>
                  <w:color w:val="6688AA"/>
                  <w:sz w:val="16"/>
                  <w:szCs w:val="16"/>
                  <w:u w:val="single"/>
                  <w:lang w:eastAsia="en-IN"/>
                </w:rPr>
                <w:t>Rolling Upgrade document</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-finalize</w:t>
            </w:r>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Finalize will remove the previous state of the files system. Recent upgrade will become permanent. Rollback option will not be available anymore. After finalization it shuts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down.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importCheckpoint</w:t>
            </w:r>
            <w:proofErr w:type="spellEnd"/>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Loads image from a checkpoint directory and save it into the current one. Checkpoint </w:t>
            </w:r>
            <w:proofErr w:type="spellStart"/>
            <w:r w:rsidRPr="00E07440">
              <w:rPr>
                <w:rFonts w:ascii="Helvetica" w:eastAsia="Times New Roman" w:hAnsi="Helvetica" w:cs="Helvetica"/>
                <w:color w:val="333333"/>
                <w:sz w:val="16"/>
                <w:szCs w:val="16"/>
                <w:lang w:eastAsia="en-IN"/>
              </w:rPr>
              <w:t>dir</w:t>
            </w:r>
            <w:proofErr w:type="spellEnd"/>
            <w:r w:rsidRPr="00E07440">
              <w:rPr>
                <w:rFonts w:ascii="Helvetica" w:eastAsia="Times New Roman" w:hAnsi="Helvetica" w:cs="Helvetica"/>
                <w:color w:val="333333"/>
                <w:sz w:val="16"/>
                <w:szCs w:val="16"/>
                <w:lang w:eastAsia="en-IN"/>
              </w:rPr>
              <w:t xml:space="preserve"> is read from property </w:t>
            </w:r>
            <w:proofErr w:type="spellStart"/>
            <w:r w:rsidRPr="00E07440">
              <w:rPr>
                <w:rFonts w:ascii="Helvetica" w:eastAsia="Times New Roman" w:hAnsi="Helvetica" w:cs="Helvetica"/>
                <w:color w:val="333333"/>
                <w:sz w:val="16"/>
                <w:szCs w:val="16"/>
                <w:lang w:eastAsia="en-IN"/>
              </w:rPr>
              <w:t>fs.checkpoint.dir</w:t>
            </w:r>
            <w:proofErr w:type="spellEnd"/>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initializeSharedEdits</w:t>
            </w:r>
            <w:proofErr w:type="spellEnd"/>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Format a new shared edits </w:t>
            </w:r>
            <w:proofErr w:type="spellStart"/>
            <w:r w:rsidRPr="00E07440">
              <w:rPr>
                <w:rFonts w:ascii="Helvetica" w:eastAsia="Times New Roman" w:hAnsi="Helvetica" w:cs="Helvetica"/>
                <w:color w:val="333333"/>
                <w:sz w:val="16"/>
                <w:szCs w:val="16"/>
                <w:lang w:eastAsia="en-IN"/>
              </w:rPr>
              <w:t>dir</w:t>
            </w:r>
            <w:proofErr w:type="spellEnd"/>
            <w:r w:rsidRPr="00E07440">
              <w:rPr>
                <w:rFonts w:ascii="Helvetica" w:eastAsia="Times New Roman" w:hAnsi="Helvetica" w:cs="Helvetica"/>
                <w:color w:val="333333"/>
                <w:sz w:val="16"/>
                <w:szCs w:val="16"/>
                <w:lang w:eastAsia="en-IN"/>
              </w:rPr>
              <w:t xml:space="preserve"> and copy in enough edit log segments so that the standby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xml:space="preserve"> can start up.</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bootstrapStandby</w:t>
            </w:r>
            <w:proofErr w:type="spellEnd"/>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Allows the standby </w:t>
            </w:r>
            <w:proofErr w:type="spellStart"/>
            <w:r w:rsidRPr="00E07440">
              <w:rPr>
                <w:rFonts w:ascii="Helvetica" w:eastAsia="Times New Roman" w:hAnsi="Helvetica" w:cs="Helvetica"/>
                <w:color w:val="333333"/>
                <w:sz w:val="16"/>
                <w:szCs w:val="16"/>
                <w:lang w:eastAsia="en-IN"/>
              </w:rPr>
              <w:t>NameNode’s</w:t>
            </w:r>
            <w:proofErr w:type="spellEnd"/>
            <w:r w:rsidRPr="00E07440">
              <w:rPr>
                <w:rFonts w:ascii="Helvetica" w:eastAsia="Times New Roman" w:hAnsi="Helvetica" w:cs="Helvetica"/>
                <w:color w:val="333333"/>
                <w:sz w:val="16"/>
                <w:szCs w:val="16"/>
                <w:lang w:eastAsia="en-IN"/>
              </w:rPr>
              <w:t xml:space="preserve"> storage directories to be bootstrapped by copying the latest namespace snapshot from the active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 This is used when first configuring an HA cluster.</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-recover [-force]</w:t>
            </w:r>
          </w:p>
        </w:tc>
        <w:tc>
          <w:tcPr>
            <w:tcW w:w="6092"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Recover lost metadata on a corrupt </w:t>
            </w:r>
            <w:proofErr w:type="spellStart"/>
            <w:r w:rsidRPr="00E07440">
              <w:rPr>
                <w:rFonts w:ascii="Helvetica" w:eastAsia="Times New Roman" w:hAnsi="Helvetica" w:cs="Helvetica"/>
                <w:color w:val="333333"/>
                <w:sz w:val="16"/>
                <w:szCs w:val="16"/>
                <w:lang w:eastAsia="en-IN"/>
              </w:rPr>
              <w:t>filesystem</w:t>
            </w:r>
            <w:proofErr w:type="spellEnd"/>
            <w:r w:rsidRPr="00E07440">
              <w:rPr>
                <w:rFonts w:ascii="Helvetica" w:eastAsia="Times New Roman" w:hAnsi="Helvetica" w:cs="Helvetica"/>
                <w:color w:val="333333"/>
                <w:sz w:val="16"/>
                <w:szCs w:val="16"/>
                <w:lang w:eastAsia="en-IN"/>
              </w:rPr>
              <w:t>. See </w:t>
            </w:r>
            <w:hyperlink r:id="rId28" w:anchor="Recovery_Mode" w:history="1">
              <w:r w:rsidRPr="00E07440">
                <w:rPr>
                  <w:rFonts w:ascii="Helvetica" w:eastAsia="Times New Roman" w:hAnsi="Helvetica" w:cs="Helvetica"/>
                  <w:color w:val="6688AA"/>
                  <w:sz w:val="16"/>
                  <w:szCs w:val="16"/>
                  <w:u w:val="single"/>
                  <w:lang w:eastAsia="en-IN"/>
                </w:rPr>
                <w:t>HDFS User Guide</w:t>
              </w:r>
            </w:hyperlink>
            <w:r w:rsidRPr="00E07440">
              <w:rPr>
                <w:rFonts w:ascii="Helvetica" w:eastAsia="Times New Roman" w:hAnsi="Helvetica" w:cs="Helvetica"/>
                <w:color w:val="333333"/>
                <w:sz w:val="16"/>
                <w:szCs w:val="16"/>
                <w:lang w:eastAsia="en-IN"/>
              </w:rPr>
              <w:t> for the detail.</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metadataVersion</w:t>
            </w:r>
            <w:proofErr w:type="spellEnd"/>
          </w:p>
        </w:tc>
        <w:tc>
          <w:tcPr>
            <w:tcW w:w="6092"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Verify that configured directories exist, </w:t>
            </w:r>
            <w:proofErr w:type="gramStart"/>
            <w:r w:rsidRPr="00E07440">
              <w:rPr>
                <w:rFonts w:ascii="Helvetica" w:eastAsia="Times New Roman" w:hAnsi="Helvetica" w:cs="Helvetica"/>
                <w:color w:val="333333"/>
                <w:sz w:val="16"/>
                <w:szCs w:val="16"/>
                <w:lang w:eastAsia="en-IN"/>
              </w:rPr>
              <w:t>then</w:t>
            </w:r>
            <w:proofErr w:type="gramEnd"/>
            <w:r w:rsidRPr="00E07440">
              <w:rPr>
                <w:rFonts w:ascii="Helvetica" w:eastAsia="Times New Roman" w:hAnsi="Helvetica" w:cs="Helvetica"/>
                <w:color w:val="333333"/>
                <w:sz w:val="16"/>
                <w:szCs w:val="16"/>
                <w:lang w:eastAsia="en-IN"/>
              </w:rPr>
              <w:t xml:space="preserve"> print the metadata versions of the software and the image.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Runs the </w:t>
      </w:r>
      <w:proofErr w:type="spellStart"/>
      <w:r w:rsidRPr="00E07440">
        <w:rPr>
          <w:rFonts w:ascii="Helvetica" w:eastAsia="Times New Roman" w:hAnsi="Helvetica" w:cs="Helvetica"/>
          <w:color w:val="000000"/>
          <w:sz w:val="16"/>
          <w:szCs w:val="16"/>
          <w:lang w:eastAsia="en-IN"/>
        </w:rPr>
        <w:t>namenode</w:t>
      </w:r>
      <w:proofErr w:type="spellEnd"/>
      <w:r w:rsidRPr="00E07440">
        <w:rPr>
          <w:rFonts w:ascii="Helvetica" w:eastAsia="Times New Roman" w:hAnsi="Helvetica" w:cs="Helvetica"/>
          <w:color w:val="000000"/>
          <w:sz w:val="16"/>
          <w:szCs w:val="16"/>
          <w:lang w:eastAsia="en-IN"/>
        </w:rPr>
        <w:t>.</w:t>
      </w:r>
      <w:proofErr w:type="gramEnd"/>
      <w:r w:rsidRPr="00E07440">
        <w:rPr>
          <w:rFonts w:ascii="Helvetica" w:eastAsia="Times New Roman" w:hAnsi="Helvetica" w:cs="Helvetica"/>
          <w:color w:val="000000"/>
          <w:sz w:val="16"/>
          <w:szCs w:val="16"/>
          <w:lang w:eastAsia="en-IN"/>
        </w:rPr>
        <w:t xml:space="preserve"> More info about the upgrade, rollback and finalize is at </w:t>
      </w:r>
      <w:hyperlink r:id="rId29" w:anchor="Upgrade_and_Rollback" w:history="1">
        <w:r w:rsidRPr="00E07440">
          <w:rPr>
            <w:rFonts w:ascii="Helvetica" w:eastAsia="Times New Roman" w:hAnsi="Helvetica" w:cs="Helvetica"/>
            <w:color w:val="6688AA"/>
            <w:sz w:val="16"/>
            <w:szCs w:val="16"/>
            <w:u w:val="single"/>
            <w:lang w:eastAsia="en-IN"/>
          </w:rPr>
          <w:t>Upgrade Rollback</w:t>
        </w:r>
      </w:hyperlink>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6" w:name="nfs3"/>
      <w:bookmarkEnd w:id="26"/>
      <w:r w:rsidRPr="00E07440">
        <w:rPr>
          <w:rFonts w:ascii="Helvetica" w:eastAsia="Times New Roman" w:hAnsi="Helvetica" w:cs="Helvetica"/>
          <w:b/>
          <w:bCs/>
          <w:color w:val="666666"/>
          <w:sz w:val="16"/>
          <w:szCs w:val="16"/>
          <w:lang w:eastAsia="en-IN"/>
        </w:rPr>
        <w:t>nfs3</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nfs3</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lastRenderedPageBreak/>
        <w:t xml:space="preserve">This </w:t>
      </w:r>
      <w:proofErr w:type="spellStart"/>
      <w:r w:rsidRPr="00E07440">
        <w:rPr>
          <w:rFonts w:ascii="Helvetica" w:eastAsia="Times New Roman" w:hAnsi="Helvetica" w:cs="Helvetica"/>
          <w:color w:val="000000"/>
          <w:sz w:val="16"/>
          <w:szCs w:val="16"/>
          <w:lang w:eastAsia="en-IN"/>
        </w:rPr>
        <w:t>comamnd</w:t>
      </w:r>
      <w:proofErr w:type="spellEnd"/>
      <w:r w:rsidRPr="00E07440">
        <w:rPr>
          <w:rFonts w:ascii="Helvetica" w:eastAsia="Times New Roman" w:hAnsi="Helvetica" w:cs="Helvetica"/>
          <w:color w:val="000000"/>
          <w:sz w:val="16"/>
          <w:szCs w:val="16"/>
          <w:lang w:eastAsia="en-IN"/>
        </w:rPr>
        <w:t xml:space="preserve"> starts the NFS3 gateway for use with the </w:t>
      </w:r>
      <w:hyperlink r:id="rId30" w:anchor="Start_and_stop_NFS_gateway_service" w:history="1">
        <w:r w:rsidRPr="00E07440">
          <w:rPr>
            <w:rFonts w:ascii="Helvetica" w:eastAsia="Times New Roman" w:hAnsi="Helvetica" w:cs="Helvetica"/>
            <w:color w:val="6688AA"/>
            <w:sz w:val="16"/>
            <w:szCs w:val="16"/>
            <w:u w:val="single"/>
            <w:lang w:eastAsia="en-IN"/>
          </w:rPr>
          <w:t>HDFS NFS3 Service</w:t>
        </w:r>
      </w:hyperlink>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7" w:name="portmap"/>
      <w:bookmarkEnd w:id="27"/>
      <w:proofErr w:type="spellStart"/>
      <w:proofErr w:type="gramStart"/>
      <w:r w:rsidRPr="00E07440">
        <w:rPr>
          <w:rFonts w:ascii="Helvetica" w:eastAsia="Times New Roman" w:hAnsi="Helvetica" w:cs="Helvetica"/>
          <w:b/>
          <w:bCs/>
          <w:color w:val="666666"/>
          <w:sz w:val="16"/>
          <w:szCs w:val="16"/>
          <w:lang w:eastAsia="en-IN"/>
        </w:rPr>
        <w:t>portmap</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portmap</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This </w:t>
      </w:r>
      <w:proofErr w:type="spellStart"/>
      <w:r w:rsidRPr="00E07440">
        <w:rPr>
          <w:rFonts w:ascii="Helvetica" w:eastAsia="Times New Roman" w:hAnsi="Helvetica" w:cs="Helvetica"/>
          <w:color w:val="000000"/>
          <w:sz w:val="16"/>
          <w:szCs w:val="16"/>
          <w:lang w:eastAsia="en-IN"/>
        </w:rPr>
        <w:t>comamnd</w:t>
      </w:r>
      <w:proofErr w:type="spellEnd"/>
      <w:r w:rsidRPr="00E07440">
        <w:rPr>
          <w:rFonts w:ascii="Helvetica" w:eastAsia="Times New Roman" w:hAnsi="Helvetica" w:cs="Helvetica"/>
          <w:color w:val="000000"/>
          <w:sz w:val="16"/>
          <w:szCs w:val="16"/>
          <w:lang w:eastAsia="en-IN"/>
        </w:rPr>
        <w:t xml:space="preserve"> starts the RPC </w:t>
      </w:r>
      <w:proofErr w:type="spellStart"/>
      <w:r w:rsidRPr="00E07440">
        <w:rPr>
          <w:rFonts w:ascii="Helvetica" w:eastAsia="Times New Roman" w:hAnsi="Helvetica" w:cs="Helvetica"/>
          <w:color w:val="000000"/>
          <w:sz w:val="16"/>
          <w:szCs w:val="16"/>
          <w:lang w:eastAsia="en-IN"/>
        </w:rPr>
        <w:t>portmap</w:t>
      </w:r>
      <w:proofErr w:type="spellEnd"/>
      <w:r w:rsidRPr="00E07440">
        <w:rPr>
          <w:rFonts w:ascii="Helvetica" w:eastAsia="Times New Roman" w:hAnsi="Helvetica" w:cs="Helvetica"/>
          <w:color w:val="000000"/>
          <w:sz w:val="16"/>
          <w:szCs w:val="16"/>
          <w:lang w:eastAsia="en-IN"/>
        </w:rPr>
        <w:t xml:space="preserve"> for use with the </w:t>
      </w:r>
      <w:hyperlink r:id="rId31" w:anchor="Start_and_stop_NFS_gateway_service" w:history="1">
        <w:r w:rsidRPr="00E07440">
          <w:rPr>
            <w:rFonts w:ascii="Helvetica" w:eastAsia="Times New Roman" w:hAnsi="Helvetica" w:cs="Helvetica"/>
            <w:color w:val="6688AA"/>
            <w:sz w:val="16"/>
            <w:szCs w:val="16"/>
            <w:u w:val="single"/>
            <w:lang w:eastAsia="en-IN"/>
          </w:rPr>
          <w:t>HDFS NFS3 Service</w:t>
        </w:r>
      </w:hyperlink>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8" w:name="secondarynamenode"/>
      <w:bookmarkEnd w:id="28"/>
      <w:proofErr w:type="spellStart"/>
      <w:proofErr w:type="gramStart"/>
      <w:r w:rsidRPr="00E07440">
        <w:rPr>
          <w:rFonts w:ascii="Helvetica" w:eastAsia="Times New Roman" w:hAnsi="Helvetica" w:cs="Helvetica"/>
          <w:b/>
          <w:bCs/>
          <w:color w:val="666666"/>
          <w:sz w:val="16"/>
          <w:szCs w:val="16"/>
          <w:lang w:eastAsia="en-IN"/>
        </w:rPr>
        <w:t>secondarynamenode</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secondarynamenode</w:t>
      </w:r>
      <w:proofErr w:type="spellEnd"/>
      <w:r w:rsidRPr="00E07440">
        <w:rPr>
          <w:rFonts w:ascii="Helvetica" w:eastAsia="Times New Roman" w:hAnsi="Helvetica" w:cs="Helvetica"/>
          <w:color w:val="000000"/>
          <w:sz w:val="16"/>
          <w:szCs w:val="16"/>
          <w:lang w:eastAsia="en-IN"/>
        </w:rPr>
        <w:t xml:space="preserve"> [-checkpoint [force]] | [-format] | [-</w:t>
      </w:r>
      <w:proofErr w:type="spellStart"/>
      <w:r w:rsidRPr="00E07440">
        <w:rPr>
          <w:rFonts w:ascii="Helvetica" w:eastAsia="Times New Roman" w:hAnsi="Helvetica" w:cs="Helvetica"/>
          <w:color w:val="000000"/>
          <w:sz w:val="16"/>
          <w:szCs w:val="16"/>
          <w:lang w:eastAsia="en-IN"/>
        </w:rPr>
        <w:t>geteditsize</w:t>
      </w:r>
      <w:proofErr w:type="spellEnd"/>
      <w:r w:rsidRPr="00E07440">
        <w:rPr>
          <w:rFonts w:ascii="Helvetica" w:eastAsia="Times New Roman" w:hAnsi="Helvetica" w:cs="Helvetica"/>
          <w:color w:val="000000"/>
          <w:sz w:val="16"/>
          <w:szCs w:val="16"/>
          <w:lang w:eastAsia="en-IN"/>
        </w:rPr>
        <w:t>]</w:t>
      </w:r>
    </w:p>
    <w:tbl>
      <w:tblPr>
        <w:tblW w:w="10043" w:type="dxa"/>
        <w:tblCellSpacing w:w="15" w:type="dxa"/>
        <w:tblInd w:w="-30" w:type="dxa"/>
        <w:tblCellMar>
          <w:left w:w="0" w:type="dxa"/>
          <w:right w:w="0" w:type="dxa"/>
        </w:tblCellMar>
        <w:tblLook w:val="04A0" w:firstRow="1" w:lastRow="0" w:firstColumn="1" w:lastColumn="0" w:noHBand="0" w:noVBand="1"/>
      </w:tblPr>
      <w:tblGrid>
        <w:gridCol w:w="1780"/>
        <w:gridCol w:w="8263"/>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8218"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-checkpoint [force]</w:t>
            </w:r>
          </w:p>
        </w:tc>
        <w:tc>
          <w:tcPr>
            <w:tcW w:w="8218"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Checkpoints the </w:t>
            </w:r>
            <w:proofErr w:type="spellStart"/>
            <w:r w:rsidRPr="00E07440">
              <w:rPr>
                <w:rFonts w:ascii="Helvetica" w:eastAsia="Times New Roman" w:hAnsi="Helvetica" w:cs="Helvetica"/>
                <w:color w:val="333333"/>
                <w:sz w:val="16"/>
                <w:szCs w:val="16"/>
                <w:lang w:eastAsia="en-IN"/>
              </w:rPr>
              <w:t>SecondaryNameNode</w:t>
            </w:r>
            <w:proofErr w:type="spellEnd"/>
            <w:r w:rsidRPr="00E07440">
              <w:rPr>
                <w:rFonts w:ascii="Helvetica" w:eastAsia="Times New Roman" w:hAnsi="Helvetica" w:cs="Helvetica"/>
                <w:color w:val="333333"/>
                <w:sz w:val="16"/>
                <w:szCs w:val="16"/>
                <w:lang w:eastAsia="en-IN"/>
              </w:rPr>
              <w:t xml:space="preserve"> if </w:t>
            </w:r>
            <w:proofErr w:type="spellStart"/>
            <w:r w:rsidRPr="00E07440">
              <w:rPr>
                <w:rFonts w:ascii="Helvetica" w:eastAsia="Times New Roman" w:hAnsi="Helvetica" w:cs="Helvetica"/>
                <w:color w:val="333333"/>
                <w:sz w:val="16"/>
                <w:szCs w:val="16"/>
                <w:lang w:eastAsia="en-IN"/>
              </w:rPr>
              <w:t>EditLog</w:t>
            </w:r>
            <w:proofErr w:type="spellEnd"/>
            <w:r w:rsidRPr="00E07440">
              <w:rPr>
                <w:rFonts w:ascii="Helvetica" w:eastAsia="Times New Roman" w:hAnsi="Helvetica" w:cs="Helvetica"/>
                <w:color w:val="333333"/>
                <w:sz w:val="16"/>
                <w:szCs w:val="16"/>
                <w:lang w:eastAsia="en-IN"/>
              </w:rPr>
              <w:t xml:space="preserve"> size &gt;= </w:t>
            </w:r>
            <w:proofErr w:type="spellStart"/>
            <w:r w:rsidRPr="00E07440">
              <w:rPr>
                <w:rFonts w:ascii="Helvetica" w:eastAsia="Times New Roman" w:hAnsi="Helvetica" w:cs="Helvetica"/>
                <w:color w:val="333333"/>
                <w:sz w:val="16"/>
                <w:szCs w:val="16"/>
                <w:lang w:eastAsia="en-IN"/>
              </w:rPr>
              <w:t>fs.checkpoint.size</w:t>
            </w:r>
            <w:proofErr w:type="spellEnd"/>
            <w:r w:rsidRPr="00E07440">
              <w:rPr>
                <w:rFonts w:ascii="Helvetica" w:eastAsia="Times New Roman" w:hAnsi="Helvetica" w:cs="Helvetica"/>
                <w:color w:val="333333"/>
                <w:sz w:val="16"/>
                <w:szCs w:val="16"/>
                <w:lang w:eastAsia="en-IN"/>
              </w:rPr>
              <w:t xml:space="preserve">. If force is used, checkpoint irrespective of </w:t>
            </w:r>
            <w:proofErr w:type="spellStart"/>
            <w:r w:rsidRPr="00E07440">
              <w:rPr>
                <w:rFonts w:ascii="Helvetica" w:eastAsia="Times New Roman" w:hAnsi="Helvetica" w:cs="Helvetica"/>
                <w:color w:val="333333"/>
                <w:sz w:val="16"/>
                <w:szCs w:val="16"/>
                <w:lang w:eastAsia="en-IN"/>
              </w:rPr>
              <w:t>EditLog</w:t>
            </w:r>
            <w:proofErr w:type="spellEnd"/>
            <w:r w:rsidRPr="00E07440">
              <w:rPr>
                <w:rFonts w:ascii="Helvetica" w:eastAsia="Times New Roman" w:hAnsi="Helvetica" w:cs="Helvetica"/>
                <w:color w:val="333333"/>
                <w:sz w:val="16"/>
                <w:szCs w:val="16"/>
                <w:lang w:eastAsia="en-IN"/>
              </w:rPr>
              <w:t xml:space="preserve"> size.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-format</w:t>
            </w:r>
          </w:p>
        </w:tc>
        <w:tc>
          <w:tcPr>
            <w:tcW w:w="8218"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Format the local storage during </w:t>
            </w:r>
            <w:proofErr w:type="spellStart"/>
            <w:r w:rsidRPr="00E07440">
              <w:rPr>
                <w:rFonts w:ascii="Helvetica" w:eastAsia="Times New Roman" w:hAnsi="Helvetica" w:cs="Helvetica"/>
                <w:color w:val="333333"/>
                <w:sz w:val="16"/>
                <w:szCs w:val="16"/>
                <w:lang w:eastAsia="en-IN"/>
              </w:rPr>
              <w:t>startup</w:t>
            </w:r>
            <w:proofErr w:type="spellEnd"/>
            <w:r w:rsidRPr="00E07440">
              <w:rPr>
                <w:rFonts w:ascii="Helvetica" w:eastAsia="Times New Roman" w:hAnsi="Helvetica" w:cs="Helvetica"/>
                <w:color w:val="333333"/>
                <w:sz w:val="16"/>
                <w:szCs w:val="16"/>
                <w:lang w:eastAsia="en-IN"/>
              </w:rPr>
              <w:t>.</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geteditsize</w:t>
            </w:r>
            <w:proofErr w:type="spellEnd"/>
          </w:p>
        </w:tc>
        <w:tc>
          <w:tcPr>
            <w:tcW w:w="8218"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Prints the number of </w:t>
            </w:r>
            <w:proofErr w:type="spellStart"/>
            <w:r w:rsidRPr="00E07440">
              <w:rPr>
                <w:rFonts w:ascii="Helvetica" w:eastAsia="Times New Roman" w:hAnsi="Helvetica" w:cs="Helvetica"/>
                <w:color w:val="333333"/>
                <w:sz w:val="16"/>
                <w:szCs w:val="16"/>
                <w:lang w:eastAsia="en-IN"/>
              </w:rPr>
              <w:t>uncheckpointed</w:t>
            </w:r>
            <w:proofErr w:type="spellEnd"/>
            <w:r w:rsidRPr="00E07440">
              <w:rPr>
                <w:rFonts w:ascii="Helvetica" w:eastAsia="Times New Roman" w:hAnsi="Helvetica" w:cs="Helvetica"/>
                <w:color w:val="333333"/>
                <w:sz w:val="16"/>
                <w:szCs w:val="16"/>
                <w:lang w:eastAsia="en-IN"/>
              </w:rPr>
              <w:t xml:space="preserve"> transactions on the </w:t>
            </w:r>
            <w:proofErr w:type="spellStart"/>
            <w:r w:rsidRPr="00E07440">
              <w:rPr>
                <w:rFonts w:ascii="Helvetica" w:eastAsia="Times New Roman" w:hAnsi="Helvetica" w:cs="Helvetica"/>
                <w:color w:val="333333"/>
                <w:sz w:val="16"/>
                <w:szCs w:val="16"/>
                <w:lang w:eastAsia="en-IN"/>
              </w:rPr>
              <w:t>NameNode</w:t>
            </w:r>
            <w:proofErr w:type="spellEnd"/>
            <w:r w:rsidRPr="00E07440">
              <w:rPr>
                <w:rFonts w:ascii="Helvetica" w:eastAsia="Times New Roman" w:hAnsi="Helvetica" w:cs="Helvetica"/>
                <w:color w:val="333333"/>
                <w:sz w:val="16"/>
                <w:szCs w:val="16"/>
                <w:lang w:eastAsia="en-IN"/>
              </w:rPr>
              <w:t>.</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 xml:space="preserve">Runs the HDFS secondary </w:t>
      </w:r>
      <w:proofErr w:type="spellStart"/>
      <w:r w:rsidRPr="00E07440">
        <w:rPr>
          <w:rFonts w:ascii="Helvetica" w:eastAsia="Times New Roman" w:hAnsi="Helvetica" w:cs="Helvetica"/>
          <w:color w:val="000000"/>
          <w:sz w:val="16"/>
          <w:szCs w:val="16"/>
          <w:lang w:eastAsia="en-IN"/>
        </w:rPr>
        <w:t>namenode</w:t>
      </w:r>
      <w:proofErr w:type="spellEnd"/>
      <w:r w:rsidRPr="00E07440">
        <w:rPr>
          <w:rFonts w:ascii="Helvetica" w:eastAsia="Times New Roman" w:hAnsi="Helvetica" w:cs="Helvetica"/>
          <w:color w:val="000000"/>
          <w:sz w:val="16"/>
          <w:szCs w:val="16"/>
          <w:lang w:eastAsia="en-IN"/>
        </w:rPr>
        <w:t>.</w:t>
      </w:r>
      <w:proofErr w:type="gramEnd"/>
      <w:r w:rsidRPr="00E07440">
        <w:rPr>
          <w:rFonts w:ascii="Helvetica" w:eastAsia="Times New Roman" w:hAnsi="Helvetica" w:cs="Helvetica"/>
          <w:color w:val="000000"/>
          <w:sz w:val="16"/>
          <w:szCs w:val="16"/>
          <w:lang w:eastAsia="en-IN"/>
        </w:rPr>
        <w:t xml:space="preserve"> See </w:t>
      </w:r>
      <w:hyperlink r:id="rId32" w:anchor="Secondary_NameNode" w:history="1">
        <w:r w:rsidRPr="00E07440">
          <w:rPr>
            <w:rFonts w:ascii="Helvetica" w:eastAsia="Times New Roman" w:hAnsi="Helvetica" w:cs="Helvetica"/>
            <w:color w:val="6688AA"/>
            <w:sz w:val="16"/>
            <w:szCs w:val="16"/>
            <w:u w:val="single"/>
            <w:lang w:eastAsia="en-IN"/>
          </w:rPr>
          <w:t xml:space="preserve">Secondary </w:t>
        </w:r>
        <w:proofErr w:type="spellStart"/>
        <w:r w:rsidRPr="00E07440">
          <w:rPr>
            <w:rFonts w:ascii="Helvetica" w:eastAsia="Times New Roman" w:hAnsi="Helvetica" w:cs="Helvetica"/>
            <w:color w:val="6688AA"/>
            <w:sz w:val="16"/>
            <w:szCs w:val="16"/>
            <w:u w:val="single"/>
            <w:lang w:eastAsia="en-IN"/>
          </w:rPr>
          <w:t>Namenode</w:t>
        </w:r>
        <w:proofErr w:type="spellEnd"/>
      </w:hyperlink>
      <w:r w:rsidRPr="00E07440">
        <w:rPr>
          <w:rFonts w:ascii="Helvetica" w:eastAsia="Times New Roman" w:hAnsi="Helvetica" w:cs="Helvetica"/>
          <w:color w:val="000000"/>
          <w:sz w:val="16"/>
          <w:szCs w:val="16"/>
          <w:lang w:eastAsia="en-IN"/>
        </w:rPr>
        <w:t> for more info.</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29" w:name="storagepolicies"/>
      <w:bookmarkEnd w:id="29"/>
      <w:proofErr w:type="spellStart"/>
      <w:proofErr w:type="gramStart"/>
      <w:r w:rsidRPr="00E07440">
        <w:rPr>
          <w:rFonts w:ascii="Helvetica" w:eastAsia="Times New Roman" w:hAnsi="Helvetica" w:cs="Helvetica"/>
          <w:b/>
          <w:bCs/>
          <w:color w:val="666666"/>
          <w:sz w:val="16"/>
          <w:szCs w:val="16"/>
          <w:lang w:eastAsia="en-IN"/>
        </w:rPr>
        <w:t>storagepolicies</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storagepolicies</w:t>
      </w:r>
      <w:proofErr w:type="spell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proofErr w:type="gramStart"/>
      <w:r w:rsidRPr="00E07440">
        <w:rPr>
          <w:rFonts w:ascii="Helvetica" w:eastAsia="Times New Roman" w:hAnsi="Helvetica" w:cs="Helvetica"/>
          <w:color w:val="000000"/>
          <w:sz w:val="16"/>
          <w:szCs w:val="16"/>
          <w:lang w:eastAsia="en-IN"/>
        </w:rPr>
        <w:t>Lists out all storage policies.</w:t>
      </w:r>
      <w:proofErr w:type="gramEnd"/>
      <w:r w:rsidRPr="00E07440">
        <w:rPr>
          <w:rFonts w:ascii="Helvetica" w:eastAsia="Times New Roman" w:hAnsi="Helvetica" w:cs="Helvetica"/>
          <w:color w:val="000000"/>
          <w:sz w:val="16"/>
          <w:szCs w:val="16"/>
          <w:lang w:eastAsia="en-IN"/>
        </w:rPr>
        <w:t xml:space="preserve"> See the </w:t>
      </w:r>
      <w:hyperlink r:id="rId33" w:history="1">
        <w:r w:rsidRPr="00E07440">
          <w:rPr>
            <w:rFonts w:ascii="Helvetica" w:eastAsia="Times New Roman" w:hAnsi="Helvetica" w:cs="Helvetica"/>
            <w:color w:val="6688AA"/>
            <w:sz w:val="16"/>
            <w:szCs w:val="16"/>
            <w:u w:val="single"/>
            <w:lang w:eastAsia="en-IN"/>
          </w:rPr>
          <w:t>HDFS Storage Policy Documentation</w:t>
        </w:r>
      </w:hyperlink>
      <w:r w:rsidRPr="00E07440">
        <w:rPr>
          <w:rFonts w:ascii="Helvetica" w:eastAsia="Times New Roman" w:hAnsi="Helvetica" w:cs="Helvetica"/>
          <w:color w:val="000000"/>
          <w:sz w:val="16"/>
          <w:szCs w:val="16"/>
          <w:lang w:eastAsia="en-IN"/>
        </w:rPr>
        <w:t> for more information.</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30" w:name="zkfc"/>
      <w:bookmarkEnd w:id="30"/>
      <w:proofErr w:type="spellStart"/>
      <w:proofErr w:type="gramStart"/>
      <w:r w:rsidRPr="00E07440">
        <w:rPr>
          <w:rFonts w:ascii="Helvetica" w:eastAsia="Times New Roman" w:hAnsi="Helvetica" w:cs="Helvetica"/>
          <w:b/>
          <w:bCs/>
          <w:color w:val="666666"/>
          <w:sz w:val="16"/>
          <w:szCs w:val="16"/>
          <w:lang w:eastAsia="en-IN"/>
        </w:rPr>
        <w:t>zkfc</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zkfc</w:t>
      </w:r>
      <w:proofErr w:type="spellEnd"/>
      <w:r w:rsidRPr="00E07440">
        <w:rPr>
          <w:rFonts w:ascii="Helvetica" w:eastAsia="Times New Roman" w:hAnsi="Helvetica" w:cs="Helvetica"/>
          <w:color w:val="000000"/>
          <w:sz w:val="16"/>
          <w:szCs w:val="16"/>
          <w:lang w:eastAsia="en-IN"/>
        </w:rPr>
        <w:t xml:space="preserve"> [-</w:t>
      </w:r>
      <w:proofErr w:type="spellStart"/>
      <w:r w:rsidRPr="00E07440">
        <w:rPr>
          <w:rFonts w:ascii="Helvetica" w:eastAsia="Times New Roman" w:hAnsi="Helvetica" w:cs="Helvetica"/>
          <w:color w:val="000000"/>
          <w:sz w:val="16"/>
          <w:szCs w:val="16"/>
          <w:lang w:eastAsia="en-IN"/>
        </w:rPr>
        <w:t>formatZK</w:t>
      </w:r>
      <w:proofErr w:type="spellEnd"/>
      <w:r w:rsidRPr="00E07440">
        <w:rPr>
          <w:rFonts w:ascii="Helvetica" w:eastAsia="Times New Roman" w:hAnsi="Helvetica" w:cs="Helvetica"/>
          <w:color w:val="000000"/>
          <w:sz w:val="16"/>
          <w:szCs w:val="16"/>
          <w:lang w:eastAsia="en-IN"/>
        </w:rPr>
        <w:t xml:space="preserve"> [-force] [-</w:t>
      </w:r>
      <w:proofErr w:type="spellStart"/>
      <w:r w:rsidRPr="00E07440">
        <w:rPr>
          <w:rFonts w:ascii="Helvetica" w:eastAsia="Times New Roman" w:hAnsi="Helvetica" w:cs="Helvetica"/>
          <w:color w:val="000000"/>
          <w:sz w:val="16"/>
          <w:szCs w:val="16"/>
          <w:lang w:eastAsia="en-IN"/>
        </w:rPr>
        <w:t>nonInteractive</w:t>
      </w:r>
      <w:proofErr w:type="spellEnd"/>
      <w:r w:rsidRPr="00E07440">
        <w:rPr>
          <w:rFonts w:ascii="Helvetica" w:eastAsia="Times New Roman" w:hAnsi="Helvetica" w:cs="Helvetica"/>
          <w:color w:val="000000"/>
          <w:sz w:val="16"/>
          <w:szCs w:val="16"/>
          <w:lang w:eastAsia="en-IN"/>
        </w:rPr>
        <w:t>]]</w:t>
      </w:r>
    </w:p>
    <w:tbl>
      <w:tblPr>
        <w:tblW w:w="10043" w:type="dxa"/>
        <w:tblCellSpacing w:w="15" w:type="dxa"/>
        <w:tblInd w:w="-30" w:type="dxa"/>
        <w:tblCellMar>
          <w:left w:w="0" w:type="dxa"/>
          <w:right w:w="0" w:type="dxa"/>
        </w:tblCellMar>
        <w:tblLook w:val="04A0" w:firstRow="1" w:lastRow="0" w:firstColumn="1" w:lastColumn="0" w:noHBand="0" w:noVBand="1"/>
      </w:tblPr>
      <w:tblGrid>
        <w:gridCol w:w="4848"/>
        <w:gridCol w:w="5195"/>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5150"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w:t>
            </w:r>
            <w:proofErr w:type="spellStart"/>
            <w:r w:rsidRPr="00E07440">
              <w:rPr>
                <w:rFonts w:ascii="Helvetica" w:eastAsia="Times New Roman" w:hAnsi="Helvetica" w:cs="Helvetica"/>
                <w:color w:val="333333"/>
                <w:sz w:val="16"/>
                <w:szCs w:val="16"/>
                <w:lang w:eastAsia="en-IN"/>
              </w:rPr>
              <w:t>formatZK</w:t>
            </w:r>
            <w:proofErr w:type="spellEnd"/>
          </w:p>
        </w:tc>
        <w:tc>
          <w:tcPr>
            <w:tcW w:w="5150"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Format the Zookeeper instance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w:t>
            </w:r>
          </w:p>
        </w:tc>
        <w:tc>
          <w:tcPr>
            <w:tcW w:w="5150"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Display help</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This </w:t>
      </w:r>
      <w:proofErr w:type="spellStart"/>
      <w:r w:rsidRPr="00E07440">
        <w:rPr>
          <w:rFonts w:ascii="Helvetica" w:eastAsia="Times New Roman" w:hAnsi="Helvetica" w:cs="Helvetica"/>
          <w:color w:val="000000"/>
          <w:sz w:val="16"/>
          <w:szCs w:val="16"/>
          <w:lang w:eastAsia="en-IN"/>
        </w:rPr>
        <w:t>comamnd</w:t>
      </w:r>
      <w:proofErr w:type="spellEnd"/>
      <w:r w:rsidRPr="00E07440">
        <w:rPr>
          <w:rFonts w:ascii="Helvetica" w:eastAsia="Times New Roman" w:hAnsi="Helvetica" w:cs="Helvetica"/>
          <w:color w:val="000000"/>
          <w:sz w:val="16"/>
          <w:szCs w:val="16"/>
          <w:lang w:eastAsia="en-IN"/>
        </w:rPr>
        <w:t xml:space="preserve"> starts a Zookeeper Failover Controller process for use with </w:t>
      </w:r>
      <w:hyperlink r:id="rId34" w:anchor="Administrative_commands" w:history="1">
        <w:r w:rsidRPr="00E07440">
          <w:rPr>
            <w:rFonts w:ascii="Helvetica" w:eastAsia="Times New Roman" w:hAnsi="Helvetica" w:cs="Helvetica"/>
            <w:color w:val="6688AA"/>
            <w:sz w:val="16"/>
            <w:szCs w:val="16"/>
            <w:u w:val="single"/>
            <w:lang w:eastAsia="en-IN"/>
          </w:rPr>
          <w:t>HDFS HA with QJM</w:t>
        </w:r>
      </w:hyperlink>
      <w:r w:rsidRPr="00E07440">
        <w:rPr>
          <w:rFonts w:ascii="Helvetica" w:eastAsia="Times New Roman" w:hAnsi="Helvetica" w:cs="Helvetica"/>
          <w:color w:val="000000"/>
          <w:sz w:val="16"/>
          <w:szCs w:val="16"/>
          <w:lang w:eastAsia="en-IN"/>
        </w:rPr>
        <w:t>.</w:t>
      </w:r>
    </w:p>
    <w:p w:rsidR="00E07440" w:rsidRPr="00E07440" w:rsidRDefault="00E07440" w:rsidP="00E07440">
      <w:pPr>
        <w:spacing w:before="100" w:beforeAutospacing="1" w:after="100" w:afterAutospacing="1" w:line="240" w:lineRule="auto"/>
        <w:outlineLvl w:val="1"/>
        <w:rPr>
          <w:rFonts w:ascii="Helvetica" w:eastAsia="Times New Roman" w:hAnsi="Helvetica" w:cs="Helvetica"/>
          <w:b/>
          <w:bCs/>
          <w:color w:val="333333"/>
          <w:sz w:val="16"/>
          <w:szCs w:val="16"/>
          <w:lang w:eastAsia="en-IN"/>
        </w:rPr>
      </w:pPr>
      <w:bookmarkStart w:id="31" w:name="Debug_Commands"/>
      <w:bookmarkEnd w:id="31"/>
      <w:r w:rsidRPr="00E07440">
        <w:rPr>
          <w:rFonts w:ascii="Helvetica" w:eastAsia="Times New Roman" w:hAnsi="Helvetica" w:cs="Helvetica"/>
          <w:b/>
          <w:bCs/>
          <w:color w:val="333333"/>
          <w:sz w:val="16"/>
          <w:szCs w:val="16"/>
          <w:lang w:eastAsia="en-IN"/>
        </w:rPr>
        <w:t>Debug Commands</w:t>
      </w:r>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Useful commands to help administrators debug HDFS issues, like validating block files and calling </w:t>
      </w:r>
      <w:proofErr w:type="spellStart"/>
      <w:r w:rsidRPr="00E07440">
        <w:rPr>
          <w:rFonts w:ascii="Helvetica" w:eastAsia="Times New Roman" w:hAnsi="Helvetica" w:cs="Helvetica"/>
          <w:color w:val="000000"/>
          <w:sz w:val="16"/>
          <w:szCs w:val="16"/>
          <w:lang w:eastAsia="en-IN"/>
        </w:rPr>
        <w:t>recoverLease</w:t>
      </w:r>
      <w:proofErr w:type="spellEnd"/>
      <w:r w:rsidRPr="00E07440">
        <w:rPr>
          <w:rFonts w:ascii="Helvetica" w:eastAsia="Times New Roman" w:hAnsi="Helvetica" w:cs="Helvetica"/>
          <w:color w:val="000000"/>
          <w:sz w:val="16"/>
          <w:szCs w:val="16"/>
          <w:lang w:eastAsia="en-IN"/>
        </w:rPr>
        <w:t>.</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32" w:name="verify"/>
      <w:bookmarkEnd w:id="32"/>
      <w:proofErr w:type="gramStart"/>
      <w:r w:rsidRPr="00E07440">
        <w:rPr>
          <w:rFonts w:ascii="Helvetica" w:eastAsia="Times New Roman" w:hAnsi="Helvetica" w:cs="Helvetica"/>
          <w:b/>
          <w:bCs/>
          <w:color w:val="666666"/>
          <w:sz w:val="16"/>
          <w:szCs w:val="16"/>
          <w:lang w:eastAsia="en-IN"/>
        </w:rPr>
        <w:t>verify</w:t>
      </w:r>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debug verify [-</w:t>
      </w:r>
      <w:proofErr w:type="gramStart"/>
      <w:r w:rsidRPr="00E07440">
        <w:rPr>
          <w:rFonts w:ascii="Helvetica" w:eastAsia="Times New Roman" w:hAnsi="Helvetica" w:cs="Helvetica"/>
          <w:color w:val="000000"/>
          <w:sz w:val="16"/>
          <w:szCs w:val="16"/>
          <w:lang w:eastAsia="en-IN"/>
        </w:rPr>
        <w:t>meta</w:t>
      </w:r>
      <w:proofErr w:type="gramEnd"/>
      <w:r w:rsidRPr="00E07440">
        <w:rPr>
          <w:rFonts w:ascii="Helvetica" w:eastAsia="Times New Roman" w:hAnsi="Helvetica" w:cs="Helvetica"/>
          <w:color w:val="000000"/>
          <w:sz w:val="16"/>
          <w:szCs w:val="16"/>
          <w:lang w:eastAsia="en-IN"/>
        </w:rPr>
        <w:t xml:space="preserve"> &lt;metadata-file&gt;] [-block &lt;block-file&gt;]</w:t>
      </w:r>
    </w:p>
    <w:tbl>
      <w:tblPr>
        <w:tblW w:w="9901" w:type="dxa"/>
        <w:tblCellSpacing w:w="15" w:type="dxa"/>
        <w:tblInd w:w="-30" w:type="dxa"/>
        <w:tblCellMar>
          <w:left w:w="0" w:type="dxa"/>
          <w:right w:w="0" w:type="dxa"/>
        </w:tblCellMar>
        <w:tblLook w:val="04A0" w:firstRow="1" w:lastRow="0" w:firstColumn="1" w:lastColumn="0" w:noHBand="0" w:noVBand="1"/>
      </w:tblPr>
      <w:tblGrid>
        <w:gridCol w:w="2136"/>
        <w:gridCol w:w="7765"/>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7720"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-block </w:t>
            </w:r>
            <w:r w:rsidRPr="00E07440">
              <w:rPr>
                <w:rFonts w:ascii="Helvetica" w:eastAsia="Times New Roman" w:hAnsi="Helvetica" w:cs="Helvetica"/>
                <w:i/>
                <w:iCs/>
                <w:color w:val="333333"/>
                <w:sz w:val="16"/>
                <w:szCs w:val="16"/>
                <w:lang w:eastAsia="en-IN"/>
              </w:rPr>
              <w:t>block-file</w:t>
            </w:r>
          </w:p>
        </w:tc>
        <w:tc>
          <w:tcPr>
            <w:tcW w:w="7720"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Optional </w:t>
            </w:r>
            <w:proofErr w:type="gramStart"/>
            <w:r w:rsidRPr="00E07440">
              <w:rPr>
                <w:rFonts w:ascii="Helvetica" w:eastAsia="Times New Roman" w:hAnsi="Helvetica" w:cs="Helvetica"/>
                <w:color w:val="333333"/>
                <w:sz w:val="16"/>
                <w:szCs w:val="16"/>
                <w:lang w:eastAsia="en-IN"/>
              </w:rPr>
              <w:t>parameter to specify the absolute path for the block file</w:t>
            </w:r>
            <w:proofErr w:type="gramEnd"/>
            <w:r w:rsidRPr="00E07440">
              <w:rPr>
                <w:rFonts w:ascii="Helvetica" w:eastAsia="Times New Roman" w:hAnsi="Helvetica" w:cs="Helvetica"/>
                <w:color w:val="333333"/>
                <w:sz w:val="16"/>
                <w:szCs w:val="16"/>
                <w:lang w:eastAsia="en-IN"/>
              </w:rPr>
              <w:t xml:space="preserve"> on the local file system of the data node.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-meta </w:t>
            </w:r>
            <w:r w:rsidRPr="00E07440">
              <w:rPr>
                <w:rFonts w:ascii="Helvetica" w:eastAsia="Times New Roman" w:hAnsi="Helvetica" w:cs="Helvetica"/>
                <w:i/>
                <w:iCs/>
                <w:color w:val="333333"/>
                <w:sz w:val="16"/>
                <w:szCs w:val="16"/>
                <w:lang w:eastAsia="en-IN"/>
              </w:rPr>
              <w:t>metadata-file</w:t>
            </w:r>
          </w:p>
        </w:tc>
        <w:tc>
          <w:tcPr>
            <w:tcW w:w="7720"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Absolute path for the metadata file on the local file system of the data node.</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Verify HDFS metadata and block files. If a block file is specified, we will verify that the checksums in the metadata file match the block file.</w:t>
      </w:r>
    </w:p>
    <w:p w:rsidR="00E07440" w:rsidRPr="00E07440" w:rsidRDefault="00E07440" w:rsidP="00E07440">
      <w:pPr>
        <w:shd w:val="clear" w:color="auto" w:fill="CCCCCC"/>
        <w:spacing w:before="100" w:beforeAutospacing="1" w:after="100" w:afterAutospacing="1" w:line="240" w:lineRule="auto"/>
        <w:outlineLvl w:val="2"/>
        <w:rPr>
          <w:rFonts w:ascii="Helvetica" w:eastAsia="Times New Roman" w:hAnsi="Helvetica" w:cs="Helvetica"/>
          <w:b/>
          <w:bCs/>
          <w:color w:val="666666"/>
          <w:sz w:val="16"/>
          <w:szCs w:val="16"/>
          <w:lang w:eastAsia="en-IN"/>
        </w:rPr>
      </w:pPr>
      <w:bookmarkStart w:id="33" w:name="recoverLease"/>
      <w:bookmarkEnd w:id="33"/>
      <w:proofErr w:type="spellStart"/>
      <w:proofErr w:type="gramStart"/>
      <w:r w:rsidRPr="00E07440">
        <w:rPr>
          <w:rFonts w:ascii="Helvetica" w:eastAsia="Times New Roman" w:hAnsi="Helvetica" w:cs="Helvetica"/>
          <w:b/>
          <w:bCs/>
          <w:color w:val="666666"/>
          <w:sz w:val="16"/>
          <w:szCs w:val="16"/>
          <w:lang w:eastAsia="en-IN"/>
        </w:rPr>
        <w:lastRenderedPageBreak/>
        <w:t>recoverLease</w:t>
      </w:r>
      <w:proofErr w:type="spellEnd"/>
      <w:proofErr w:type="gramEnd"/>
    </w:p>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Usage: </w:t>
      </w:r>
      <w:proofErr w:type="spellStart"/>
      <w:r w:rsidRPr="00E07440">
        <w:rPr>
          <w:rFonts w:ascii="Helvetica" w:eastAsia="Times New Roman" w:hAnsi="Helvetica" w:cs="Helvetica"/>
          <w:color w:val="000000"/>
          <w:sz w:val="16"/>
          <w:szCs w:val="16"/>
          <w:lang w:eastAsia="en-IN"/>
        </w:rPr>
        <w:t>hdfs</w:t>
      </w:r>
      <w:proofErr w:type="spellEnd"/>
      <w:r w:rsidRPr="00E07440">
        <w:rPr>
          <w:rFonts w:ascii="Helvetica" w:eastAsia="Times New Roman" w:hAnsi="Helvetica" w:cs="Helvetica"/>
          <w:color w:val="000000"/>
          <w:sz w:val="16"/>
          <w:szCs w:val="16"/>
          <w:lang w:eastAsia="en-IN"/>
        </w:rPr>
        <w:t xml:space="preserve"> debug </w:t>
      </w:r>
      <w:proofErr w:type="spellStart"/>
      <w:r w:rsidRPr="00E07440">
        <w:rPr>
          <w:rFonts w:ascii="Helvetica" w:eastAsia="Times New Roman" w:hAnsi="Helvetica" w:cs="Helvetica"/>
          <w:color w:val="000000"/>
          <w:sz w:val="16"/>
          <w:szCs w:val="16"/>
          <w:lang w:eastAsia="en-IN"/>
        </w:rPr>
        <w:t>recoverLease</w:t>
      </w:r>
      <w:proofErr w:type="spellEnd"/>
      <w:r w:rsidRPr="00E07440">
        <w:rPr>
          <w:rFonts w:ascii="Helvetica" w:eastAsia="Times New Roman" w:hAnsi="Helvetica" w:cs="Helvetica"/>
          <w:color w:val="000000"/>
          <w:sz w:val="16"/>
          <w:szCs w:val="16"/>
          <w:lang w:eastAsia="en-IN"/>
        </w:rPr>
        <w:t xml:space="preserve"> [-path &lt;path&gt;] [-retries &lt;</w:t>
      </w:r>
      <w:proofErr w:type="spellStart"/>
      <w:r w:rsidRPr="00E07440">
        <w:rPr>
          <w:rFonts w:ascii="Helvetica" w:eastAsia="Times New Roman" w:hAnsi="Helvetica" w:cs="Helvetica"/>
          <w:color w:val="000000"/>
          <w:sz w:val="16"/>
          <w:szCs w:val="16"/>
          <w:lang w:eastAsia="en-IN"/>
        </w:rPr>
        <w:t>num</w:t>
      </w:r>
      <w:proofErr w:type="spellEnd"/>
      <w:r w:rsidRPr="00E07440">
        <w:rPr>
          <w:rFonts w:ascii="Helvetica" w:eastAsia="Times New Roman" w:hAnsi="Helvetica" w:cs="Helvetica"/>
          <w:color w:val="000000"/>
          <w:sz w:val="16"/>
          <w:szCs w:val="16"/>
          <w:lang w:eastAsia="en-IN"/>
        </w:rPr>
        <w:t>-retries&gt;]</w:t>
      </w:r>
    </w:p>
    <w:tbl>
      <w:tblPr>
        <w:tblW w:w="10043" w:type="dxa"/>
        <w:tblCellSpacing w:w="15" w:type="dxa"/>
        <w:tblInd w:w="-30" w:type="dxa"/>
        <w:tblCellMar>
          <w:left w:w="0" w:type="dxa"/>
          <w:right w:w="0" w:type="dxa"/>
        </w:tblCellMar>
        <w:tblLook w:val="04A0" w:firstRow="1" w:lastRow="0" w:firstColumn="1" w:lastColumn="0" w:noHBand="0" w:noVBand="1"/>
      </w:tblPr>
      <w:tblGrid>
        <w:gridCol w:w="2377"/>
        <w:gridCol w:w="7666"/>
      </w:tblGrid>
      <w:tr w:rsidR="00E07440" w:rsidRPr="00E07440" w:rsidTr="00E07440">
        <w:trPr>
          <w:tblHeader/>
          <w:tblCellSpacing w:w="15" w:type="dxa"/>
        </w:trPr>
        <w:tc>
          <w:tcPr>
            <w:tcW w:w="0" w:type="auto"/>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COMMAND_OPTION</w:t>
            </w:r>
          </w:p>
        </w:tc>
        <w:tc>
          <w:tcPr>
            <w:tcW w:w="7621" w:type="dxa"/>
            <w:shd w:val="clear" w:color="auto" w:fill="BBBBBB"/>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b/>
                <w:bCs/>
                <w:color w:val="FFFFFF"/>
                <w:sz w:val="16"/>
                <w:szCs w:val="16"/>
                <w:lang w:eastAsia="en-IN"/>
              </w:rPr>
            </w:pPr>
            <w:r w:rsidRPr="00E07440">
              <w:rPr>
                <w:rFonts w:ascii="Helvetica" w:eastAsia="Times New Roman" w:hAnsi="Helvetica" w:cs="Helvetica"/>
                <w:b/>
                <w:bCs/>
                <w:color w:val="FFFFFF"/>
                <w:sz w:val="16"/>
                <w:szCs w:val="16"/>
                <w:lang w:eastAsia="en-IN"/>
              </w:rPr>
              <w:t>Description</w:t>
            </w:r>
            <w:bookmarkStart w:id="34" w:name="_GoBack"/>
            <w:bookmarkEnd w:id="34"/>
          </w:p>
        </w:tc>
      </w:tr>
      <w:tr w:rsidR="00E07440" w:rsidRPr="00E07440" w:rsidTr="00E07440">
        <w:trPr>
          <w:tblCellSpacing w:w="15" w:type="dxa"/>
        </w:trPr>
        <w:tc>
          <w:tcPr>
            <w:tcW w:w="0" w:type="auto"/>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[-path </w:t>
            </w:r>
            <w:r w:rsidRPr="00E07440">
              <w:rPr>
                <w:rFonts w:ascii="Helvetica" w:eastAsia="Times New Roman" w:hAnsi="Helvetica" w:cs="Helvetica"/>
                <w:i/>
                <w:iCs/>
                <w:color w:val="333333"/>
                <w:sz w:val="16"/>
                <w:szCs w:val="16"/>
                <w:lang w:eastAsia="en-IN"/>
              </w:rPr>
              <w:t>path</w:t>
            </w:r>
            <w:r w:rsidRPr="00E07440">
              <w:rPr>
                <w:rFonts w:ascii="Helvetica" w:eastAsia="Times New Roman" w:hAnsi="Helvetica" w:cs="Helvetica"/>
                <w:color w:val="333333"/>
                <w:sz w:val="16"/>
                <w:szCs w:val="16"/>
                <w:lang w:eastAsia="en-IN"/>
              </w:rPr>
              <w:t>]</w:t>
            </w:r>
          </w:p>
        </w:tc>
        <w:tc>
          <w:tcPr>
            <w:tcW w:w="7621" w:type="dxa"/>
            <w:shd w:val="clear" w:color="auto" w:fill="EEEEEE"/>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HDFS path for which to recover the lease.</w:t>
            </w:r>
          </w:p>
        </w:tc>
      </w:tr>
      <w:tr w:rsidR="00E07440" w:rsidRPr="00E07440" w:rsidTr="00E07440">
        <w:trPr>
          <w:tblCellSpacing w:w="15" w:type="dxa"/>
        </w:trPr>
        <w:tc>
          <w:tcPr>
            <w:tcW w:w="0" w:type="auto"/>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[-retries </w:t>
            </w:r>
            <w:proofErr w:type="spellStart"/>
            <w:r w:rsidRPr="00E07440">
              <w:rPr>
                <w:rFonts w:ascii="Helvetica" w:eastAsia="Times New Roman" w:hAnsi="Helvetica" w:cs="Helvetica"/>
                <w:i/>
                <w:iCs/>
                <w:color w:val="333333"/>
                <w:sz w:val="16"/>
                <w:szCs w:val="16"/>
                <w:lang w:eastAsia="en-IN"/>
              </w:rPr>
              <w:t>num</w:t>
            </w:r>
            <w:proofErr w:type="spellEnd"/>
            <w:r w:rsidRPr="00E07440">
              <w:rPr>
                <w:rFonts w:ascii="Helvetica" w:eastAsia="Times New Roman" w:hAnsi="Helvetica" w:cs="Helvetica"/>
                <w:i/>
                <w:iCs/>
                <w:color w:val="333333"/>
                <w:sz w:val="16"/>
                <w:szCs w:val="16"/>
                <w:lang w:eastAsia="en-IN"/>
              </w:rPr>
              <w:t>-retries</w:t>
            </w:r>
            <w:r w:rsidRPr="00E07440">
              <w:rPr>
                <w:rFonts w:ascii="Helvetica" w:eastAsia="Times New Roman" w:hAnsi="Helvetica" w:cs="Helvetica"/>
                <w:color w:val="333333"/>
                <w:sz w:val="16"/>
                <w:szCs w:val="16"/>
                <w:lang w:eastAsia="en-IN"/>
              </w:rPr>
              <w:t>]</w:t>
            </w:r>
          </w:p>
        </w:tc>
        <w:tc>
          <w:tcPr>
            <w:tcW w:w="7621" w:type="dxa"/>
            <w:shd w:val="clear" w:color="auto" w:fill="DDDDDD"/>
            <w:tcMar>
              <w:top w:w="30" w:type="dxa"/>
              <w:left w:w="60" w:type="dxa"/>
              <w:bottom w:w="30" w:type="dxa"/>
              <w:right w:w="60" w:type="dxa"/>
            </w:tcMar>
            <w:hideMark/>
          </w:tcPr>
          <w:p w:rsidR="00E07440" w:rsidRPr="00E07440" w:rsidRDefault="00E07440" w:rsidP="00E07440">
            <w:pPr>
              <w:spacing w:after="0" w:line="240" w:lineRule="auto"/>
              <w:rPr>
                <w:rFonts w:ascii="Helvetica" w:eastAsia="Times New Roman" w:hAnsi="Helvetica" w:cs="Helvetica"/>
                <w:color w:val="333333"/>
                <w:sz w:val="16"/>
                <w:szCs w:val="16"/>
                <w:lang w:eastAsia="en-IN"/>
              </w:rPr>
            </w:pPr>
            <w:r w:rsidRPr="00E07440">
              <w:rPr>
                <w:rFonts w:ascii="Helvetica" w:eastAsia="Times New Roman" w:hAnsi="Helvetica" w:cs="Helvetica"/>
                <w:color w:val="333333"/>
                <w:sz w:val="16"/>
                <w:szCs w:val="16"/>
                <w:lang w:eastAsia="en-IN"/>
              </w:rPr>
              <w:t xml:space="preserve">Number of times the client will retry calling </w:t>
            </w:r>
            <w:proofErr w:type="spellStart"/>
            <w:r w:rsidRPr="00E07440">
              <w:rPr>
                <w:rFonts w:ascii="Helvetica" w:eastAsia="Times New Roman" w:hAnsi="Helvetica" w:cs="Helvetica"/>
                <w:color w:val="333333"/>
                <w:sz w:val="16"/>
                <w:szCs w:val="16"/>
                <w:lang w:eastAsia="en-IN"/>
              </w:rPr>
              <w:t>recoverLease</w:t>
            </w:r>
            <w:proofErr w:type="spellEnd"/>
            <w:r w:rsidRPr="00E07440">
              <w:rPr>
                <w:rFonts w:ascii="Helvetica" w:eastAsia="Times New Roman" w:hAnsi="Helvetica" w:cs="Helvetica"/>
                <w:color w:val="333333"/>
                <w:sz w:val="16"/>
                <w:szCs w:val="16"/>
                <w:lang w:eastAsia="en-IN"/>
              </w:rPr>
              <w:t>. The default number of retries is 1.</w:t>
            </w:r>
          </w:p>
        </w:tc>
      </w:tr>
    </w:tbl>
    <w:p w:rsidR="00E07440" w:rsidRPr="00E07440" w:rsidRDefault="00E07440" w:rsidP="00E07440">
      <w:pPr>
        <w:spacing w:before="100" w:beforeAutospacing="1" w:after="100" w:afterAutospacing="1" w:line="312" w:lineRule="atLeast"/>
        <w:rPr>
          <w:rFonts w:ascii="Helvetica" w:eastAsia="Times New Roman" w:hAnsi="Helvetica" w:cs="Helvetica"/>
          <w:color w:val="000000"/>
          <w:sz w:val="16"/>
          <w:szCs w:val="16"/>
          <w:lang w:eastAsia="en-IN"/>
        </w:rPr>
      </w:pPr>
      <w:r w:rsidRPr="00E07440">
        <w:rPr>
          <w:rFonts w:ascii="Helvetica" w:eastAsia="Times New Roman" w:hAnsi="Helvetica" w:cs="Helvetica"/>
          <w:color w:val="000000"/>
          <w:sz w:val="16"/>
          <w:szCs w:val="16"/>
          <w:lang w:eastAsia="en-IN"/>
        </w:rPr>
        <w:t xml:space="preserve">Recover the lease on the specified path. The path must reside on an HDFS </w:t>
      </w:r>
      <w:proofErr w:type="spellStart"/>
      <w:r w:rsidRPr="00E07440">
        <w:rPr>
          <w:rFonts w:ascii="Helvetica" w:eastAsia="Times New Roman" w:hAnsi="Helvetica" w:cs="Helvetica"/>
          <w:color w:val="000000"/>
          <w:sz w:val="16"/>
          <w:szCs w:val="16"/>
          <w:lang w:eastAsia="en-IN"/>
        </w:rPr>
        <w:t>filesystem</w:t>
      </w:r>
      <w:proofErr w:type="spellEnd"/>
      <w:r w:rsidRPr="00E07440">
        <w:rPr>
          <w:rFonts w:ascii="Helvetica" w:eastAsia="Times New Roman" w:hAnsi="Helvetica" w:cs="Helvetica"/>
          <w:color w:val="000000"/>
          <w:sz w:val="16"/>
          <w:szCs w:val="16"/>
          <w:lang w:eastAsia="en-IN"/>
        </w:rPr>
        <w:t>. The default number of retries is 1.</w:t>
      </w:r>
    </w:p>
    <w:p w:rsidR="001148CC" w:rsidRPr="00E07440" w:rsidRDefault="001148CC">
      <w:pPr>
        <w:rPr>
          <w:rFonts w:ascii="Helvetica" w:hAnsi="Helvetica" w:cs="Helvetica"/>
          <w:sz w:val="16"/>
          <w:szCs w:val="16"/>
        </w:rPr>
      </w:pPr>
    </w:p>
    <w:sectPr w:rsidR="001148CC" w:rsidRPr="00E0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40"/>
    <w:rsid w:val="001148CC"/>
    <w:rsid w:val="00E07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7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074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4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74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0744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07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07440"/>
  </w:style>
  <w:style w:type="character" w:styleId="HTMLTypewriter">
    <w:name w:val="HTML Typewriter"/>
    <w:basedOn w:val="DefaultParagraphFont"/>
    <w:uiPriority w:val="99"/>
    <w:semiHidden/>
    <w:unhideWhenUsed/>
    <w:rsid w:val="00E074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7440"/>
    <w:rPr>
      <w:color w:val="0000FF"/>
      <w:u w:val="single"/>
    </w:rPr>
  </w:style>
  <w:style w:type="character" w:styleId="FollowedHyperlink">
    <w:name w:val="FollowedHyperlink"/>
    <w:basedOn w:val="DefaultParagraphFont"/>
    <w:uiPriority w:val="99"/>
    <w:semiHidden/>
    <w:unhideWhenUsed/>
    <w:rsid w:val="00E07440"/>
    <w:rPr>
      <w:color w:val="800080"/>
      <w:u w:val="single"/>
    </w:rPr>
  </w:style>
  <w:style w:type="paragraph" w:styleId="HTMLPreformatted">
    <w:name w:val="HTML Preformatted"/>
    <w:basedOn w:val="Normal"/>
    <w:link w:val="HTMLPreformattedChar"/>
    <w:uiPriority w:val="99"/>
    <w:semiHidden/>
    <w:unhideWhenUsed/>
    <w:rsid w:val="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44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7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074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4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74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0744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07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07440"/>
  </w:style>
  <w:style w:type="character" w:styleId="HTMLTypewriter">
    <w:name w:val="HTML Typewriter"/>
    <w:basedOn w:val="DefaultParagraphFont"/>
    <w:uiPriority w:val="99"/>
    <w:semiHidden/>
    <w:unhideWhenUsed/>
    <w:rsid w:val="00E074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7440"/>
    <w:rPr>
      <w:color w:val="0000FF"/>
      <w:u w:val="single"/>
    </w:rPr>
  </w:style>
  <w:style w:type="character" w:styleId="FollowedHyperlink">
    <w:name w:val="FollowedHyperlink"/>
    <w:basedOn w:val="DefaultParagraphFont"/>
    <w:uiPriority w:val="99"/>
    <w:semiHidden/>
    <w:unhideWhenUsed/>
    <w:rsid w:val="00E07440"/>
    <w:rPr>
      <w:color w:val="800080"/>
      <w:u w:val="single"/>
    </w:rPr>
  </w:style>
  <w:style w:type="paragraph" w:styleId="HTMLPreformatted">
    <w:name w:val="HTML Preformatted"/>
    <w:basedOn w:val="Normal"/>
    <w:link w:val="HTMLPreformattedChar"/>
    <w:uiPriority w:val="99"/>
    <w:semiHidden/>
    <w:unhideWhenUsed/>
    <w:rsid w:val="00E0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44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699061">
      <w:bodyDiv w:val="1"/>
      <w:marLeft w:val="0"/>
      <w:marRight w:val="0"/>
      <w:marTop w:val="0"/>
      <w:marBottom w:val="0"/>
      <w:divBdr>
        <w:top w:val="none" w:sz="0" w:space="0" w:color="auto"/>
        <w:left w:val="none" w:sz="0" w:space="0" w:color="auto"/>
        <w:bottom w:val="none" w:sz="0" w:space="0" w:color="auto"/>
        <w:right w:val="none" w:sz="0" w:space="0" w:color="auto"/>
      </w:divBdr>
      <w:divsChild>
        <w:div w:id="1270043997">
          <w:marLeft w:val="2955"/>
          <w:marRight w:val="360"/>
          <w:marTop w:val="0"/>
          <w:marBottom w:val="0"/>
          <w:divBdr>
            <w:top w:val="none" w:sz="0" w:space="0" w:color="auto"/>
            <w:left w:val="none" w:sz="0" w:space="0" w:color="auto"/>
            <w:bottom w:val="none" w:sz="0" w:space="0" w:color="auto"/>
            <w:right w:val="none" w:sz="0" w:space="0" w:color="auto"/>
          </w:divBdr>
          <w:divsChild>
            <w:div w:id="210073867">
              <w:marLeft w:val="0"/>
              <w:marRight w:val="0"/>
              <w:marTop w:val="0"/>
              <w:marBottom w:val="0"/>
              <w:divBdr>
                <w:top w:val="none" w:sz="0" w:space="0" w:color="auto"/>
                <w:left w:val="none" w:sz="0" w:space="0" w:color="auto"/>
                <w:bottom w:val="none" w:sz="0" w:space="0" w:color="auto"/>
                <w:right w:val="none" w:sz="0" w:space="0" w:color="auto"/>
              </w:divBdr>
              <w:divsChild>
                <w:div w:id="1552570892">
                  <w:marLeft w:val="0"/>
                  <w:marRight w:val="0"/>
                  <w:marTop w:val="0"/>
                  <w:marBottom w:val="0"/>
                  <w:divBdr>
                    <w:top w:val="none" w:sz="0" w:space="0" w:color="auto"/>
                    <w:left w:val="none" w:sz="0" w:space="0" w:color="auto"/>
                    <w:bottom w:val="none" w:sz="0" w:space="0" w:color="auto"/>
                    <w:right w:val="none" w:sz="0" w:space="0" w:color="auto"/>
                  </w:divBdr>
                </w:div>
                <w:div w:id="750780775">
                  <w:marLeft w:val="0"/>
                  <w:marRight w:val="0"/>
                  <w:marTop w:val="0"/>
                  <w:marBottom w:val="0"/>
                  <w:divBdr>
                    <w:top w:val="none" w:sz="0" w:space="0" w:color="auto"/>
                    <w:left w:val="none" w:sz="0" w:space="0" w:color="auto"/>
                    <w:bottom w:val="none" w:sz="0" w:space="0" w:color="auto"/>
                    <w:right w:val="none" w:sz="0" w:space="0" w:color="auto"/>
                  </w:divBdr>
                  <w:divsChild>
                    <w:div w:id="360397792">
                      <w:marLeft w:val="0"/>
                      <w:marRight w:val="0"/>
                      <w:marTop w:val="0"/>
                      <w:marBottom w:val="0"/>
                      <w:divBdr>
                        <w:top w:val="none" w:sz="0" w:space="0" w:color="auto"/>
                        <w:left w:val="none" w:sz="0" w:space="0" w:color="auto"/>
                        <w:bottom w:val="none" w:sz="0" w:space="0" w:color="auto"/>
                        <w:right w:val="none" w:sz="0" w:space="0" w:color="auto"/>
                      </w:divBdr>
                    </w:div>
                    <w:div w:id="584270636">
                      <w:marLeft w:val="0"/>
                      <w:marRight w:val="0"/>
                      <w:marTop w:val="0"/>
                      <w:marBottom w:val="0"/>
                      <w:divBdr>
                        <w:top w:val="none" w:sz="0" w:space="0" w:color="auto"/>
                        <w:left w:val="none" w:sz="0" w:space="0" w:color="auto"/>
                        <w:bottom w:val="none" w:sz="0" w:space="0" w:color="auto"/>
                        <w:right w:val="none" w:sz="0" w:space="0" w:color="auto"/>
                      </w:divBdr>
                    </w:div>
                    <w:div w:id="473640083">
                      <w:marLeft w:val="0"/>
                      <w:marRight w:val="0"/>
                      <w:marTop w:val="0"/>
                      <w:marBottom w:val="0"/>
                      <w:divBdr>
                        <w:top w:val="none" w:sz="0" w:space="0" w:color="auto"/>
                        <w:left w:val="none" w:sz="0" w:space="0" w:color="auto"/>
                        <w:bottom w:val="none" w:sz="0" w:space="0" w:color="auto"/>
                        <w:right w:val="none" w:sz="0" w:space="0" w:color="auto"/>
                      </w:divBdr>
                    </w:div>
                    <w:div w:id="975523980">
                      <w:marLeft w:val="0"/>
                      <w:marRight w:val="0"/>
                      <w:marTop w:val="0"/>
                      <w:marBottom w:val="0"/>
                      <w:divBdr>
                        <w:top w:val="none" w:sz="0" w:space="0" w:color="auto"/>
                        <w:left w:val="none" w:sz="0" w:space="0" w:color="auto"/>
                        <w:bottom w:val="none" w:sz="0" w:space="0" w:color="auto"/>
                        <w:right w:val="none" w:sz="0" w:space="0" w:color="auto"/>
                      </w:divBdr>
                      <w:divsChild>
                        <w:div w:id="1955205386">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980125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055398445">
                      <w:marLeft w:val="0"/>
                      <w:marRight w:val="0"/>
                      <w:marTop w:val="0"/>
                      <w:marBottom w:val="0"/>
                      <w:divBdr>
                        <w:top w:val="none" w:sz="0" w:space="0" w:color="auto"/>
                        <w:left w:val="none" w:sz="0" w:space="0" w:color="auto"/>
                        <w:bottom w:val="none" w:sz="0" w:space="0" w:color="auto"/>
                        <w:right w:val="none" w:sz="0" w:space="0" w:color="auto"/>
                      </w:divBdr>
                      <w:divsChild>
                        <w:div w:id="123589890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71277558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193346237">
                      <w:marLeft w:val="0"/>
                      <w:marRight w:val="0"/>
                      <w:marTop w:val="0"/>
                      <w:marBottom w:val="0"/>
                      <w:divBdr>
                        <w:top w:val="none" w:sz="0" w:space="0" w:color="auto"/>
                        <w:left w:val="none" w:sz="0" w:space="0" w:color="auto"/>
                        <w:bottom w:val="none" w:sz="0" w:space="0" w:color="auto"/>
                        <w:right w:val="none" w:sz="0" w:space="0" w:color="auto"/>
                      </w:divBdr>
                    </w:div>
                    <w:div w:id="191966261">
                      <w:marLeft w:val="0"/>
                      <w:marRight w:val="0"/>
                      <w:marTop w:val="0"/>
                      <w:marBottom w:val="0"/>
                      <w:divBdr>
                        <w:top w:val="none" w:sz="0" w:space="0" w:color="auto"/>
                        <w:left w:val="none" w:sz="0" w:space="0" w:color="auto"/>
                        <w:bottom w:val="none" w:sz="0" w:space="0" w:color="auto"/>
                        <w:right w:val="none" w:sz="0" w:space="0" w:color="auto"/>
                      </w:divBdr>
                    </w:div>
                    <w:div w:id="1489318720">
                      <w:marLeft w:val="0"/>
                      <w:marRight w:val="0"/>
                      <w:marTop w:val="0"/>
                      <w:marBottom w:val="0"/>
                      <w:divBdr>
                        <w:top w:val="none" w:sz="0" w:space="0" w:color="auto"/>
                        <w:left w:val="none" w:sz="0" w:space="0" w:color="auto"/>
                        <w:bottom w:val="none" w:sz="0" w:space="0" w:color="auto"/>
                        <w:right w:val="none" w:sz="0" w:space="0" w:color="auto"/>
                      </w:divBdr>
                    </w:div>
                    <w:div w:id="575364929">
                      <w:marLeft w:val="0"/>
                      <w:marRight w:val="0"/>
                      <w:marTop w:val="0"/>
                      <w:marBottom w:val="0"/>
                      <w:divBdr>
                        <w:top w:val="none" w:sz="0" w:space="0" w:color="auto"/>
                        <w:left w:val="none" w:sz="0" w:space="0" w:color="auto"/>
                        <w:bottom w:val="none" w:sz="0" w:space="0" w:color="auto"/>
                        <w:right w:val="none" w:sz="0" w:space="0" w:color="auto"/>
                      </w:divBdr>
                      <w:divsChild>
                        <w:div w:id="297956650">
                          <w:marLeft w:val="0"/>
                          <w:marRight w:val="0"/>
                          <w:marTop w:val="0"/>
                          <w:marBottom w:val="0"/>
                          <w:divBdr>
                            <w:top w:val="none" w:sz="0" w:space="0" w:color="auto"/>
                            <w:left w:val="none" w:sz="0" w:space="0" w:color="auto"/>
                            <w:bottom w:val="none" w:sz="0" w:space="0" w:color="auto"/>
                            <w:right w:val="none" w:sz="0" w:space="0" w:color="auto"/>
                          </w:divBdr>
                        </w:div>
                        <w:div w:id="706098721">
                          <w:marLeft w:val="0"/>
                          <w:marRight w:val="0"/>
                          <w:marTop w:val="0"/>
                          <w:marBottom w:val="0"/>
                          <w:divBdr>
                            <w:top w:val="none" w:sz="0" w:space="0" w:color="auto"/>
                            <w:left w:val="none" w:sz="0" w:space="0" w:color="auto"/>
                            <w:bottom w:val="none" w:sz="0" w:space="0" w:color="auto"/>
                            <w:right w:val="none" w:sz="0" w:space="0" w:color="auto"/>
                          </w:divBdr>
                        </w:div>
                      </w:divsChild>
                    </w:div>
                    <w:div w:id="1250117831">
                      <w:marLeft w:val="0"/>
                      <w:marRight w:val="0"/>
                      <w:marTop w:val="0"/>
                      <w:marBottom w:val="0"/>
                      <w:divBdr>
                        <w:top w:val="none" w:sz="0" w:space="0" w:color="auto"/>
                        <w:left w:val="none" w:sz="0" w:space="0" w:color="auto"/>
                        <w:bottom w:val="none" w:sz="0" w:space="0" w:color="auto"/>
                        <w:right w:val="none" w:sz="0" w:space="0" w:color="auto"/>
                      </w:divBdr>
                      <w:divsChild>
                        <w:div w:id="228923180">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sChild>
                    </w:div>
                    <w:div w:id="1221550894">
                      <w:marLeft w:val="0"/>
                      <w:marRight w:val="0"/>
                      <w:marTop w:val="0"/>
                      <w:marBottom w:val="0"/>
                      <w:divBdr>
                        <w:top w:val="none" w:sz="0" w:space="0" w:color="auto"/>
                        <w:left w:val="none" w:sz="0" w:space="0" w:color="auto"/>
                        <w:bottom w:val="none" w:sz="0" w:space="0" w:color="auto"/>
                        <w:right w:val="none" w:sz="0" w:space="0" w:color="auto"/>
                      </w:divBdr>
                    </w:div>
                    <w:div w:id="51462157">
                      <w:marLeft w:val="0"/>
                      <w:marRight w:val="0"/>
                      <w:marTop w:val="0"/>
                      <w:marBottom w:val="0"/>
                      <w:divBdr>
                        <w:top w:val="none" w:sz="0" w:space="0" w:color="auto"/>
                        <w:left w:val="none" w:sz="0" w:space="0" w:color="auto"/>
                        <w:bottom w:val="none" w:sz="0" w:space="0" w:color="auto"/>
                        <w:right w:val="none" w:sz="0" w:space="0" w:color="auto"/>
                      </w:divBdr>
                    </w:div>
                    <w:div w:id="1478911411">
                      <w:marLeft w:val="0"/>
                      <w:marRight w:val="0"/>
                      <w:marTop w:val="0"/>
                      <w:marBottom w:val="0"/>
                      <w:divBdr>
                        <w:top w:val="none" w:sz="0" w:space="0" w:color="auto"/>
                        <w:left w:val="none" w:sz="0" w:space="0" w:color="auto"/>
                        <w:bottom w:val="none" w:sz="0" w:space="0" w:color="auto"/>
                        <w:right w:val="none" w:sz="0" w:space="0" w:color="auto"/>
                      </w:divBdr>
                    </w:div>
                  </w:divsChild>
                </w:div>
                <w:div w:id="395781992">
                  <w:marLeft w:val="0"/>
                  <w:marRight w:val="0"/>
                  <w:marTop w:val="0"/>
                  <w:marBottom w:val="0"/>
                  <w:divBdr>
                    <w:top w:val="none" w:sz="0" w:space="0" w:color="auto"/>
                    <w:left w:val="none" w:sz="0" w:space="0" w:color="auto"/>
                    <w:bottom w:val="none" w:sz="0" w:space="0" w:color="auto"/>
                    <w:right w:val="none" w:sz="0" w:space="0" w:color="auto"/>
                  </w:divBdr>
                  <w:divsChild>
                    <w:div w:id="28574502">
                      <w:marLeft w:val="0"/>
                      <w:marRight w:val="0"/>
                      <w:marTop w:val="0"/>
                      <w:marBottom w:val="0"/>
                      <w:divBdr>
                        <w:top w:val="none" w:sz="0" w:space="0" w:color="auto"/>
                        <w:left w:val="none" w:sz="0" w:space="0" w:color="auto"/>
                        <w:bottom w:val="none" w:sz="0" w:space="0" w:color="auto"/>
                        <w:right w:val="none" w:sz="0" w:space="0" w:color="auto"/>
                      </w:divBdr>
                      <w:divsChild>
                        <w:div w:id="196695991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24198733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150445578">
                      <w:marLeft w:val="0"/>
                      <w:marRight w:val="0"/>
                      <w:marTop w:val="0"/>
                      <w:marBottom w:val="0"/>
                      <w:divBdr>
                        <w:top w:val="none" w:sz="0" w:space="0" w:color="auto"/>
                        <w:left w:val="none" w:sz="0" w:space="0" w:color="auto"/>
                        <w:bottom w:val="none" w:sz="0" w:space="0" w:color="auto"/>
                        <w:right w:val="none" w:sz="0" w:space="0" w:color="auto"/>
                      </w:divBdr>
                    </w:div>
                    <w:div w:id="1799684354">
                      <w:marLeft w:val="0"/>
                      <w:marRight w:val="0"/>
                      <w:marTop w:val="0"/>
                      <w:marBottom w:val="0"/>
                      <w:divBdr>
                        <w:top w:val="none" w:sz="0" w:space="0" w:color="auto"/>
                        <w:left w:val="none" w:sz="0" w:space="0" w:color="auto"/>
                        <w:bottom w:val="none" w:sz="0" w:space="0" w:color="auto"/>
                        <w:right w:val="none" w:sz="0" w:space="0" w:color="auto"/>
                      </w:divBdr>
                      <w:divsChild>
                        <w:div w:id="47279327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77270236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075250762">
                      <w:marLeft w:val="0"/>
                      <w:marRight w:val="0"/>
                      <w:marTop w:val="0"/>
                      <w:marBottom w:val="0"/>
                      <w:divBdr>
                        <w:top w:val="none" w:sz="0" w:space="0" w:color="auto"/>
                        <w:left w:val="none" w:sz="0" w:space="0" w:color="auto"/>
                        <w:bottom w:val="none" w:sz="0" w:space="0" w:color="auto"/>
                        <w:right w:val="none" w:sz="0" w:space="0" w:color="auto"/>
                      </w:divBdr>
                    </w:div>
                    <w:div w:id="1118180913">
                      <w:marLeft w:val="0"/>
                      <w:marRight w:val="0"/>
                      <w:marTop w:val="0"/>
                      <w:marBottom w:val="0"/>
                      <w:divBdr>
                        <w:top w:val="none" w:sz="0" w:space="0" w:color="auto"/>
                        <w:left w:val="none" w:sz="0" w:space="0" w:color="auto"/>
                        <w:bottom w:val="none" w:sz="0" w:space="0" w:color="auto"/>
                        <w:right w:val="none" w:sz="0" w:space="0" w:color="auto"/>
                      </w:divBdr>
                      <w:divsChild>
                        <w:div w:id="1150832898">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19014897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827742998">
                      <w:marLeft w:val="0"/>
                      <w:marRight w:val="0"/>
                      <w:marTop w:val="0"/>
                      <w:marBottom w:val="0"/>
                      <w:divBdr>
                        <w:top w:val="none" w:sz="0" w:space="0" w:color="auto"/>
                        <w:left w:val="none" w:sz="0" w:space="0" w:color="auto"/>
                        <w:bottom w:val="none" w:sz="0" w:space="0" w:color="auto"/>
                        <w:right w:val="none" w:sz="0" w:space="0" w:color="auto"/>
                      </w:divBdr>
                      <w:divsChild>
                        <w:div w:id="175158515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76745823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090350853">
                      <w:marLeft w:val="0"/>
                      <w:marRight w:val="0"/>
                      <w:marTop w:val="0"/>
                      <w:marBottom w:val="0"/>
                      <w:divBdr>
                        <w:top w:val="none" w:sz="0" w:space="0" w:color="auto"/>
                        <w:left w:val="none" w:sz="0" w:space="0" w:color="auto"/>
                        <w:bottom w:val="none" w:sz="0" w:space="0" w:color="auto"/>
                        <w:right w:val="none" w:sz="0" w:space="0" w:color="auto"/>
                      </w:divBdr>
                    </w:div>
                    <w:div w:id="58677686">
                      <w:marLeft w:val="0"/>
                      <w:marRight w:val="0"/>
                      <w:marTop w:val="0"/>
                      <w:marBottom w:val="0"/>
                      <w:divBdr>
                        <w:top w:val="none" w:sz="0" w:space="0" w:color="auto"/>
                        <w:left w:val="none" w:sz="0" w:space="0" w:color="auto"/>
                        <w:bottom w:val="none" w:sz="0" w:space="0" w:color="auto"/>
                        <w:right w:val="none" w:sz="0" w:space="0" w:color="auto"/>
                      </w:divBdr>
                    </w:div>
                    <w:div w:id="1575235494">
                      <w:marLeft w:val="0"/>
                      <w:marRight w:val="0"/>
                      <w:marTop w:val="0"/>
                      <w:marBottom w:val="0"/>
                      <w:divBdr>
                        <w:top w:val="none" w:sz="0" w:space="0" w:color="auto"/>
                        <w:left w:val="none" w:sz="0" w:space="0" w:color="auto"/>
                        <w:bottom w:val="none" w:sz="0" w:space="0" w:color="auto"/>
                        <w:right w:val="none" w:sz="0" w:space="0" w:color="auto"/>
                      </w:divBdr>
                      <w:divsChild>
                        <w:div w:id="2142571383">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22841378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230316700">
                      <w:marLeft w:val="0"/>
                      <w:marRight w:val="0"/>
                      <w:marTop w:val="0"/>
                      <w:marBottom w:val="0"/>
                      <w:divBdr>
                        <w:top w:val="none" w:sz="0" w:space="0" w:color="auto"/>
                        <w:left w:val="none" w:sz="0" w:space="0" w:color="auto"/>
                        <w:bottom w:val="none" w:sz="0" w:space="0" w:color="auto"/>
                        <w:right w:val="none" w:sz="0" w:space="0" w:color="auto"/>
                      </w:divBdr>
                    </w:div>
                    <w:div w:id="843665990">
                      <w:marLeft w:val="0"/>
                      <w:marRight w:val="0"/>
                      <w:marTop w:val="0"/>
                      <w:marBottom w:val="0"/>
                      <w:divBdr>
                        <w:top w:val="none" w:sz="0" w:space="0" w:color="auto"/>
                        <w:left w:val="none" w:sz="0" w:space="0" w:color="auto"/>
                        <w:bottom w:val="none" w:sz="0" w:space="0" w:color="auto"/>
                        <w:right w:val="none" w:sz="0" w:space="0" w:color="auto"/>
                      </w:divBdr>
                    </w:div>
                    <w:div w:id="834034942">
                      <w:marLeft w:val="0"/>
                      <w:marRight w:val="0"/>
                      <w:marTop w:val="0"/>
                      <w:marBottom w:val="0"/>
                      <w:divBdr>
                        <w:top w:val="none" w:sz="0" w:space="0" w:color="auto"/>
                        <w:left w:val="none" w:sz="0" w:space="0" w:color="auto"/>
                        <w:bottom w:val="none" w:sz="0" w:space="0" w:color="auto"/>
                        <w:right w:val="none" w:sz="0" w:space="0" w:color="auto"/>
                      </w:divBdr>
                    </w:div>
                    <w:div w:id="565991437">
                      <w:marLeft w:val="0"/>
                      <w:marRight w:val="0"/>
                      <w:marTop w:val="0"/>
                      <w:marBottom w:val="0"/>
                      <w:divBdr>
                        <w:top w:val="none" w:sz="0" w:space="0" w:color="auto"/>
                        <w:left w:val="none" w:sz="0" w:space="0" w:color="auto"/>
                        <w:bottom w:val="none" w:sz="0" w:space="0" w:color="auto"/>
                        <w:right w:val="none" w:sz="0" w:space="0" w:color="auto"/>
                      </w:divBdr>
                    </w:div>
                    <w:div w:id="691996666">
                      <w:marLeft w:val="0"/>
                      <w:marRight w:val="0"/>
                      <w:marTop w:val="0"/>
                      <w:marBottom w:val="0"/>
                      <w:divBdr>
                        <w:top w:val="none" w:sz="0" w:space="0" w:color="auto"/>
                        <w:left w:val="none" w:sz="0" w:space="0" w:color="auto"/>
                        <w:bottom w:val="none" w:sz="0" w:space="0" w:color="auto"/>
                        <w:right w:val="none" w:sz="0" w:space="0" w:color="auto"/>
                      </w:divBdr>
                    </w:div>
                  </w:divsChild>
                </w:div>
                <w:div w:id="1545756589">
                  <w:marLeft w:val="0"/>
                  <w:marRight w:val="0"/>
                  <w:marTop w:val="0"/>
                  <w:marBottom w:val="0"/>
                  <w:divBdr>
                    <w:top w:val="none" w:sz="0" w:space="0" w:color="auto"/>
                    <w:left w:val="none" w:sz="0" w:space="0" w:color="auto"/>
                    <w:bottom w:val="none" w:sz="0" w:space="0" w:color="auto"/>
                    <w:right w:val="none" w:sz="0" w:space="0" w:color="auto"/>
                  </w:divBdr>
                  <w:divsChild>
                    <w:div w:id="1768885876">
                      <w:marLeft w:val="0"/>
                      <w:marRight w:val="0"/>
                      <w:marTop w:val="0"/>
                      <w:marBottom w:val="0"/>
                      <w:divBdr>
                        <w:top w:val="none" w:sz="0" w:space="0" w:color="auto"/>
                        <w:left w:val="none" w:sz="0" w:space="0" w:color="auto"/>
                        <w:bottom w:val="none" w:sz="0" w:space="0" w:color="auto"/>
                        <w:right w:val="none" w:sz="0" w:space="0" w:color="auto"/>
                      </w:divBdr>
                    </w:div>
                    <w:div w:id="984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current/hadoop-project-dist/hadoop-hdfs/HDFSCommands.html" TargetMode="External"/><Relationship Id="rId13" Type="http://schemas.openxmlformats.org/officeDocument/2006/relationships/hyperlink" Target="https://hadoop.apache.org/docs/current/hadoop-project-dist/hadoop-hdfs/TransparentEncryption.html" TargetMode="External"/><Relationship Id="rId18" Type="http://schemas.openxmlformats.org/officeDocument/2006/relationships/hyperlink" Target="https://hadoop.apache.org/docs/current/hadoop-project-dist/hadoop-hdfs/HdfsRollingUpgrade.html" TargetMode="External"/><Relationship Id="rId26" Type="http://schemas.openxmlformats.org/officeDocument/2006/relationships/hyperlink" Target="https://hadoop.apache.org/docs/current/hadoop-project-dist/hadoop-hdfs/ArchivalStorage.html" TargetMode="External"/><Relationship Id="rId3" Type="http://schemas.openxmlformats.org/officeDocument/2006/relationships/settings" Target="settings.xml"/><Relationship Id="rId21" Type="http://schemas.openxmlformats.org/officeDocument/2006/relationships/hyperlink" Target="https://hadoop.apache.org/docs/current/hadoop-project-dist/hadoop-hdfs/HdfsRollingUpgrade.html" TargetMode="External"/><Relationship Id="rId34" Type="http://schemas.openxmlformats.org/officeDocument/2006/relationships/hyperlink" Target="https://hadoop.apache.org/docs/current/hadoop-project-dist/hadoop-hdfs/HDFSHighAvailabilityWithQJM.html" TargetMode="External"/><Relationship Id="rId7" Type="http://schemas.openxmlformats.org/officeDocument/2006/relationships/hyperlink" Target="https://hadoop.apache.org/docs/current/hadoop-project-dist/hadoop-hdfs/HDFSCommands.html" TargetMode="External"/><Relationship Id="rId12" Type="http://schemas.openxmlformats.org/officeDocument/2006/relationships/hyperlink" Target="https://hadoop.apache.org/docs/current/hadoop-project-dist/hadoop-hdfs/CentralizedCacheManagement.html" TargetMode="External"/><Relationship Id="rId17" Type="http://schemas.openxmlformats.org/officeDocument/2006/relationships/hyperlink" Target="https://hadoop.apache.org/docs/current/hadoop-project-dist/hadoop-hdfs/HdfsQuotaAdminGuide.html" TargetMode="External"/><Relationship Id="rId25" Type="http://schemas.openxmlformats.org/officeDocument/2006/relationships/hyperlink" Target="https://hadoop.apache.org/docs/current/hadoop-project-dist/hadoop-hdfs/HDFSHighAvailabilityWithQJM.html" TargetMode="External"/><Relationship Id="rId33" Type="http://schemas.openxmlformats.org/officeDocument/2006/relationships/hyperlink" Target="https://hadoop.apache.org/docs/current/hadoop-project-dist/hadoop-hdfs/ArchivalStorage.html" TargetMode="External"/><Relationship Id="rId2" Type="http://schemas.microsoft.com/office/2007/relationships/stylesWithEffects" Target="stylesWithEffects.xml"/><Relationship Id="rId16" Type="http://schemas.openxmlformats.org/officeDocument/2006/relationships/hyperlink" Target="https://hadoop.apache.org/docs/current/hadoop-project-dist/hadoop-hdfs/HdfsQuotaAdminGuide.html" TargetMode="External"/><Relationship Id="rId20" Type="http://schemas.openxmlformats.org/officeDocument/2006/relationships/hyperlink" Target="https://hadoop.apache.org/docs/current/hadoop-project-dist/hadoop-hdfs/HdfsSnapshots.html" TargetMode="External"/><Relationship Id="rId29" Type="http://schemas.openxmlformats.org/officeDocument/2006/relationships/hyperlink" Target="https://hadoop.apache.org/docs/current/hadoop-project-dist/hadoop-hdfs/HdfsUserGuide.html" TargetMode="External"/><Relationship Id="rId1" Type="http://schemas.openxmlformats.org/officeDocument/2006/relationships/styles" Target="styles.xml"/><Relationship Id="rId6" Type="http://schemas.openxmlformats.org/officeDocument/2006/relationships/hyperlink" Target="https://hadoop.apache.org/docs/current/hadoop-project-dist/hadoop-common/CommandsManual.html" TargetMode="External"/><Relationship Id="rId11" Type="http://schemas.openxmlformats.org/officeDocument/2006/relationships/hyperlink" Target="https://hadoop.apache.org/docs/current/hadoop-project-dist/hadoop-hdfs/HdfsUserGuide.html" TargetMode="External"/><Relationship Id="rId24" Type="http://schemas.openxmlformats.org/officeDocument/2006/relationships/hyperlink" Target="https://hadoop.apache.org/docs/current/hadoop-project-dist/hadoop-hdfs/HDFSHighAvailabilityWithQJM.html" TargetMode="External"/><Relationship Id="rId32" Type="http://schemas.openxmlformats.org/officeDocument/2006/relationships/hyperlink" Target="https://hadoop.apache.org/docs/current/hadoop-project-dist/hadoop-hdfs/HdfsUserGuide.html" TargetMode="External"/><Relationship Id="rId5" Type="http://schemas.openxmlformats.org/officeDocument/2006/relationships/hyperlink" Target="https://hadoop.apache.org/docs/current/hadoop-project-dist/hadoop-common/CommandsManual.html" TargetMode="External"/><Relationship Id="rId15" Type="http://schemas.openxmlformats.org/officeDocument/2006/relationships/hyperlink" Target="https://hadoop.apache.org/docs/current/hadoop-project-dist/hadoop-hdfs/HdfsQuotaAdminGuide.html" TargetMode="External"/><Relationship Id="rId23" Type="http://schemas.openxmlformats.org/officeDocument/2006/relationships/hyperlink" Target="https://hadoop.apache.org/docs/current/hadoop-project-dist/hadoop-hdfs/HDFSHighAvailabilityWithNFS.html" TargetMode="External"/><Relationship Id="rId28" Type="http://schemas.openxmlformats.org/officeDocument/2006/relationships/hyperlink" Target="https://hadoop.apache.org/docs/current/hadoop-project-dist/hadoop-hdfs/HdfsUserGuide.html" TargetMode="External"/><Relationship Id="rId36" Type="http://schemas.openxmlformats.org/officeDocument/2006/relationships/theme" Target="theme/theme1.xml"/><Relationship Id="rId10" Type="http://schemas.openxmlformats.org/officeDocument/2006/relationships/hyperlink" Target="https://hadoop.apache.org/docs/current/hadoop-project-dist/hadoop-hdfs/HdfsSnapshots.html" TargetMode="External"/><Relationship Id="rId19" Type="http://schemas.openxmlformats.org/officeDocument/2006/relationships/hyperlink" Target="https://hadoop.apache.org/docs/current/hadoop-project-dist/hadoop-hdfs/HdfsSnapshots.html" TargetMode="External"/><Relationship Id="rId31" Type="http://schemas.openxmlformats.org/officeDocument/2006/relationships/hyperlink" Target="https://hadoop.apache.org/docs/current/hadoop-project-dist/hadoop-hdfs/HdfsNfsGateway.html" TargetMode="External"/><Relationship Id="rId4" Type="http://schemas.openxmlformats.org/officeDocument/2006/relationships/webSettings" Target="webSettings.xml"/><Relationship Id="rId9" Type="http://schemas.openxmlformats.org/officeDocument/2006/relationships/hyperlink" Target="https://hadoop.apache.org/docs/current/hadoop-project-dist/hadoop-common/FileSystemShell.html" TargetMode="External"/><Relationship Id="rId14" Type="http://schemas.openxmlformats.org/officeDocument/2006/relationships/hyperlink" Target="https://hadoop.apache.org/docs/current/hadoop-project-dist/hadoop-hdfs/HdfsQuotaAdminGuide.html" TargetMode="External"/><Relationship Id="rId22" Type="http://schemas.openxmlformats.org/officeDocument/2006/relationships/hyperlink" Target="https://hadoop.apache.org/docs/current/hadoop-project-dist/hadoop-hdfs/HdfsRollingUpgrade.html" TargetMode="External"/><Relationship Id="rId27" Type="http://schemas.openxmlformats.org/officeDocument/2006/relationships/hyperlink" Target="https://hadoop.apache.org/docs/current/hadoop-project-dist/hadoop-hdfs/HdfsRollingUpgrade.html" TargetMode="External"/><Relationship Id="rId30" Type="http://schemas.openxmlformats.org/officeDocument/2006/relationships/hyperlink" Target="https://hadoop.apache.org/docs/current/hadoop-project-dist/hadoop-hdfs/HdfsNfsGateway.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3820</Words>
  <Characters>21775</Characters>
  <Application>Microsoft Office Word</Application>
  <DocSecurity>0</DocSecurity>
  <Lines>181</Lines>
  <Paragraphs>51</Paragraphs>
  <ScaleCrop>false</ScaleCrop>
  <Company>Hewlett-Packard</Company>
  <LinksUpToDate>false</LinksUpToDate>
  <CharactersWithSpaces>25544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JakkaNagaSravanKumar</dc:creator>
  <cp:lastModifiedBy>JakkaNagaSravanKumar</cp:lastModifiedBy>
  <cp:revision>1</cp:revision>
  <dcterms:created xsi:type="dcterms:W3CDTF">2016-01-18T16:45:00Z</dcterms:created>
  <dcterms:modified xsi:type="dcterms:W3CDTF">2016-01-18T16:54:00Z</dcterms:modified>
</cp:coreProperties>
</file>