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A264C6" w14:paraId="5E5787A5" wp14:textId="4F9D4C30">
      <w:pPr>
        <w:pStyle w:val="Normal"/>
        <w:rPr>
          <w:rFonts w:ascii="MS PGothic" w:hAnsi="MS PGothic" w:eastAsia="MS PGothic" w:cs="MS PGothic"/>
        </w:rPr>
      </w:pPr>
      <w:r w:rsidRPr="54A264C6" w:rsidR="54A264C6">
        <w:rPr>
          <w:rFonts w:ascii="MS PGothic" w:hAnsi="MS PGothic" w:eastAsia="MS PGothic" w:cs="MS PGothic"/>
        </w:rPr>
        <w:t>1.How do you measure quality of clusters in DBSCAN?</w:t>
      </w:r>
    </w:p>
    <w:p w:rsidR="54A264C6" w:rsidP="54A264C6" w:rsidRDefault="54A264C6" w14:paraId="56BA6962" w14:textId="6F708AA2">
      <w:pPr>
        <w:pStyle w:val="Normal"/>
        <w:ind w:left="0"/>
        <w:rPr>
          <w:rFonts w:ascii="MS PGothic" w:hAnsi="MS PGothic" w:eastAsia="MS PGothic" w:cs="MS PGothic"/>
        </w:rPr>
      </w:pPr>
      <w:r w:rsidRPr="54A264C6" w:rsidR="54A264C6">
        <w:rPr>
          <w:rFonts w:ascii="MS PGothic" w:hAnsi="MS PGothic" w:eastAsia="MS PGothic" w:cs="MS PGothic"/>
        </w:rPr>
        <w:t>There are two methods to measure quality of clusters in DBSCAN which are Silhouette Method and Visual Cluster Interpretation.</w:t>
      </w:r>
    </w:p>
    <w:p w:rsidR="54A264C6" w:rsidP="54A264C6" w:rsidRDefault="54A264C6" w14:paraId="0A786379" w14:textId="724B2E17">
      <w:pPr>
        <w:pStyle w:val="Normal"/>
        <w:ind w:left="0"/>
        <w:jc w:val="left"/>
        <w:rPr>
          <w:rFonts w:ascii="MS PGothic" w:hAnsi="MS PGothic" w:eastAsia="MS PGothic" w:cs="MS PGothic"/>
        </w:rPr>
      </w:pPr>
      <w:r w:rsidRPr="54A264C6" w:rsidR="54A264C6">
        <w:rPr>
          <w:rFonts w:ascii="MS PGothic" w:hAnsi="MS PGothic" w:eastAsia="MS PGothic" w:cs="MS PGothic"/>
          <w:b w:val="1"/>
          <w:bCs w:val="1"/>
        </w:rPr>
        <w:t xml:space="preserve">Silhouette Method: </w:t>
      </w:r>
      <w:r w:rsidRPr="54A264C6" w:rsidR="54A264C6">
        <w:rPr>
          <w:rFonts w:ascii="MS PGothic" w:hAnsi="MS PGothic" w:eastAsia="MS PGothic" w:cs="MS PGothic"/>
        </w:rPr>
        <w:t xml:space="preserve">This method determines the separability of clusters. </w:t>
      </w:r>
      <w:r w:rsidRPr="54A264C6" w:rsidR="54A264C6">
        <w:rPr>
          <w:rFonts w:ascii="MS PGothic" w:hAnsi="MS PGothic" w:eastAsia="MS PGothic" w:cs="MS PGothic"/>
        </w:rPr>
        <w:t>To begin</w:t>
      </w:r>
      <w:r w:rsidRPr="54A264C6" w:rsidR="54A264C6">
        <w:rPr>
          <w:rFonts w:ascii="MS PGothic" w:hAnsi="MS PGothic" w:eastAsia="MS PGothic" w:cs="MS PGothic"/>
        </w:rPr>
        <w:t>, an average distance between each point and all other points in a cluster is calculated. The distance between each point and each point in other clusters is then calculated. We divide by whichever average is bigger after subtracting the two averages.</w:t>
      </w:r>
    </w:p>
    <w:p w:rsidR="54A264C6" w:rsidP="54A264C6" w:rsidRDefault="54A264C6" w14:paraId="028EDF73" w14:textId="7048B07B">
      <w:pPr>
        <w:pStyle w:val="Normal"/>
        <w:ind w:left="0"/>
        <w:jc w:val="left"/>
        <w:rPr>
          <w:rFonts w:ascii="MS PGothic" w:hAnsi="MS PGothic" w:eastAsia="MS PGothic" w:cs="MS PGothic"/>
        </w:rPr>
      </w:pPr>
      <w:r w:rsidRPr="54A264C6" w:rsidR="54A264C6">
        <w:rPr>
          <w:rFonts w:ascii="MS PGothic" w:hAnsi="MS PGothic" w:eastAsia="MS PGothic" w:cs="MS PGothic"/>
        </w:rPr>
        <w:t>In the end, we desire a high (</w:t>
      </w:r>
      <w:r w:rsidRPr="54A264C6" w:rsidR="54A264C6">
        <w:rPr>
          <w:rFonts w:ascii="MS PGothic" w:hAnsi="MS PGothic" w:eastAsia="MS PGothic" w:cs="MS PGothic"/>
        </w:rPr>
        <w:t>i.e.,</w:t>
      </w:r>
      <w:r w:rsidRPr="54A264C6" w:rsidR="54A264C6">
        <w:rPr>
          <w:rFonts w:ascii="MS PGothic" w:hAnsi="MS PGothic" w:eastAsia="MS PGothic" w:cs="MS PGothic"/>
        </w:rPr>
        <w:t xml:space="preserve"> near to 1) score, which indicates a short intra-cluster average distance (tight clusters) and a large inter-cluster average distance (clusters well separated).</w:t>
      </w:r>
    </w:p>
    <w:p w:rsidR="54A264C6" w:rsidP="54A264C6" w:rsidRDefault="54A264C6" w14:paraId="3D2DA32C" w14:textId="69B65DE3">
      <w:pPr>
        <w:pStyle w:val="Normal"/>
        <w:ind w:left="0"/>
        <w:jc w:val="left"/>
        <w:rPr>
          <w:rFonts w:ascii="MS PGothic" w:hAnsi="MS PGothic" w:eastAsia="MS PGothic" w:cs="MS PGothic"/>
          <w:b w:val="1"/>
          <w:bCs w:val="1"/>
        </w:rPr>
      </w:pPr>
      <w:r w:rsidRPr="54A264C6" w:rsidR="54A264C6">
        <w:rPr>
          <w:rFonts w:ascii="MS PGothic" w:hAnsi="MS PGothic" w:eastAsia="MS PGothic" w:cs="MS PGothic"/>
          <w:b w:val="1"/>
          <w:bCs w:val="1"/>
        </w:rPr>
        <w:t>Visual Cluster Interpretation:</w:t>
      </w:r>
      <w:r w:rsidRPr="54A264C6" w:rsidR="54A264C6">
        <w:rPr>
          <w:rFonts w:ascii="MS PGothic" w:hAnsi="MS PGothic" w:eastAsia="MS PGothic" w:cs="MS PGothic"/>
          <w:b w:val="0"/>
          <w:bCs w:val="0"/>
        </w:rPr>
        <w:t xml:space="preserve"> It's important to understand each cluster when you've gotten your clusters. This is usually accomplished by merging the original dataset with the clusters and viewing each cluster separately. The more prominent and obvious each cluster is, the better.</w:t>
      </w:r>
    </w:p>
    <w:p w:rsidR="54A264C6" w:rsidP="54A264C6" w:rsidRDefault="54A264C6" w14:paraId="28EC2A8E" w14:textId="7FB45F72">
      <w:pPr>
        <w:pStyle w:val="Normal"/>
        <w:ind w:left="0"/>
        <w:jc w:val="left"/>
        <w:rPr>
          <w:rFonts w:ascii="MS PGothic" w:hAnsi="MS PGothic" w:eastAsia="MS PGothic" w:cs="MS PGothic"/>
          <w:b w:val="0"/>
          <w:bCs w:val="0"/>
        </w:rPr>
      </w:pPr>
    </w:p>
    <w:p w:rsidR="54A264C6" w:rsidP="54A264C6" w:rsidRDefault="54A264C6" w14:paraId="6C62FBB4" w14:textId="2FB614BA">
      <w:pPr>
        <w:pStyle w:val="Normal"/>
        <w:ind w:left="0"/>
        <w:jc w:val="left"/>
        <w:rPr>
          <w:rFonts w:ascii="MS PGothic" w:hAnsi="MS PGothic" w:eastAsia="MS PGothic" w:cs="MS PGothic"/>
          <w:b w:val="0"/>
          <w:bCs w:val="0"/>
        </w:rPr>
      </w:pPr>
      <w:r w:rsidRPr="54A264C6" w:rsidR="54A264C6">
        <w:rPr>
          <w:rFonts w:ascii="MS PGothic" w:hAnsi="MS PGothic" w:eastAsia="MS PGothic" w:cs="MS PGothic"/>
          <w:b w:val="0"/>
          <w:bCs w:val="0"/>
        </w:rPr>
        <w:t>2. How do you evaluate DBSCAN algorithm?</w:t>
      </w:r>
    </w:p>
    <w:p w:rsidR="54A264C6" w:rsidP="54A264C6" w:rsidRDefault="54A264C6" w14:paraId="4746EA68" w14:textId="5B268872">
      <w:pPr>
        <w:pStyle w:val="Normal"/>
        <w:ind w:left="0"/>
        <w:jc w:val="left"/>
        <w:rPr>
          <w:rFonts w:ascii="MS PGothic" w:hAnsi="MS PGothic" w:eastAsia="MS PGothic" w:cs="MS PGothic"/>
          <w:b w:val="0"/>
          <w:bCs w:val="0"/>
        </w:rPr>
      </w:pPr>
      <w:r w:rsidRPr="54A264C6" w:rsidR="54A264C6">
        <w:rPr>
          <w:rFonts w:ascii="MS PGothic" w:hAnsi="MS PGothic" w:eastAsia="MS PGothic" w:cs="MS PGothic"/>
          <w:b w:val="0"/>
          <w:bCs w:val="0"/>
        </w:rPr>
        <w:t>We can evaluate DBSAN algorithm with Mean Silhouette Coefficient.</w:t>
      </w:r>
    </w:p>
    <w:p w:rsidR="54A264C6" w:rsidP="54A264C6" w:rsidRDefault="54A264C6" w14:paraId="1A4EE79F" w14:textId="79DCC887">
      <w:pPr>
        <w:pStyle w:val="Normal"/>
        <w:ind w:left="0"/>
        <w:jc w:val="left"/>
        <w:rPr>
          <w:rFonts w:ascii="MS PGothic" w:hAnsi="MS PGothic" w:eastAsia="MS PGothic" w:cs="MS PGothic"/>
          <w:b w:val="0"/>
          <w:bCs w:val="0"/>
        </w:rPr>
      </w:pPr>
      <w:r w:rsidRPr="54A264C6" w:rsidR="54A264C6">
        <w:rPr>
          <w:rFonts w:ascii="MS PGothic" w:hAnsi="MS PGothic" w:eastAsia="MS PGothic" w:cs="MS PGothic"/>
          <w:b w:val="0"/>
          <w:bCs w:val="0"/>
        </w:rPr>
        <w:t xml:space="preserve">The Silhouette Coefficient has bounded a range of 1 to -1. 1 is the best value, and -1 is the worst. A higher score suggests that the model's clusters are </w:t>
      </w:r>
      <w:r w:rsidRPr="54A264C6" w:rsidR="54A264C6">
        <w:rPr>
          <w:rFonts w:ascii="MS PGothic" w:hAnsi="MS PGothic" w:eastAsia="MS PGothic" w:cs="MS PGothic"/>
          <w:b w:val="0"/>
          <w:bCs w:val="0"/>
        </w:rPr>
        <w:t>more defined and denser</w:t>
      </w:r>
      <w:r w:rsidRPr="54A264C6" w:rsidR="54A264C6">
        <w:rPr>
          <w:rFonts w:ascii="MS PGothic" w:hAnsi="MS PGothic" w:eastAsia="MS PGothic" w:cs="MS PGothic"/>
          <w:b w:val="0"/>
          <w:bCs w:val="0"/>
        </w:rPr>
        <w:t>. Negative values typically indicate that data points have been assigned to the wrong clusters. Values close to 0 imply overlapping clusters, whereas negative values usually indicate that data points have been assigned to the wrong clusters.</w:t>
      </w:r>
    </w:p>
    <w:p w:rsidR="54A264C6" w:rsidP="54A264C6" w:rsidRDefault="54A264C6" w14:paraId="5DA49149" w14:textId="3F206E2D">
      <w:pPr>
        <w:pStyle w:val="Normal"/>
        <w:ind w:left="0"/>
        <w:jc w:val="left"/>
        <w:rPr>
          <w:rFonts w:ascii="MS PGothic" w:hAnsi="MS PGothic" w:eastAsia="MS PGothic" w:cs="MS PGothic"/>
          <w:b w:val="0"/>
          <w:bCs w:val="0"/>
        </w:rPr>
      </w:pPr>
      <w:r w:rsidRPr="54A264C6" w:rsidR="54A264C6">
        <w:rPr>
          <w:rFonts w:ascii="MS PGothic" w:hAnsi="MS PGothic" w:eastAsia="MS PGothic" w:cs="MS PGothic"/>
          <w:b w:val="0"/>
          <w:bCs w:val="0"/>
        </w:rPr>
        <w:t>The silhouette coefficient is calculated using two scores:</w:t>
      </w:r>
    </w:p>
    <w:p w:rsidR="54A264C6" w:rsidP="54A264C6" w:rsidRDefault="54A264C6" w14:paraId="0198982F" w14:textId="7CBC8684">
      <w:pPr>
        <w:pStyle w:val="ListParagraph"/>
        <w:numPr>
          <w:ilvl w:val="0"/>
          <w:numId w:val="4"/>
        </w:numPr>
        <w:jc w:val="left"/>
        <w:rPr>
          <w:rFonts w:ascii="MS PGothic" w:hAnsi="MS PGothic" w:eastAsia="MS PGothic" w:cs="MS PGothic"/>
          <w:b w:val="0"/>
          <w:bCs w:val="0"/>
          <w:sz w:val="22"/>
          <w:szCs w:val="22"/>
        </w:rPr>
      </w:pPr>
      <w:r w:rsidRPr="54A264C6" w:rsidR="54A264C6">
        <w:rPr>
          <w:rFonts w:ascii="MS PGothic" w:hAnsi="MS PGothic" w:eastAsia="MS PGothic" w:cs="MS PGothic"/>
          <w:b w:val="1"/>
          <w:bCs w:val="1"/>
        </w:rPr>
        <w:t>a</w:t>
      </w:r>
      <w:r w:rsidRPr="54A264C6" w:rsidR="54A264C6">
        <w:rPr>
          <w:rFonts w:ascii="MS PGothic" w:hAnsi="MS PGothic" w:eastAsia="MS PGothic" w:cs="MS PGothic"/>
          <w:b w:val="0"/>
          <w:bCs w:val="0"/>
        </w:rPr>
        <w:t>: The average distance between one data point and the rest of the data points in the same cluster.</w:t>
      </w:r>
    </w:p>
    <w:p w:rsidR="54A264C6" w:rsidP="54A264C6" w:rsidRDefault="54A264C6" w14:paraId="5FD91ED2" w14:textId="5F7E1C79">
      <w:pPr>
        <w:pStyle w:val="ListParagraph"/>
        <w:numPr>
          <w:ilvl w:val="0"/>
          <w:numId w:val="4"/>
        </w:numPr>
        <w:jc w:val="left"/>
        <w:rPr>
          <w:rFonts w:ascii="MS PGothic" w:hAnsi="MS PGothic" w:eastAsia="MS PGothic" w:cs="MS PGothic"/>
          <w:b w:val="0"/>
          <w:bCs w:val="0"/>
          <w:sz w:val="22"/>
          <w:szCs w:val="22"/>
        </w:rPr>
      </w:pPr>
      <w:r w:rsidRPr="54A264C6" w:rsidR="54A264C6">
        <w:rPr>
          <w:rFonts w:ascii="MS PGothic" w:hAnsi="MS PGothic" w:eastAsia="MS PGothic" w:cs="MS PGothic"/>
          <w:b w:val="1"/>
          <w:bCs w:val="1"/>
        </w:rPr>
        <w:t>b</w:t>
      </w:r>
      <w:r w:rsidRPr="54A264C6" w:rsidR="54A264C6">
        <w:rPr>
          <w:rFonts w:ascii="MS PGothic" w:hAnsi="MS PGothic" w:eastAsia="MS PGothic" w:cs="MS PGothic"/>
          <w:b w:val="0"/>
          <w:bCs w:val="0"/>
        </w:rPr>
        <w:t>: The average distance between one data point and the next closest cluster's other points.</w:t>
      </w:r>
    </w:p>
    <w:p w:rsidR="54A264C6" w:rsidP="54A264C6" w:rsidRDefault="54A264C6" w14:paraId="2E2EA57A" w14:textId="5B1DA226">
      <w:pPr>
        <w:pStyle w:val="Normal"/>
        <w:jc w:val="left"/>
        <w:rPr>
          <w:rFonts w:ascii="MS PGothic" w:hAnsi="MS PGothic" w:eastAsia="MS PGothic" w:cs="MS PGothic"/>
          <w:b w:val="0"/>
          <w:bCs w:val="0"/>
        </w:rPr>
      </w:pPr>
      <w:r w:rsidR="54A264C6">
        <w:rPr/>
        <w:t xml:space="preserve">                                                  </w:t>
      </w:r>
      <w:r>
        <w:drawing>
          <wp:inline wp14:editId="27785BCF" wp14:anchorId="7E51C371">
            <wp:extent cx="2495550" cy="1341358"/>
            <wp:effectExtent l="152400" t="152400" r="342900" b="335280"/>
            <wp:docPr id="654000865" name="" title=""/>
            <wp:cNvGraphicFramePr>
              <a:graphicFrameLocks noChangeAspect="1"/>
            </wp:cNvGraphicFramePr>
            <a:graphic>
              <a:graphicData uri="http://schemas.openxmlformats.org/drawingml/2006/picture">
                <pic:pic>
                  <pic:nvPicPr>
                    <pic:cNvPr id="0" name=""/>
                    <pic:cNvPicPr/>
                  </pic:nvPicPr>
                  <pic:blipFill>
                    <a:blip r:embed="R6b503a79365040c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495550" cy="1341358"/>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54A264C6" w:rsidP="54A264C6" w:rsidRDefault="54A264C6" w14:paraId="3BD90184" w14:textId="630A1703">
      <w:pPr>
        <w:pStyle w:val="Normal"/>
        <w:ind w:left="0"/>
        <w:jc w:val="left"/>
        <w:rPr>
          <w:rFonts w:ascii="MS PGothic" w:hAnsi="MS PGothic" w:eastAsia="MS PGothic" w:cs="MS PGothic"/>
          <w:b w:val="0"/>
          <w:bCs w:val="0"/>
        </w:rPr>
      </w:pPr>
    </w:p>
    <w:p w:rsidR="54A264C6" w:rsidP="54A264C6" w:rsidRDefault="54A264C6" w14:paraId="61E17893" w14:textId="0EE3B69B">
      <w:pPr>
        <w:pStyle w:val="Normal"/>
        <w:ind w:left="0"/>
        <w:jc w:val="left"/>
        <w:rPr>
          <w:rFonts w:ascii="MS PGothic" w:hAnsi="MS PGothic" w:eastAsia="MS PGothic" w:cs="MS PGothic"/>
        </w:rPr>
      </w:pPr>
    </w:p>
    <w:p w:rsidR="54A264C6" w:rsidP="54A264C6" w:rsidRDefault="54A264C6" w14:paraId="5754F9F9" w14:textId="2309CCAA">
      <w:pPr>
        <w:pStyle w:val="Normal"/>
        <w:ind w:left="0"/>
        <w:jc w:val="left"/>
        <w:rPr>
          <w:rFonts w:ascii="MS PGothic" w:hAnsi="MS PGothic" w:eastAsia="MS PGothic" w:cs="MS PGothic"/>
        </w:rPr>
      </w:pPr>
    </w:p>
    <w:p w:rsidR="54A264C6" w:rsidP="54A264C6" w:rsidRDefault="54A264C6" w14:paraId="4C7EA229" w14:textId="2043B84A">
      <w:pPr>
        <w:pStyle w:val="Normal"/>
        <w:ind w:left="0"/>
        <w:jc w:val="left"/>
        <w:rPr>
          <w:rFonts w:ascii="MS PGothic" w:hAnsi="MS PGothic" w:eastAsia="MS PGothic" w:cs="MS PGothic"/>
        </w:rPr>
      </w:pPr>
    </w:p>
    <w:p w:rsidR="54A264C6" w:rsidP="54A264C6" w:rsidRDefault="54A264C6" w14:paraId="67482BD8" w14:textId="2418AF90">
      <w:pPr>
        <w:pStyle w:val="Normal"/>
        <w:ind w:left="0"/>
        <w:jc w:val="left"/>
        <w:rPr>
          <w:rFonts w:ascii="MS PGothic" w:hAnsi="MS PGothic" w:eastAsia="MS PGothic" w:cs="MS PGothic"/>
        </w:rPr>
      </w:pPr>
      <w:r w:rsidRPr="54A264C6" w:rsidR="54A264C6">
        <w:rPr>
          <w:rFonts w:ascii="MS PGothic" w:hAnsi="MS PGothic" w:eastAsia="MS PGothic" w:cs="MS PGothic"/>
        </w:rPr>
        <w:t>3. What do you understand by market basket analysis?</w:t>
      </w:r>
    </w:p>
    <w:p w:rsidR="54A264C6" w:rsidP="54A264C6" w:rsidRDefault="54A264C6" w14:paraId="528A1BA3" w14:textId="52271966">
      <w:pPr>
        <w:pStyle w:val="Normal"/>
        <w:ind w:left="0"/>
        <w:jc w:val="left"/>
        <w:rPr>
          <w:rFonts w:ascii="MS PGothic" w:hAnsi="MS PGothic" w:eastAsia="MS PGothic" w:cs="MS PGothic"/>
        </w:rPr>
      </w:pPr>
      <w:r w:rsidRPr="54A264C6" w:rsidR="54A264C6">
        <w:rPr>
          <w:rFonts w:ascii="MS PGothic" w:hAnsi="MS PGothic" w:eastAsia="MS PGothic" w:cs="MS PGothic"/>
        </w:rPr>
        <w:t>Market basket analysis is a data mining approach used by merchants to better understand customer purchase patterns and thereby enhance revenue. It entails evaluating huge data sets, such as purchase histories, to identify product groups and products that are likely to be bought together.</w:t>
      </w:r>
    </w:p>
    <w:p w:rsidR="54A264C6" w:rsidP="54A264C6" w:rsidRDefault="54A264C6" w14:paraId="4997D5FB" w14:textId="3D34A7ED">
      <w:pPr>
        <w:pStyle w:val="Normal"/>
        <w:ind w:left="0"/>
        <w:jc w:val="left"/>
        <w:rPr>
          <w:rFonts w:ascii="MS PGothic" w:hAnsi="MS PGothic" w:eastAsia="MS PGothic" w:cs="MS PGothic"/>
        </w:rPr>
      </w:pPr>
      <w:r w:rsidRPr="54A264C6" w:rsidR="54A264C6">
        <w:rPr>
          <w:rFonts w:ascii="MS PGothic" w:hAnsi="MS PGothic" w:eastAsia="MS PGothic" w:cs="MS PGothic"/>
        </w:rPr>
        <w:t>The introduction of electronic point-of-sale (POS) systems boosted the implementation of market basket analysis. The digital records generated by POS systems made it easier for apps to process and analyse massive volumes of purchase data when compared to handwritten records held by store owners.</w:t>
      </w:r>
    </w:p>
    <w:p w:rsidR="54A264C6" w:rsidP="54A264C6" w:rsidRDefault="54A264C6" w14:paraId="51FEA116" w14:textId="6C444CD1">
      <w:pPr>
        <w:pStyle w:val="Normal"/>
        <w:ind w:left="0"/>
        <w:jc w:val="left"/>
        <w:rPr>
          <w:rFonts w:ascii="MS PGothic" w:hAnsi="MS PGothic" w:eastAsia="MS PGothic" w:cs="MS PGothic"/>
        </w:rPr>
      </w:pPr>
    </w:p>
    <w:p w:rsidR="54A264C6" w:rsidP="54A264C6" w:rsidRDefault="54A264C6" w14:paraId="04E69B8B" w14:textId="08231C1B">
      <w:pPr>
        <w:pStyle w:val="Normal"/>
        <w:ind w:left="0"/>
        <w:jc w:val="left"/>
        <w:rPr>
          <w:rFonts w:ascii="MS PGothic" w:hAnsi="MS PGothic" w:eastAsia="MS PGothic" w:cs="MS PGothic"/>
        </w:rPr>
      </w:pPr>
      <w:r w:rsidRPr="54A264C6" w:rsidR="54A264C6">
        <w:rPr>
          <w:rFonts w:ascii="MS PGothic" w:hAnsi="MS PGothic" w:eastAsia="MS PGothic" w:cs="MS PGothic"/>
        </w:rPr>
        <w:t>4. Explain centroid formation technique in K Means algorithm.</w:t>
      </w:r>
    </w:p>
    <w:p w:rsidR="54A264C6" w:rsidP="54A264C6" w:rsidRDefault="54A264C6" w14:paraId="4197B012" w14:textId="3E1CE270">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A centroid is an imaginary or real location that represents the cluster's </w:t>
      </w:r>
      <w:r w:rsidRPr="54A264C6" w:rsidR="54A264C6">
        <w:rPr>
          <w:rFonts w:ascii="MS PGothic" w:hAnsi="MS PGothic" w:eastAsia="MS PGothic" w:cs="MS PGothic"/>
        </w:rPr>
        <w:t>centre. By</w:t>
      </w:r>
      <w:r w:rsidRPr="54A264C6" w:rsidR="54A264C6">
        <w:rPr>
          <w:rFonts w:ascii="MS PGothic" w:hAnsi="MS PGothic" w:eastAsia="MS PGothic" w:cs="MS PGothic"/>
        </w:rPr>
        <w:t xml:space="preserve"> lowering the in-cluster sum of squares, each data point is assigned to one of the clusters.</w:t>
      </w:r>
    </w:p>
    <w:p w:rsidR="54A264C6" w:rsidP="54A264C6" w:rsidRDefault="54A264C6" w14:paraId="36BAEE25" w14:textId="385E3A55">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To put it another way, the K-means algorithm finds k centroids and then assigns each data point to the closest cluster while keeping the centroids as small as </w:t>
      </w:r>
      <w:proofErr w:type="spellStart"/>
      <w:r w:rsidRPr="54A264C6" w:rsidR="54A264C6">
        <w:rPr>
          <w:rFonts w:ascii="MS PGothic" w:hAnsi="MS PGothic" w:eastAsia="MS PGothic" w:cs="MS PGothic"/>
        </w:rPr>
        <w:t>possible.The</w:t>
      </w:r>
      <w:proofErr w:type="spellEnd"/>
      <w:r w:rsidRPr="54A264C6" w:rsidR="54A264C6">
        <w:rPr>
          <w:rFonts w:ascii="MS PGothic" w:hAnsi="MS PGothic" w:eastAsia="MS PGothic" w:cs="MS PGothic"/>
        </w:rPr>
        <w:t xml:space="preserve"> average of the data, or determining the centroid, is what the ‘means' in K-means refers to.</w:t>
      </w:r>
    </w:p>
    <w:p w:rsidR="54A264C6" w:rsidP="54A264C6" w:rsidRDefault="54A264C6" w14:paraId="4A9C75E2" w14:textId="7EAE41F3">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5. Have you ever used SVM regression in any of your project, If yes, </w:t>
      </w:r>
      <w:r w:rsidRPr="54A264C6" w:rsidR="54A264C6">
        <w:rPr>
          <w:rFonts w:ascii="MS PGothic" w:hAnsi="MS PGothic" w:eastAsia="MS PGothic" w:cs="MS PGothic"/>
        </w:rPr>
        <w:t>why</w:t>
      </w:r>
      <w:r w:rsidRPr="54A264C6" w:rsidR="54A264C6">
        <w:rPr>
          <w:rFonts w:ascii="MS PGothic" w:hAnsi="MS PGothic" w:eastAsia="MS PGothic" w:cs="MS PGothic"/>
        </w:rPr>
        <w:t>?</w:t>
      </w:r>
    </w:p>
    <w:p w:rsidR="54A264C6" w:rsidP="54A264C6" w:rsidRDefault="54A264C6" w14:paraId="519FD151" w14:textId="2D9D6E31">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Yes, I had used in one of my projects because Support Vector </w:t>
      </w:r>
      <w:r w:rsidRPr="54A264C6" w:rsidR="54A264C6">
        <w:rPr>
          <w:rFonts w:ascii="MS PGothic" w:hAnsi="MS PGothic" w:eastAsia="MS PGothic" w:cs="MS PGothic"/>
        </w:rPr>
        <w:t>Regression (</w:t>
      </w:r>
      <w:r w:rsidRPr="54A264C6" w:rsidR="54A264C6">
        <w:rPr>
          <w:rFonts w:ascii="MS PGothic" w:hAnsi="MS PGothic" w:eastAsia="MS PGothic" w:cs="MS PGothic"/>
        </w:rPr>
        <w:t>SVR) recognises the existence of non-linearity in the data and offers a reliable prediction model.</w:t>
      </w:r>
    </w:p>
    <w:p w:rsidR="54A264C6" w:rsidP="54A264C6" w:rsidRDefault="54A264C6" w14:paraId="61A4FEEF" w14:textId="44ACA559">
      <w:pPr>
        <w:pStyle w:val="Normal"/>
        <w:ind w:left="0"/>
        <w:jc w:val="left"/>
        <w:rPr>
          <w:rFonts w:ascii="MS PGothic" w:hAnsi="MS PGothic" w:eastAsia="MS PGothic" w:cs="MS PGothic"/>
        </w:rPr>
      </w:pPr>
    </w:p>
    <w:p w:rsidR="54A264C6" w:rsidP="54A264C6" w:rsidRDefault="54A264C6" w14:paraId="0BEBA787" w14:textId="43BA9E67">
      <w:pPr>
        <w:pStyle w:val="Normal"/>
        <w:ind w:left="0"/>
        <w:jc w:val="left"/>
        <w:rPr>
          <w:rFonts w:ascii="MS PGothic" w:hAnsi="MS PGothic" w:eastAsia="MS PGothic" w:cs="MS PGothic"/>
        </w:rPr>
      </w:pPr>
      <w:r w:rsidRPr="54A264C6" w:rsidR="54A264C6">
        <w:rPr>
          <w:rFonts w:ascii="MS PGothic" w:hAnsi="MS PGothic" w:eastAsia="MS PGothic" w:cs="MS PGothic"/>
        </w:rPr>
        <w:t>6. Explain the concept of GINI Impurity.</w:t>
      </w:r>
    </w:p>
    <w:p w:rsidR="54A264C6" w:rsidP="54A264C6" w:rsidRDefault="54A264C6" w14:paraId="2C92794B" w14:textId="2113F1F5">
      <w:pPr>
        <w:pStyle w:val="Normal"/>
        <w:ind w:left="0"/>
        <w:jc w:val="left"/>
        <w:rPr>
          <w:rFonts w:ascii="MS PGothic" w:hAnsi="MS PGothic" w:eastAsia="MS PGothic" w:cs="MS PGothic"/>
        </w:rPr>
      </w:pPr>
      <w:r w:rsidRPr="54A264C6" w:rsidR="54A264C6">
        <w:rPr>
          <w:rFonts w:ascii="MS PGothic" w:hAnsi="MS PGothic" w:eastAsia="MS PGothic" w:cs="MS PGothic"/>
        </w:rPr>
        <w:t>We need to understand Entropy first for better understanding of Gini Impurity.</w:t>
      </w:r>
    </w:p>
    <w:p w:rsidR="54A264C6" w:rsidP="54A264C6" w:rsidRDefault="54A264C6" w14:paraId="2044CEA5" w14:textId="51C5F783">
      <w:pPr>
        <w:pStyle w:val="Normal"/>
        <w:ind w:left="0"/>
        <w:jc w:val="left"/>
        <w:rPr>
          <w:rFonts w:ascii="MS PGothic" w:hAnsi="MS PGothic" w:eastAsia="MS PGothic" w:cs="MS PGothic"/>
        </w:rPr>
      </w:pPr>
      <w:r w:rsidRPr="54A264C6" w:rsidR="54A264C6">
        <w:rPr>
          <w:rFonts w:ascii="MS PGothic" w:hAnsi="MS PGothic" w:eastAsia="MS PGothic" w:cs="MS PGothic"/>
          <w:b w:val="1"/>
          <w:bCs w:val="1"/>
        </w:rPr>
        <w:t>Entropy:</w:t>
      </w:r>
      <w:r w:rsidRPr="54A264C6" w:rsidR="54A264C6">
        <w:rPr>
          <w:rFonts w:ascii="MS PGothic" w:hAnsi="MS PGothic" w:eastAsia="MS PGothic" w:cs="MS PGothic"/>
        </w:rPr>
        <w:t xml:space="preserve"> Entropy helps us to build an appropriate decision tree for selecting the best splitter. The entropy of a sub split can be defined as a measure of its purity. Entropy is always between 0 and 1. This formula can be used to compute the entropy of any split.</w:t>
      </w:r>
    </w:p>
    <w:p w:rsidR="54A264C6" w:rsidP="54A264C6" w:rsidRDefault="54A264C6" w14:paraId="341AEF7A" w14:textId="57125395">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                                                                                    </w:t>
      </w:r>
      <w:r>
        <w:drawing>
          <wp:inline wp14:editId="3C9FD824" wp14:anchorId="7019BB38">
            <wp:extent cx="4572000" cy="1257300"/>
            <wp:effectExtent l="152400" t="152400" r="342900" b="342900"/>
            <wp:docPr id="1956923778" name="" title=""/>
            <wp:cNvGraphicFramePr>
              <a:graphicFrameLocks noChangeAspect="1"/>
            </wp:cNvGraphicFramePr>
            <a:graphic>
              <a:graphicData uri="http://schemas.openxmlformats.org/drawingml/2006/picture">
                <pic:pic>
                  <pic:nvPicPr>
                    <pic:cNvPr id="0" name=""/>
                    <pic:cNvPicPr/>
                  </pic:nvPicPr>
                  <pic:blipFill>
                    <a:blip r:embed="Ra96432ea962b42d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2573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54A264C6" w:rsidP="54A264C6" w:rsidRDefault="54A264C6" w14:paraId="1400DC6C" w14:textId="64E3C60C">
      <w:pPr>
        <w:pStyle w:val="Normal"/>
        <w:ind w:left="0"/>
        <w:jc w:val="left"/>
        <w:rPr>
          <w:rFonts w:ascii="MS PGothic" w:hAnsi="MS PGothic" w:eastAsia="MS PGothic" w:cs="MS PGothic"/>
        </w:rPr>
      </w:pPr>
    </w:p>
    <w:p w:rsidR="54A264C6" w:rsidP="54A264C6" w:rsidRDefault="54A264C6" w14:paraId="1823617F" w14:textId="25277D1E">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Gini </w:t>
      </w:r>
      <w:r w:rsidRPr="54A264C6" w:rsidR="54A264C6">
        <w:rPr>
          <w:rFonts w:ascii="MS PGothic" w:hAnsi="MS PGothic" w:eastAsia="MS PGothic" w:cs="MS PGothic"/>
        </w:rPr>
        <w:t>Impurity</w:t>
      </w:r>
      <w:r w:rsidRPr="54A264C6" w:rsidR="54A264C6">
        <w:rPr>
          <w:rFonts w:ascii="MS PGothic" w:hAnsi="MS PGothic" w:eastAsia="MS PGothic" w:cs="MS PGothic"/>
        </w:rPr>
        <w:t>: Gini Impurity is a measure of the likelihood of a new instance of a random variable being incorrectly categorised if it were randomly classified using the distribution of class labels from the data set.</w:t>
      </w:r>
    </w:p>
    <w:p w:rsidR="54A264C6" w:rsidP="54A264C6" w:rsidRDefault="54A264C6" w14:paraId="4EBFDF52" w14:textId="0C445343">
      <w:pPr>
        <w:pStyle w:val="Normal"/>
        <w:ind w:left="0"/>
        <w:jc w:val="left"/>
        <w:rPr>
          <w:rFonts w:ascii="MS PGothic" w:hAnsi="MS PGothic" w:eastAsia="MS PGothic" w:cs="MS PGothic"/>
        </w:rPr>
      </w:pPr>
      <w:r w:rsidRPr="54A264C6" w:rsidR="54A264C6">
        <w:rPr>
          <w:rFonts w:ascii="MS PGothic" w:hAnsi="MS PGothic" w:eastAsia="MS PGothic" w:cs="MS PGothic"/>
        </w:rPr>
        <w:t>If the data set comprises only one class, the Gini impurity is lower bounded by 0.</w:t>
      </w:r>
    </w:p>
    <w:p w:rsidR="54A264C6" w:rsidP="54A264C6" w:rsidRDefault="54A264C6" w14:paraId="30318A72" w14:textId="48D31DE0">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            </w:t>
      </w:r>
      <w:r>
        <w:drawing>
          <wp:inline wp14:editId="1F31BF40" wp14:anchorId="09BADF86">
            <wp:extent cx="4572000" cy="1447800"/>
            <wp:effectExtent l="0" t="0" r="0" b="0"/>
            <wp:docPr id="892598367" name="" title=""/>
            <wp:cNvGraphicFramePr>
              <a:graphicFrameLocks noChangeAspect="1"/>
            </wp:cNvGraphicFramePr>
            <a:graphic>
              <a:graphicData uri="http://schemas.openxmlformats.org/drawingml/2006/picture">
                <pic:pic>
                  <pic:nvPicPr>
                    <pic:cNvPr id="0" name=""/>
                    <pic:cNvPicPr/>
                  </pic:nvPicPr>
                  <pic:blipFill>
                    <a:blip r:embed="Rc46d5e778c8b4132">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54A264C6" w:rsidP="54A264C6" w:rsidRDefault="54A264C6" w14:paraId="6F0B16A6" w14:textId="43205087">
      <w:pPr>
        <w:pStyle w:val="Normal"/>
        <w:ind w:left="0"/>
        <w:jc w:val="left"/>
        <w:rPr>
          <w:rFonts w:ascii="MS PGothic" w:hAnsi="MS PGothic" w:eastAsia="MS PGothic" w:cs="MS PGothic"/>
        </w:rPr>
      </w:pPr>
    </w:p>
    <w:p w:rsidR="54A264C6" w:rsidP="54A264C6" w:rsidRDefault="54A264C6" w14:paraId="31A3813D" w14:textId="3C5C932B">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7. Let’s suppose I have given you dataset with 100 </w:t>
      </w:r>
      <w:r w:rsidRPr="54A264C6" w:rsidR="54A264C6">
        <w:rPr>
          <w:rFonts w:ascii="MS PGothic" w:hAnsi="MS PGothic" w:eastAsia="MS PGothic" w:cs="MS PGothic"/>
        </w:rPr>
        <w:t>columns</w:t>
      </w:r>
      <w:r w:rsidRPr="54A264C6" w:rsidR="54A264C6">
        <w:rPr>
          <w:rFonts w:ascii="MS PGothic" w:hAnsi="MS PGothic" w:eastAsia="MS PGothic" w:cs="MS PGothic"/>
        </w:rPr>
        <w:t xml:space="preserve"> how you will be able to control growth of decision tree?</w:t>
      </w:r>
    </w:p>
    <w:p w:rsidR="54A264C6" w:rsidP="54A264C6" w:rsidRDefault="54A264C6" w14:paraId="5C7FA575" w14:textId="108F0869">
      <w:pPr>
        <w:pStyle w:val="Normal"/>
        <w:ind w:left="0"/>
        <w:jc w:val="left"/>
        <w:rPr>
          <w:rFonts w:ascii="MS PGothic" w:hAnsi="MS PGothic" w:eastAsia="MS PGothic" w:cs="MS PGothic"/>
        </w:rPr>
      </w:pPr>
      <w:r w:rsidRPr="54A264C6" w:rsidR="54A264C6">
        <w:rPr>
          <w:rFonts w:ascii="MS PGothic" w:hAnsi="MS PGothic" w:eastAsia="MS PGothic" w:cs="MS PGothic"/>
        </w:rPr>
        <w:t>First, I'll apply a dimensionality reduction on the dataset by using PCA, Intractive binning (IB). Methods. Then applying Decision tree on it and check via tree chart.</w:t>
      </w:r>
    </w:p>
    <w:p w:rsidR="54A264C6" w:rsidP="54A264C6" w:rsidRDefault="54A264C6" w14:paraId="1230FF1C" w14:textId="41A10F7E">
      <w:pPr>
        <w:pStyle w:val="Normal"/>
        <w:ind w:left="0"/>
        <w:jc w:val="left"/>
        <w:rPr>
          <w:rFonts w:ascii="MS PGothic" w:hAnsi="MS PGothic" w:eastAsia="MS PGothic" w:cs="MS PGothic"/>
        </w:rPr>
      </w:pPr>
      <w:r w:rsidRPr="54A264C6" w:rsidR="54A264C6">
        <w:rPr>
          <w:rFonts w:ascii="MS PGothic" w:hAnsi="MS PGothic" w:eastAsia="MS PGothic" w:cs="MS PGothic"/>
        </w:rPr>
        <w:t>In the decision tree chart, each internal node has a decision rule that splits the data. Gini referred to as the Gini ratio, which measures the impurity of the node. You can say a node is pure when all of its records belong to the same class, such nodes known as the leaf node.</w:t>
      </w:r>
    </w:p>
    <w:p w:rsidR="54A264C6" w:rsidP="54A264C6" w:rsidRDefault="54A264C6" w14:paraId="7679578C" w14:textId="4587E0A5">
      <w:pPr>
        <w:pStyle w:val="Normal"/>
        <w:ind w:left="0"/>
        <w:jc w:val="left"/>
        <w:rPr>
          <w:rFonts w:ascii="MS PGothic" w:hAnsi="MS PGothic" w:eastAsia="MS PGothic" w:cs="MS PGothic"/>
        </w:rPr>
      </w:pPr>
    </w:p>
    <w:p w:rsidR="54A264C6" w:rsidP="54A264C6" w:rsidRDefault="54A264C6" w14:paraId="6A49F021" w14:textId="59BA0AA8">
      <w:pPr>
        <w:pStyle w:val="Normal"/>
        <w:ind w:left="0"/>
        <w:jc w:val="left"/>
        <w:rPr>
          <w:rFonts w:ascii="MS PGothic" w:hAnsi="MS PGothic" w:eastAsia="MS PGothic" w:cs="MS PGothic"/>
        </w:rPr>
      </w:pPr>
      <w:r w:rsidRPr="54A264C6" w:rsidR="54A264C6">
        <w:rPr>
          <w:rFonts w:ascii="MS PGothic" w:hAnsi="MS PGothic" w:eastAsia="MS PGothic" w:cs="MS PGothic"/>
        </w:rPr>
        <w:t>8. If you are using Ada-boost algorithm &amp; if it is giving you underfitted result What is the hyperparameter tuning you will do?</w:t>
      </w:r>
    </w:p>
    <w:p w:rsidR="54A264C6" w:rsidP="54A264C6" w:rsidRDefault="54A264C6" w14:paraId="4C618745" w14:textId="779F3898">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Will use different parameters in hyperparameter tuning which are </w:t>
      </w:r>
      <w:proofErr w:type="spellStart"/>
      <w:r w:rsidRPr="54A264C6" w:rsidR="54A264C6">
        <w:rPr>
          <w:rFonts w:ascii="MS PGothic" w:hAnsi="MS PGothic" w:eastAsia="MS PGothic" w:cs="MS PGothic"/>
        </w:rPr>
        <w:t>base_estimator</w:t>
      </w:r>
      <w:proofErr w:type="spellEnd"/>
      <w:r w:rsidRPr="54A264C6" w:rsidR="54A264C6">
        <w:rPr>
          <w:rFonts w:ascii="MS PGothic" w:hAnsi="MS PGothic" w:eastAsia="MS PGothic" w:cs="MS PGothic"/>
        </w:rPr>
        <w:t xml:space="preserve">, estimators, </w:t>
      </w:r>
      <w:proofErr w:type="spellStart"/>
      <w:r w:rsidRPr="54A264C6" w:rsidR="54A264C6">
        <w:rPr>
          <w:rFonts w:ascii="MS PGothic" w:hAnsi="MS PGothic" w:eastAsia="MS PGothic" w:cs="MS PGothic"/>
        </w:rPr>
        <w:t>learning_rate</w:t>
      </w:r>
      <w:proofErr w:type="spellEnd"/>
      <w:r w:rsidRPr="54A264C6" w:rsidR="54A264C6">
        <w:rPr>
          <w:rFonts w:ascii="MS PGothic" w:hAnsi="MS PGothic" w:eastAsia="MS PGothic" w:cs="MS PGothic"/>
        </w:rPr>
        <w:t xml:space="preserve"> and random_state. The variables we supply to a model before we start the modelling process are known as hyper-parameters. Let's have a look at them all.</w:t>
      </w:r>
    </w:p>
    <w:p w:rsidR="54A264C6" w:rsidP="54A264C6" w:rsidRDefault="54A264C6" w14:paraId="2B4111A0" w14:textId="75E946C6">
      <w:pPr>
        <w:pStyle w:val="Normal"/>
        <w:ind w:left="0"/>
        <w:jc w:val="left"/>
        <w:rPr>
          <w:rFonts w:ascii="MS PGothic" w:hAnsi="MS PGothic" w:eastAsia="MS PGothic" w:cs="MS PGothic"/>
        </w:rPr>
      </w:pPr>
      <w:r w:rsidRPr="54A264C6" w:rsidR="54A264C6">
        <w:rPr>
          <w:rFonts w:ascii="MS PGothic" w:hAnsi="MS PGothic" w:eastAsia="MS PGothic" w:cs="MS PGothic"/>
        </w:rPr>
        <w:t xml:space="preserve"> </w:t>
      </w:r>
      <w:r w:rsidRPr="54A264C6" w:rsidR="54A264C6">
        <w:rPr>
          <w:rFonts w:ascii="MS PGothic" w:hAnsi="MS PGothic" w:eastAsia="MS PGothic" w:cs="MS PGothic"/>
          <w:b w:val="1"/>
          <w:bCs w:val="1"/>
        </w:rPr>
        <w:t>base estimator:</w:t>
      </w:r>
      <w:r w:rsidRPr="54A264C6" w:rsidR="54A264C6">
        <w:rPr>
          <w:rFonts w:ascii="MS PGothic" w:hAnsi="MS PGothic" w:eastAsia="MS PGothic" w:cs="MS PGothic"/>
        </w:rPr>
        <w:t xml:space="preserve"> The ensemble's model; by default, a decision tree is used.</w:t>
      </w:r>
    </w:p>
    <w:p w:rsidR="54A264C6" w:rsidP="54A264C6" w:rsidRDefault="54A264C6" w14:paraId="1E729952" w14:textId="31CDF19D">
      <w:pPr>
        <w:pStyle w:val="Normal"/>
        <w:ind w:left="0"/>
        <w:jc w:val="left"/>
        <w:rPr>
          <w:rFonts w:ascii="MS PGothic" w:hAnsi="MS PGothic" w:eastAsia="MS PGothic" w:cs="MS PGothic"/>
        </w:rPr>
      </w:pPr>
      <w:r w:rsidRPr="54A264C6" w:rsidR="54A264C6">
        <w:rPr>
          <w:rFonts w:ascii="MS PGothic" w:hAnsi="MS PGothic" w:eastAsia="MS PGothic" w:cs="MS PGothic"/>
          <w:b w:val="1"/>
          <w:bCs w:val="1"/>
        </w:rPr>
        <w:t xml:space="preserve"> n estimators:</w:t>
      </w:r>
      <w:r w:rsidRPr="54A264C6" w:rsidR="54A264C6">
        <w:rPr>
          <w:rFonts w:ascii="MS PGothic" w:hAnsi="MS PGothic" w:eastAsia="MS PGothic" w:cs="MS PGothic"/>
        </w:rPr>
        <w:t xml:space="preserve"> The number of models that will be created.</w:t>
      </w:r>
    </w:p>
    <w:p w:rsidR="54A264C6" w:rsidP="54A264C6" w:rsidRDefault="54A264C6" w14:paraId="1ED06116" w14:textId="19B157EA">
      <w:pPr>
        <w:pStyle w:val="Normal"/>
        <w:ind w:left="0"/>
        <w:jc w:val="left"/>
        <w:rPr>
          <w:rFonts w:ascii="MS PGothic" w:hAnsi="MS PGothic" w:eastAsia="MS PGothic" w:cs="MS PGothic"/>
        </w:rPr>
      </w:pPr>
      <w:r w:rsidRPr="54A264C6" w:rsidR="54A264C6">
        <w:rPr>
          <w:rFonts w:ascii="MS PGothic" w:hAnsi="MS PGothic" w:eastAsia="MS PGothic" w:cs="MS PGothic"/>
          <w:b w:val="1"/>
          <w:bCs w:val="1"/>
        </w:rPr>
        <w:t xml:space="preserve"> learning rate: </w:t>
      </w:r>
      <w:r w:rsidRPr="54A264C6" w:rsidR="54A264C6">
        <w:rPr>
          <w:rFonts w:ascii="MS PGothic" w:hAnsi="MS PGothic" w:eastAsia="MS PGothic" w:cs="MS PGothic"/>
        </w:rPr>
        <w:t>reduces each classifier's contribution by this amount.</w:t>
      </w:r>
    </w:p>
    <w:p w:rsidR="54A264C6" w:rsidP="54A264C6" w:rsidRDefault="54A264C6" w14:paraId="743434B0" w14:textId="5B85D5D3">
      <w:pPr>
        <w:pStyle w:val="Normal"/>
        <w:ind w:left="0"/>
        <w:jc w:val="left"/>
        <w:rPr>
          <w:rFonts w:ascii="MS PGothic" w:hAnsi="MS PGothic" w:eastAsia="MS PGothic" w:cs="MS PGothic"/>
        </w:rPr>
      </w:pPr>
      <w:r w:rsidRPr="54A264C6" w:rsidR="54A264C6">
        <w:rPr>
          <w:rFonts w:ascii="MS PGothic" w:hAnsi="MS PGothic" w:eastAsia="MS PGothic" w:cs="MS PGothic"/>
          <w:b w:val="1"/>
          <w:bCs w:val="1"/>
        </w:rPr>
        <w:t xml:space="preserve"> random state:</w:t>
      </w:r>
      <w:r w:rsidRPr="54A264C6" w:rsidR="54A264C6">
        <w:rPr>
          <w:rFonts w:ascii="MS PGothic" w:hAnsi="MS PGothic" w:eastAsia="MS PGothic" w:cs="MS PGothic"/>
        </w:rPr>
        <w:t xml:space="preserve"> The seed for the random number generator, which ensures that the same random numbers are created each time.</w:t>
      </w:r>
    </w:p>
    <w:p w:rsidR="54A264C6" w:rsidP="54A264C6" w:rsidRDefault="54A264C6" w14:paraId="46C6BA75" w14:textId="622A692C">
      <w:pPr>
        <w:pStyle w:val="Normal"/>
        <w:ind w:left="0"/>
        <w:jc w:val="left"/>
        <w:rPr>
          <w:rFonts w:ascii="MS PGothic" w:hAnsi="MS PGothic" w:eastAsia="MS PGothic" w:cs="MS PGothic"/>
        </w:rPr>
      </w:pPr>
      <w:r w:rsidRPr="54A264C6" w:rsidR="54A264C6">
        <w:rPr>
          <w:rFonts w:ascii="MS PGothic" w:hAnsi="MS PGothic" w:eastAsia="MS PGothic" w:cs="MS PGothic"/>
        </w:rPr>
        <w:t>Will do some twitching in these parameters and getting the good result.</w:t>
      </w:r>
    </w:p>
    <w:p w:rsidR="54A264C6" w:rsidP="54A264C6" w:rsidRDefault="54A264C6" w14:paraId="5E6F2F48" w14:textId="067ED1B2">
      <w:pPr>
        <w:pStyle w:val="Normal"/>
        <w:ind w:left="0"/>
        <w:jc w:val="left"/>
        <w:rPr>
          <w:rFonts w:ascii="MS PGothic" w:hAnsi="MS PGothic" w:eastAsia="MS PGothic" w:cs="MS PGothic"/>
        </w:rPr>
      </w:pPr>
      <w:r w:rsidRPr="54A264C6" w:rsidR="54A264C6">
        <w:rPr>
          <w:rFonts w:ascii="MS PGothic" w:hAnsi="MS PGothic" w:eastAsia="MS PGothic" w:cs="MS PGothic"/>
        </w:rPr>
        <w:t>9. Explain gradient boosting algorithm.</w:t>
      </w:r>
    </w:p>
    <w:p w:rsidR="54A264C6" w:rsidP="54A264C6" w:rsidRDefault="54A264C6" w14:paraId="295915FA" w14:textId="2E88BC7C">
      <w:pPr>
        <w:pStyle w:val="Normal"/>
        <w:ind w:left="0"/>
        <w:jc w:val="left"/>
        <w:rPr>
          <w:rFonts w:ascii="MS PGothic" w:hAnsi="MS PGothic" w:eastAsia="MS PGothic" w:cs="MS PGothic"/>
        </w:rPr>
      </w:pPr>
      <w:r w:rsidRPr="54A264C6" w:rsidR="54A264C6">
        <w:rPr>
          <w:rFonts w:ascii="MS PGothic" w:hAnsi="MS PGothic" w:eastAsia="MS PGothic" w:cs="MS PGothic"/>
        </w:rPr>
        <w:t>Gradient boosting is a sort of boosting used in machine learning. It is based on the assumption that when the best potential next model is coupled with prior models, the overall prediction error is minimised. To decrease error, the fundamental notion is to specify the target outcomes for the next model. How are the goals determined? The goal outcome for each case in the data is determined by how much modifying the prediction for that case affects the overall prediction error:</w:t>
      </w:r>
    </w:p>
    <w:p w:rsidR="54A264C6" w:rsidP="54A264C6" w:rsidRDefault="54A264C6" w14:paraId="0FA76236" w14:textId="48AEC744">
      <w:pPr>
        <w:pStyle w:val="ListParagraph"/>
        <w:numPr>
          <w:ilvl w:val="0"/>
          <w:numId w:val="5"/>
        </w:numPr>
        <w:jc w:val="left"/>
        <w:rPr>
          <w:rFonts w:ascii="MS PGothic" w:hAnsi="MS PGothic" w:eastAsia="MS PGothic" w:cs="MS PGothic"/>
          <w:noProof w:val="0"/>
          <w:sz w:val="22"/>
          <w:szCs w:val="22"/>
          <w:lang w:val="en-GB"/>
        </w:rPr>
      </w:pPr>
      <w:r w:rsidRPr="54A264C6" w:rsidR="54A264C6">
        <w:rPr>
          <w:rFonts w:ascii="MS PGothic" w:hAnsi="MS PGothic" w:eastAsia="MS PGothic" w:cs="MS PGothic"/>
        </w:rPr>
        <w:t>If a slight change in a case's prediction results in a big reduction in error, the case's next target outcome is a high value. The error will be reduced if the new model's predictions are near to its targets.</w:t>
      </w:r>
    </w:p>
    <w:p w:rsidR="54A264C6" w:rsidP="54A264C6" w:rsidRDefault="54A264C6" w14:paraId="4847782C" w14:textId="66E97B1B">
      <w:pPr>
        <w:pStyle w:val="ListParagraph"/>
        <w:numPr>
          <w:ilvl w:val="0"/>
          <w:numId w:val="5"/>
        </w:numPr>
        <w:jc w:val="left"/>
        <w:rPr>
          <w:rFonts w:ascii="MS PGothic" w:hAnsi="MS PGothic" w:eastAsia="MS PGothic" w:cs="MS PGothic"/>
          <w:noProof w:val="0"/>
          <w:sz w:val="22"/>
          <w:szCs w:val="22"/>
          <w:lang w:val="en-GB"/>
        </w:rPr>
      </w:pPr>
      <w:r w:rsidRPr="54A264C6" w:rsidR="54A264C6">
        <w:rPr>
          <w:rFonts w:ascii="MS PGothic" w:hAnsi="MS PGothic" w:eastAsia="MS PGothic" w:cs="MS PGothic"/>
          <w:noProof w:val="0"/>
          <w:lang w:val="en-GB"/>
        </w:rPr>
        <w:t>If a slight modification in a case's prediction generates no change in error, the case's next target result is zero. Changes to this prediction have no effect on the error.</w:t>
      </w:r>
    </w:p>
    <w:p w:rsidR="54A264C6" w:rsidP="54A264C6" w:rsidRDefault="54A264C6" w14:paraId="5C6DAE9C" w14:textId="32FE1EA5">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10. Can we use PCA to reduce dimensionality of highly non-linear data.</w:t>
      </w:r>
    </w:p>
    <w:p w:rsidR="54A264C6" w:rsidP="54A264C6" w:rsidRDefault="54A264C6" w14:paraId="0461CD38" w14:textId="641C319B">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No, PCA cannot handle non-linear data.</w:t>
      </w:r>
    </w:p>
    <w:p w:rsidR="54A264C6" w:rsidP="54A264C6" w:rsidRDefault="54A264C6" w14:paraId="3A8CAF41" w14:textId="302DB3FF">
      <w:pPr>
        <w:pStyle w:val="Normal"/>
        <w:jc w:val="left"/>
        <w:rPr>
          <w:rFonts w:ascii="MS PGothic" w:hAnsi="MS PGothic" w:eastAsia="MS PGothic" w:cs="MS PGothic"/>
          <w:noProof w:val="0"/>
          <w:lang w:val="en-GB"/>
        </w:rPr>
      </w:pPr>
    </w:p>
    <w:p w:rsidR="54A264C6" w:rsidP="54A264C6" w:rsidRDefault="54A264C6" w14:paraId="69C4BAD1" w14:textId="2D42F5FD">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11. How do you evaluate performance of PCA.</w:t>
      </w:r>
    </w:p>
    <w:p w:rsidR="54A264C6" w:rsidP="54A264C6" w:rsidRDefault="54A264C6" w14:paraId="2B5E00E8" w14:textId="7749C093">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 xml:space="preserve">Reconstruction error is one way to measure performance. </w:t>
      </w:r>
      <w:r w:rsidRPr="54A264C6" w:rsidR="54A264C6">
        <w:rPr>
          <w:rFonts w:ascii="MS PGothic" w:hAnsi="MS PGothic" w:eastAsia="MS PGothic" w:cs="MS PGothic"/>
          <w:noProof w:val="0"/>
          <w:lang w:val="en-GB"/>
        </w:rPr>
        <w:t>Indeed</w:t>
      </w:r>
      <w:r w:rsidRPr="54A264C6" w:rsidR="54A264C6">
        <w:rPr>
          <w:rFonts w:ascii="MS PGothic" w:hAnsi="MS PGothic" w:eastAsia="MS PGothic" w:cs="MS PGothic"/>
          <w:noProof w:val="0"/>
          <w:lang w:val="en-GB"/>
        </w:rPr>
        <w:t>, one way to think of PCA is that it reduces the amount of data on the training set. To project the points into a low-dimensional space, use PCA. Then, by projecting the low-dimensional representations back into the original, high-dimensional space, recreate the original points. The distance between the original points and their reconstructions is inversely proportional to the model's ability to capture the data's structure. This is related to PCA's reputation as a lossy data compression method. The original points can be recreated more precisely when the low-dimensional representation contains more information. The commonly used performance measure R2 can also be calculated using reconstruction error (fraction of variance accounted for).</w:t>
      </w:r>
    </w:p>
    <w:p w:rsidR="54A264C6" w:rsidP="54A264C6" w:rsidRDefault="54A264C6" w14:paraId="6D2879A4" w14:textId="2443F88A">
      <w:pPr>
        <w:pStyle w:val="Normal"/>
        <w:jc w:val="left"/>
        <w:rPr>
          <w:rFonts w:ascii="MS PGothic" w:hAnsi="MS PGothic" w:eastAsia="MS PGothic" w:cs="MS PGothic"/>
          <w:noProof w:val="0"/>
          <w:lang w:val="en-GB"/>
        </w:rPr>
      </w:pPr>
    </w:p>
    <w:p w:rsidR="54A264C6" w:rsidP="54A264C6" w:rsidRDefault="54A264C6" w14:paraId="4432AF84" w14:textId="4F703A76">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12. Have you ever used multiple dimensionality techniques in any project? if yes, give reason. If no, where can we use it?</w:t>
      </w:r>
    </w:p>
    <w:p w:rsidR="54A264C6" w:rsidP="54A264C6" w:rsidRDefault="54A264C6" w14:paraId="1875D55F" w14:textId="3F959B95">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In One of my projects was to estimate churn using the enormous data set. The enormous dimensionality of this data set, with 15K data columns, is its unique feature. Most data mining techniques are implemented column-by-column, which makes them slower and slower as the number of data columns grows. The project's first milestone was to lower the number of columns in the data collection while sacrificing the least amount of information possible. So, I used PCA (</w:t>
      </w:r>
      <w:r w:rsidRPr="54A264C6" w:rsidR="54A264C6">
        <w:rPr>
          <w:rFonts w:ascii="MS PGothic" w:hAnsi="MS PGothic" w:eastAsia="MS PGothic" w:cs="MS PGothic"/>
          <w:noProof w:val="0"/>
          <w:lang w:val="en-GB"/>
        </w:rPr>
        <w:t>Principal</w:t>
      </w:r>
      <w:r w:rsidRPr="54A264C6" w:rsidR="54A264C6">
        <w:rPr>
          <w:rFonts w:ascii="MS PGothic" w:hAnsi="MS PGothic" w:eastAsia="MS PGothic" w:cs="MS PGothic"/>
          <w:noProof w:val="0"/>
          <w:lang w:val="en-GB"/>
        </w:rPr>
        <w:t xml:space="preserve"> Component analysis) for dimensionality reduction.</w:t>
      </w:r>
    </w:p>
    <w:p w:rsidR="54A264C6" w:rsidP="54A264C6" w:rsidRDefault="54A264C6" w14:paraId="76CDC55A" w14:textId="4B41052A">
      <w:pPr>
        <w:pStyle w:val="Normal"/>
        <w:jc w:val="left"/>
        <w:rPr>
          <w:rFonts w:ascii="MS PGothic" w:hAnsi="MS PGothic" w:eastAsia="MS PGothic" w:cs="MS PGothic"/>
          <w:noProof w:val="0"/>
          <w:lang w:val="en-GB"/>
        </w:rPr>
      </w:pPr>
    </w:p>
    <w:p w:rsidR="54A264C6" w:rsidP="54A264C6" w:rsidRDefault="54A264C6" w14:paraId="021F1BDE" w14:textId="463037CF">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13. What do you understand by curse of dimensionality explain.</w:t>
      </w:r>
    </w:p>
    <w:p w:rsidR="54A264C6" w:rsidP="54A264C6" w:rsidRDefault="54A264C6" w14:paraId="335B2CC2" w14:textId="5D69A08F">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When working with high-dimensional data, the "Curse of Dimensionality" refers to a set of issues. The number of attributes/features in a dataset corresponds to the dataset's dimension. High dimensional data is a dataset containing a large number of attributes, usually on the order of a hundred or more. Some of the challenges that come with high-dimensional data show up while analysing or displaying the data to look for trends, and others show up when training machine learning models. The ‘Curse of Dimensionality' refers to the difficulty in training machine learning models due to high dimensional data. ‘Data sparsity' and ‘distance concentration' are two well-known characteristics of the curse of dimensionality.</w:t>
      </w:r>
    </w:p>
    <w:p w:rsidR="54A264C6" w:rsidP="54A264C6" w:rsidRDefault="54A264C6" w14:paraId="220D72E2" w14:textId="43C70199">
      <w:pPr>
        <w:pStyle w:val="Normal"/>
        <w:jc w:val="left"/>
        <w:rPr>
          <w:rFonts w:ascii="MS PGothic" w:hAnsi="MS PGothic" w:eastAsia="MS PGothic" w:cs="MS PGothic"/>
          <w:noProof w:val="0"/>
          <w:lang w:val="en-GB"/>
        </w:rPr>
      </w:pPr>
    </w:p>
    <w:p w:rsidR="54A264C6" w:rsidP="54A264C6" w:rsidRDefault="54A264C6" w14:paraId="39AB1B59" w14:textId="0793F288">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14. What is the difference between anomaly detection and novelty detection?</w:t>
      </w:r>
    </w:p>
    <w:p w:rsidR="54A264C6" w:rsidP="54A264C6" w:rsidRDefault="54A264C6" w14:paraId="3275B894" w14:textId="2CBAED01">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Anomaly detection (also known as outlier analysis) is a data mining step that detects data points, events, and/or observations that differ from the expected behaviour of a dataset. Atypical data might reveal significant situations, such as a technical fault, or prospective possibilities, such as a shift in consumer behaviour. Anomaly detection is increasingly automated thanks to machine learning.</w:t>
      </w:r>
    </w:p>
    <w:p w:rsidR="54A264C6" w:rsidP="54A264C6" w:rsidRDefault="54A264C6" w14:paraId="4A218E56" w14:textId="71D44894">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Novelty detection, as the name implies, is the process of identifying new or uncommon data inside a dataset. Outliers, also known as anomalies, are frequently detected as a result of their variances from the rest of the data. However, novelty detection algorithms may need to be tweaked to look for groups or bursts of uncommon data rather than single incidences of odd data. Cluster analysis is an approach that is commonly used in bank fraud algorithms to monitor suspicious activity patterns.</w:t>
      </w:r>
    </w:p>
    <w:p w:rsidR="54A264C6" w:rsidP="54A264C6" w:rsidRDefault="54A264C6" w14:paraId="2142C901" w14:textId="7875ACF6">
      <w:pPr>
        <w:pStyle w:val="Normal"/>
        <w:jc w:val="left"/>
        <w:rPr>
          <w:rFonts w:ascii="MS PGothic" w:hAnsi="MS PGothic" w:eastAsia="MS PGothic" w:cs="MS PGothic"/>
          <w:noProof w:val="0"/>
          <w:lang w:val="en-GB"/>
        </w:rPr>
      </w:pPr>
    </w:p>
    <w:p w:rsidR="54A264C6" w:rsidP="54A264C6" w:rsidRDefault="54A264C6" w14:paraId="5FA6C59F" w14:textId="0C5B1A2C">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15. Explain gaussian mixture model.</w:t>
      </w:r>
    </w:p>
    <w:p w:rsidR="54A264C6" w:rsidP="54A264C6" w:rsidRDefault="54A264C6" w14:paraId="11F66AD2" w14:textId="2AD33367">
      <w:pPr>
        <w:pStyle w:val="Normal"/>
        <w:jc w:val="left"/>
        <w:rPr>
          <w:rFonts w:ascii="MS PGothic" w:hAnsi="MS PGothic" w:eastAsia="MS PGothic" w:cs="MS PGothic"/>
          <w:noProof w:val="0"/>
          <w:lang w:val="en-GB"/>
        </w:rPr>
      </w:pPr>
      <w:r w:rsidRPr="54A264C6" w:rsidR="54A264C6">
        <w:rPr>
          <w:rFonts w:ascii="MS PGothic" w:hAnsi="MS PGothic" w:eastAsia="MS PGothic" w:cs="MS PGothic"/>
          <w:noProof w:val="0"/>
          <w:lang w:val="en-GB"/>
        </w:rPr>
        <w:t>A Gaussian mixture model (GMM) is a type of probabilistic model in which all data points are generated from a mixture of finite Gaussian distributions with unknown parameters. The parameters for Gaussian mixture models are produced from a well-trained prior model using either maximum a posteriori estimation or an iterative expectation-maximization approach. When it comes to modelling data, especially data from multiple groups, Gaussian mixture models are quite effective.</w:t>
      </w:r>
    </w:p>
    <w:p w:rsidR="54A264C6" w:rsidP="54A264C6" w:rsidRDefault="54A264C6" w14:paraId="483EDB77" w14:textId="1C3230B7">
      <w:pPr>
        <w:pStyle w:val="Normal"/>
        <w:jc w:val="left"/>
        <w:rPr>
          <w:rFonts w:ascii="MS PGothic" w:hAnsi="MS PGothic" w:eastAsia="MS PGothic" w:cs="MS PGothic"/>
          <w:noProof w:val="0"/>
          <w:lang w:val="en-GB"/>
        </w:rPr>
      </w:pPr>
    </w:p>
    <w:p w:rsidR="54A264C6" w:rsidP="54A264C6" w:rsidRDefault="54A264C6" w14:paraId="3A5411FB" w14:textId="00CECD7E">
      <w:pPr>
        <w:pStyle w:val="Normal"/>
        <w:jc w:val="left"/>
        <w:rPr>
          <w:rFonts w:ascii="MS PGothic" w:hAnsi="MS PGothic" w:eastAsia="MS PGothic" w:cs="MS PGothic"/>
          <w:b w:val="0"/>
          <w:bCs w:val="0"/>
          <w:i w:val="0"/>
          <w:iCs w:val="0"/>
          <w:caps w:val="0"/>
          <w:smallCaps w:val="0"/>
          <w:noProof w:val="0"/>
          <w:color w:val="333333"/>
          <w:sz w:val="19"/>
          <w:szCs w:val="19"/>
          <w:lang w:val="en-GB"/>
        </w:rPr>
      </w:pPr>
    </w:p>
    <w:sectPr>
      <w:pgSz w:w="11906" w:h="16838" w:orient="portrait"/>
      <w:pgMar w:top="720" w:right="720" w:bottom="720" w:left="720" w:header="720" w:footer="720" w:gutter="0"/>
      <w:cols w:space="720"/>
      <w:docGrid w:linePitch="360"/>
      <w:headerReference w:type="default" r:id="Rd0aabe7a7fd14f83"/>
      <w:footerReference w:type="default" r:id="Rf25ad6683f6e45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4A264C6" w:rsidTr="54A264C6" w14:paraId="47712C17">
      <w:tc>
        <w:tcPr>
          <w:tcW w:w="3485" w:type="dxa"/>
          <w:tcMar/>
        </w:tcPr>
        <w:p w:rsidR="54A264C6" w:rsidP="54A264C6" w:rsidRDefault="54A264C6" w14:paraId="44D769D8" w14:textId="3BECD171">
          <w:pPr>
            <w:pStyle w:val="Header"/>
            <w:bidi w:val="0"/>
            <w:ind w:left="-115"/>
            <w:jc w:val="left"/>
          </w:pPr>
        </w:p>
      </w:tc>
      <w:tc>
        <w:tcPr>
          <w:tcW w:w="3485" w:type="dxa"/>
          <w:tcMar/>
        </w:tcPr>
        <w:p w:rsidR="54A264C6" w:rsidP="54A264C6" w:rsidRDefault="54A264C6" w14:paraId="544B2426" w14:textId="223A4917">
          <w:pPr>
            <w:pStyle w:val="Header"/>
            <w:bidi w:val="0"/>
            <w:jc w:val="center"/>
          </w:pPr>
        </w:p>
      </w:tc>
      <w:tc>
        <w:tcPr>
          <w:tcW w:w="3485" w:type="dxa"/>
          <w:tcMar/>
        </w:tcPr>
        <w:p w:rsidR="54A264C6" w:rsidP="54A264C6" w:rsidRDefault="54A264C6" w14:paraId="381C38A5" w14:textId="63705C26">
          <w:pPr>
            <w:pStyle w:val="Header"/>
            <w:bidi w:val="0"/>
            <w:ind w:right="-115"/>
            <w:jc w:val="right"/>
          </w:pPr>
        </w:p>
      </w:tc>
    </w:tr>
  </w:tbl>
  <w:p w:rsidR="54A264C6" w:rsidP="54A264C6" w:rsidRDefault="54A264C6" w14:paraId="244FF1B5" w14:textId="68CFDCA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4A264C6" w:rsidTr="54A264C6" w14:paraId="54C4087E">
      <w:tc>
        <w:tcPr>
          <w:tcW w:w="3485" w:type="dxa"/>
          <w:tcMar/>
        </w:tcPr>
        <w:p w:rsidR="54A264C6" w:rsidP="54A264C6" w:rsidRDefault="54A264C6" w14:paraId="4759E837" w14:textId="71374EC5">
          <w:pPr>
            <w:pStyle w:val="Header"/>
            <w:bidi w:val="0"/>
            <w:ind w:left="-115"/>
            <w:jc w:val="left"/>
          </w:pPr>
        </w:p>
      </w:tc>
      <w:tc>
        <w:tcPr>
          <w:tcW w:w="3485" w:type="dxa"/>
          <w:tcMar/>
        </w:tcPr>
        <w:p w:rsidR="54A264C6" w:rsidP="54A264C6" w:rsidRDefault="54A264C6" w14:paraId="3E30B2B4" w14:textId="701CB7B6">
          <w:pPr>
            <w:pStyle w:val="Header"/>
            <w:bidi w:val="0"/>
            <w:jc w:val="center"/>
          </w:pPr>
        </w:p>
      </w:tc>
      <w:tc>
        <w:tcPr>
          <w:tcW w:w="3485" w:type="dxa"/>
          <w:tcMar/>
        </w:tcPr>
        <w:p w:rsidR="54A264C6" w:rsidP="54A264C6" w:rsidRDefault="54A264C6" w14:paraId="46AED0E6" w14:textId="6879FAD5">
          <w:pPr>
            <w:pStyle w:val="Header"/>
            <w:bidi w:val="0"/>
            <w:ind w:right="-115"/>
            <w:jc w:val="right"/>
          </w:pPr>
        </w:p>
      </w:tc>
    </w:tr>
  </w:tbl>
  <w:p w:rsidR="54A264C6" w:rsidP="54A264C6" w:rsidRDefault="54A264C6" w14:paraId="5551C354" w14:textId="238DA0C4">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478E72"/>
  <w15:docId w15:val="{0CD06969-666C-41D2-B5C6-74C00A1E6713}"/>
  <w:rsids>
    <w:rsidRoot w:val="14478E72"/>
    <w:rsid w:val="14478E72"/>
    <w:rsid w:val="54A264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b503a79365040c7" /><Relationship Type="http://schemas.openxmlformats.org/officeDocument/2006/relationships/image" Target="/media/image2.png" Id="Ra96432ea962b42d7" /><Relationship Type="http://schemas.openxmlformats.org/officeDocument/2006/relationships/image" Target="/media/image3.png" Id="Rc46d5e778c8b4132" /><Relationship Type="http://schemas.openxmlformats.org/officeDocument/2006/relationships/header" Target="/word/header.xml" Id="Rd0aabe7a7fd14f83" /><Relationship Type="http://schemas.openxmlformats.org/officeDocument/2006/relationships/footer" Target="/word/footer.xml" Id="Rf25ad6683f6e457d" /><Relationship Type="http://schemas.openxmlformats.org/officeDocument/2006/relationships/numbering" Target="/word/numbering.xml" Id="R261b84bfa32244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Vikash Singh</dc:creator>
  <keywords/>
  <dc:description/>
  <lastModifiedBy>Vikash Singh</lastModifiedBy>
  <revision>2</revision>
  <dcterms:created xsi:type="dcterms:W3CDTF">2021-08-03T10:51:02.3549118Z</dcterms:created>
  <dcterms:modified xsi:type="dcterms:W3CDTF">2021-08-03T13:51:13.2613991Z</dcterms:modified>
</coreProperties>
</file>