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Identification des besoins fonctionnels: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consulter les produits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passer commande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modifier informations compte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gérer panier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envoyer message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payer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Identification des besoins non fonctionnels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l'interface utilisateur doit etre lisible et facile à utiliser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les états édités doivent étres bilingues(en francais et en anglais)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l'application doit fonctionner en réseau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l'application doivent etre sécurisé(utilisation de sessions)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fiabilité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