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E-Commerce Platform Redesign Kickoff; date: 2026-03-18; time: 10:30 AM; location: Conference Room 3, Head Office Riyadh; facilitator: Omar Al-Shammari</w:t>
      </w:r>
    </w:p>
    <w:p>
      <w:r>
        <w:t>Attendees</w:t>
      </w:r>
    </w:p>
    <w:p>
      <w:r>
        <w:t>name: Omar Al-Shammari, role: Product Manager; name: Dina Khalil, role: Business Analyst; name: Saud Al-Harbi, role: Tech Lead; name: Maha Nasser, role: UX Designer; name: Walid Farouk, role: Client Representative</w:t>
      </w:r>
    </w:p>
    <w:p>
      <w:r>
        <w:t>Agenda</w:t>
      </w:r>
    </w:p>
    <w:p>
      <w:r>
        <w:t>Project overview and business objectives; Current platform pain points review; Proposed solution walkthrough; Team roles and responsibilities assignment; Project timeline and milestone discussion; Open discussion and Q&amp;A</w:t>
      </w:r>
    </w:p>
    <w:p>
      <w:r>
        <w:t>Discussion Summary</w:t>
      </w:r>
    </w:p>
    <w:p>
      <w:r>
        <w:t>Omar presented the business case for redesigning the e-commerce platform, citing a 23% decline in mobile conversion rates over the past two quarters. Walid confirmed that the client requires the new platform to be operational before the Ramadan sales peak in early 2027. Saud expressed concerns regarding the feasibility of the proposed six-month timeline due to the complexity of migrating existing product catalog data. The team reached consensus that a phased implementation is more achievable, with Phase 1 focused on optimizing the checkout process and enhancing mobile responsiveness. Maha introduced three initial UX concepts, and the team selected the minimalist layout based on superior focus group testing results. Dina identified ambiguity in several functional requirements from the initial brief and requested a follow-up session with the client to clarify scope boundaries prior to finalizing the Business Requirements Document.</w:t>
      </w:r>
    </w:p>
    <w:p>
      <w:r>
        <w:t>Decisions</w:t>
      </w:r>
    </w:p>
    <w:p>
      <w:r>
        <w:t>Phased delivery approach adopted: Phase 1 by August 2026, Phase 2 by December 2026; Minimalist UX concept approved for development; Product catalog migration will run in parallel with new feature development; Weekly status meetings scheduled every Tuesday at 10:00 AM</w:t>
      </w:r>
    </w:p>
    <w:p>
      <w:r>
        <w:t>Action Items</w:t>
      </w:r>
    </w:p>
    <w:p>
      <w:r>
        <w:t>task: Prepare detailed Phase 1 scope document, owner: Dina Khalil, due_date: 2026-03-25, status: open; task: Schedule scope clarification session with client, owner: Omar Al-Shammari, due_date: 2026-03-22, status: open; task: Provide technical feasibility assessment for catalog migration, owner: Saud Al-Harbi, due_date: 2026-03-28, status: open; task: Deliver revised UX wireframes for Phase 1 screens, owner: Maha Nasser, due_date: 2026-04-01, status: open; task: Share meeting minutes with all stakeholders, owner: Dina Khalil, due_date: 2026-03-19, status: done</w:t>
      </w:r>
    </w:p>
    <w:p>
      <w:r>
        <w:t>Next Meeting</w:t>
      </w:r>
    </w:p>
    <w:p>
      <w:r>
        <w:t>The next meeting is scheduled for March 25, 2026, at 10:00 AM to conduct a Scope Clarification Session.</w:t>
      </w:r>
    </w:p>
    <w:p>
      <w:r>
        <w:t>Notes</w:t>
      </w:r>
    </w:p>
    <w:p>
      <w:r>
        <w:t>Walid requested that all project deliverables be shared exclusively via the client portal instead of email. Saud identified a dependency on DevOps team availability that may impact the Phase 1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