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Smart Building IoT System - Requirements Review; date: 2026-04-02; time: 2:00 PM; location: Virtual - Microsoft Teams; facilitator: Noura Al-Otaibi</w:t>
      </w:r>
    </w:p>
    <w:p>
      <w:r>
        <w:t>Attendees</w:t>
      </w:r>
    </w:p>
    <w:p>
      <w:r>
        <w:t>name: Noura Al-Otaibi, role: Project Manager; name: Ibrahim Qasim, role: IoT Solutions Architect; name: Fatima Al-Zahrani, role: Business Analyst; name: James Wilson, role: Vendor Technical Representative; name: Abdullah Nouri, role: Facilities Manager</w:t>
      </w:r>
    </w:p>
    <w:p>
      <w:r>
        <w:t>Agenda</w:t>
      </w:r>
    </w:p>
    <w:p>
      <w:r>
        <w:t>Review of draft requirements document; Vendor hardware compatibility discussion; Energy management module scope confirmation; Data privacy and compliance requirements; Risk review and mitigation strategies; Next steps and timeline confirmation</w:t>
      </w:r>
    </w:p>
    <w:p>
      <w:r>
        <w:t>Discussion Summary</w:t>
      </w:r>
    </w:p>
    <w:p>
      <w:r>
        <w:t>Noura initiated the session by reviewing the draft requirements document prepared by Fatima. Ibrahim identified that three of the proposed sensor types lack compatibility with the current building network infrastructure and would necessitate additional cabling work with an estimated duration of 3 weeks. James confirmed that the vendor can provide compatible alternative sensor types with a lead time of 6 weeks from the date of order placement. Abdullah specified that energy reporting functionality must comply with the Saudi Green Building Standard requirements and requested that this requirement be formally added as a mandatory functional requirement. The team evaluated data privacy risks associated with occupancy tracking sensors and determined that only anonymized aggregated data shall be collected from sensors deployed in common areas. Fatima identified a gap in the current requirements document regarding system behavior during network outages and requested that Ibrahim define the offline fallback behavior and present this definition at the next scheduled meeting.</w:t>
      </w:r>
    </w:p>
    <w:p>
      <w:r>
        <w:t>Decisions</w:t>
      </w:r>
    </w:p>
    <w:p>
      <w:r>
        <w:t>Alternative sensor types from vendor approved subject to cost confirmation; Energy reporting module must comply with Saudi Green Building Standard; Occupancy tracking limited to anonymized aggregated data in common areas only; Offline fallback behavior to be defined and added to requirements before sign-off; Procurement process to start immediately to account for 6-week hardware lead time</w:t>
      </w:r>
    </w:p>
    <w:p>
      <w:r>
        <w:t>Action Items</w:t>
      </w:r>
    </w:p>
    <w:p>
      <w:r>
        <w:t>task: Update requirements document with Saudi Green Building Standard alignment, owner: Fatima Al-Zahrani, due_date: 2026-04-09, status: open; task: Define system offline fallback behavior specification, owner: Ibrahim Qasim, due_date: 2026-04-07, status: open; task: Submit hardware quotation for alternative sensor types, owner: James Wilson, due_date: 2026-04-06, status: open; task: Initiate procurement approval process for hardware order, owner: Noura Al-Otaibi, due_date: 2026-04-10, status: open; task: Confirm cabling work schedule with facilities team, owner: Abdullah Nouri, due_date: 2026-04-08, status: open</w:t>
      </w:r>
    </w:p>
    <w:p>
      <w:r>
        <w:t>Next Meeting</w:t>
      </w:r>
    </w:p>
    <w:p>
      <w:r>
        <w:t>The next scheduled meeting is confirmed for April 9, 2026, at 2:00 PM. The primary objective of this meeting is to conduct a comprehensive Requirements Sign-Off Review.</w:t>
      </w:r>
    </w:p>
    <w:p>
      <w:r>
        <w:t>Notes</w:t>
      </w:r>
    </w:p>
    <w:p>
      <w:r>
        <w:t>James is unavailable on April 8 and shall not be scheduled for meetings on that date. Ibrahim requires that all technical specifications be provided to participants at least 48 hours prior to the next scheduled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