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40"/>
      </w:tblGrid>
      <w:tr>
        <w:trPr>
          <w:trHeight w:val="340" w:hRule="exact"/>
        </w:trPr>
        <w:tc>
          <w:tcPr>
            <w:tcW w:type="dxa" w:w="8640"/>
            <w:shd w:val="clear" w:color="auto" w:fill="1F3964"/>
          </w:tcPr>
          <w:p>
            <w:pPr>
              <w:spacing w:before="0" w:after="0"/>
            </w:pPr>
          </w:p>
        </w:tc>
      </w:tr>
    </w:tbl>
    <w:p>
      <w:pPr>
        <w:spacing w:after="8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80"/>
      </w:pPr>
      <w:r>
        <w:rPr>
          <w:rFonts w:ascii="Calibri" w:hAnsi="Calibri"/>
          <w:b/>
          <w:color w:val="2E75B6"/>
          <w:sz w:val="18"/>
        </w:rPr>
        <w:t>BUSINESS REQUIREMENTS DOCUMENT</w:t>
      </w:r>
    </w:p>
    <w:p>
      <w:r>
        <w:rPr>
          <w:rFonts w:ascii="Calibri" w:hAnsi="Calibri"/>
          <w:b/>
          <w:color w:val="1F3964"/>
          <w:sz w:val="56"/>
        </w:rPr>
        <w:t>project2</w:t>
      </w:r>
    </w:p>
    <w:p>
      <w:pPr>
        <w:spacing w:before="120" w:after="280"/>
        <w:pBdr>
          <w:bottom w:val="single" w:sz="12" w:space="1" w:color="2E75B6"/>
        </w:pBdr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404040"/>
                <w:sz w:val="20"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1F3964"/>
                <w:sz w:val="20"/>
              </w:rPr>
              <w:t>May 04, 2026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404040"/>
                <w:sz w:val="20"/>
              </w:rPr>
              <w:t>Author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1F3964"/>
                <w:sz w:val="20"/>
              </w:rPr>
              <w:t>Norah9@gmail.com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404040"/>
                <w:sz w:val="20"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1F3964"/>
                <w:sz w:val="20"/>
              </w:rPr>
              <w:t>1.1</w:t>
            </w:r>
          </w:p>
        </w:tc>
      </w:tr>
    </w:tbl>
    <w:p>
      <w:pP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40"/>
      </w:tblGrid>
      <w:tr>
        <w:trPr>
          <w:trHeight w:val="198" w:hRule="exact"/>
        </w:trPr>
        <w:tc>
          <w:tcPr>
            <w:tcW w:type="dxa" w:w="8640"/>
            <w:shd w:val="clear" w:color="auto" w:fill="2E75B6"/>
          </w:tcPr>
          <w:p>
            <w:pPr>
              <w:spacing w:before="0" w:after="0"/>
            </w:pPr>
          </w:p>
        </w:tc>
      </w:tr>
    </w:tbl>
    <w:p>
      <w:r>
        <w:br w:type="page"/>
      </w:r>
    </w:p>
    <w:p>
      <w:pPr>
        <w:pStyle w:val="Heading1"/>
      </w:pPr>
      <w:r>
        <w:rPr>
          <w:color w:val="2E75B6"/>
        </w:rPr>
        <w:t>Executive Summary</w:t>
      </w:r>
    </w:p>
    <w:p>
      <w:pPr>
        <w:pStyle w:val="Heading2"/>
      </w:pPr>
      <w:r>
        <w:rPr>
          <w:color w:val="404040"/>
        </w:rPr>
        <w:t>Company Description</w:t>
      </w:r>
    </w:p>
    <w:p>
      <w:pPr>
        <w:spacing w:after="120"/>
      </w:pPr>
      <w:r>
        <w:t>No company description is provided.</w:t>
      </w:r>
    </w:p>
    <w:p>
      <w:pPr>
        <w:pStyle w:val="Heading2"/>
      </w:pPr>
      <w:r>
        <w:rPr>
          <w:color w:val="404040"/>
        </w:rPr>
        <w:t>Problem</w:t>
      </w:r>
    </w:p>
    <w:p>
      <w:pPr>
        <w:spacing w:after="120"/>
      </w:pPr>
      <w:r>
        <w:t>No problem is provided.</w:t>
      </w:r>
    </w:p>
    <w:p>
      <w:pPr>
        <w:pStyle w:val="Heading2"/>
      </w:pPr>
      <w:r>
        <w:rPr>
          <w:color w:val="404040"/>
        </w:rPr>
        <w:t>Proposed Solution</w:t>
      </w:r>
    </w:p>
    <w:p>
      <w:pPr>
        <w:spacing w:after="120"/>
      </w:pPr>
      <w:r>
        <w:t>No proposed solution is provided.</w:t>
      </w:r>
    </w:p>
    <w:p>
      <w:pPr>
        <w:pStyle w:val="Heading2"/>
      </w:pPr>
      <w:r>
        <w:rPr>
          <w:color w:val="404040"/>
        </w:rPr>
        <w:t>Expected Benefits</w:t>
      </w:r>
    </w:p>
    <w:p>
      <w:pPr>
        <w:pStyle w:val="ListBullet"/>
        <w:spacing w:after="80"/>
      </w:pPr>
      <w:r>
        <w:t>No expected benefits are provided.</w:t>
      </w:r>
    </w:p>
    <w:p>
      <w:pPr>
        <w:pStyle w:val="ListBullet"/>
        <w:spacing w:after="80"/>
      </w:pPr>
      <w:r>
        <w:t>No additional benefits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Business Drivers</w:t>
      </w:r>
    </w:p>
    <w:p>
      <w:pPr>
        <w:pStyle w:val="Heading2"/>
      </w:pPr>
      <w:r>
        <w:rPr>
          <w:color w:val="404040"/>
        </w:rPr>
        <w:t>Need For Change</w:t>
      </w:r>
    </w:p>
    <w:p>
      <w:pPr>
        <w:spacing w:after="120"/>
      </w:pPr>
      <w:r>
        <w:t>No need for change is provided.</w:t>
      </w:r>
    </w:p>
    <w:p>
      <w:pPr>
        <w:pStyle w:val="Heading2"/>
      </w:pPr>
      <w:r>
        <w:rPr>
          <w:color w:val="404040"/>
        </w:rPr>
        <w:t>Goals</w:t>
      </w:r>
    </w:p>
    <w:p>
      <w:pPr>
        <w:pStyle w:val="ListBullet"/>
        <w:spacing w:after="80"/>
      </w:pPr>
      <w:r>
        <w:t>No goals are provided.</w:t>
      </w:r>
    </w:p>
    <w:p>
      <w:pPr>
        <w:pStyle w:val="ListBullet"/>
        <w:spacing w:after="80"/>
      </w:pPr>
      <w:r>
        <w:t>No additional goals are provided.</w:t>
      </w:r>
    </w:p>
    <w:p>
      <w:pPr>
        <w:pStyle w:val="Heading2"/>
      </w:pPr>
      <w:r>
        <w:rPr>
          <w:color w:val="404040"/>
        </w:rPr>
        <w:t>KPIs</w:t>
      </w:r>
    </w:p>
    <w:p>
      <w:pPr>
        <w:pStyle w:val="ListBullet"/>
        <w:spacing w:after="80"/>
      </w:pPr>
      <w:r>
        <w:t>No KPIs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Project Scope</w:t>
      </w:r>
    </w:p>
    <w:p>
      <w:pPr>
        <w:pStyle w:val="Heading2"/>
      </w:pPr>
      <w:r>
        <w:rPr>
          <w:color w:val="404040"/>
        </w:rPr>
        <w:t>In Scope</w:t>
      </w:r>
    </w:p>
    <w:p>
      <w:pPr>
        <w:pStyle w:val="ListBullet"/>
        <w:spacing w:after="80"/>
      </w:pPr>
      <w:r>
        <w:t>No components are provided.</w:t>
      </w:r>
    </w:p>
    <w:p>
      <w:pPr>
        <w:pStyle w:val="ListBullet"/>
        <w:spacing w:after="80"/>
      </w:pPr>
      <w:r>
        <w:t>No additional components are provided.</w:t>
      </w:r>
    </w:p>
    <w:p>
      <w:pPr>
        <w:pStyle w:val="Heading2"/>
      </w:pPr>
      <w:r>
        <w:rPr>
          <w:color w:val="404040"/>
        </w:rPr>
        <w:t>Out Of Scope</w:t>
      </w:r>
    </w:p>
    <w:p>
      <w:pPr>
        <w:pStyle w:val="ListBullet"/>
        <w:spacing w:after="80"/>
      </w:pPr>
      <w:r>
        <w:t>No items are provided.</w:t>
      </w:r>
    </w:p>
    <w:p>
      <w:pPr>
        <w:pStyle w:val="Heading2"/>
      </w:pPr>
      <w:r>
        <w:rPr>
          <w:color w:val="404040"/>
        </w:rPr>
        <w:t>Assumptions</w:t>
      </w:r>
    </w:p>
    <w:p>
      <w:pPr>
        <w:pStyle w:val="ListBullet"/>
        <w:spacing w:after="80"/>
      </w:pPr>
      <w:r>
        <w:t>No assumptions are provided.</w:t>
      </w:r>
    </w:p>
    <w:p>
      <w:pPr>
        <w:pStyle w:val="Heading2"/>
      </w:pPr>
      <w:r>
        <w:rPr>
          <w:color w:val="404040"/>
        </w:rPr>
        <w:t>Constraints</w:t>
      </w:r>
    </w:p>
    <w:p>
      <w:pPr>
        <w:pStyle w:val="ListBullet"/>
        <w:spacing w:after="80"/>
      </w:pPr>
      <w:r>
        <w:t>No constraints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Stakeholders</w:t>
      </w:r>
    </w:p>
    <w:p>
      <w:pPr>
        <w:pStyle w:val="ListBullet"/>
        <w:spacing w:after="80"/>
      </w:pPr>
      <w:r>
        <w:t>No stakeholder roles are provided.</w:t>
      </w:r>
    </w:p>
    <w:p>
      <w:pPr>
        <w:pStyle w:val="ListBullet"/>
        <w:spacing w:after="80"/>
      </w:pPr>
      <w:r>
        <w:t>No additional stakeholder roles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Current Process</w:t>
      </w:r>
    </w:p>
    <w:p>
      <w:pPr>
        <w:pStyle w:val="Heading2"/>
      </w:pPr>
      <w:r>
        <w:rPr>
          <w:color w:val="404040"/>
        </w:rPr>
        <w:t>Overview</w:t>
      </w:r>
    </w:p>
    <w:p>
      <w:pPr>
        <w:spacing w:after="120"/>
      </w:pPr>
      <w:r>
        <w:t>No current process overview is provided.</w:t>
      </w:r>
    </w:p>
    <w:p>
      <w:pPr>
        <w:pStyle w:val="Heading2"/>
      </w:pPr>
      <w:r>
        <w:rPr>
          <w:color w:val="404040"/>
        </w:rPr>
        <w:t>Pain Points</w:t>
      </w:r>
    </w:p>
    <w:p>
      <w:pPr>
        <w:pStyle w:val="ListBullet"/>
        <w:spacing w:after="80"/>
      </w:pPr>
      <w:r>
        <w:t>No pain points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Functional Requirements</w:t>
      </w:r>
    </w:p>
    <w:p>
      <w:pPr>
        <w:spacing w:after="120"/>
      </w:pPr>
      <w:r>
        <w:t>No functional requirements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Non Functional Requirements</w:t>
      </w:r>
    </w:p>
    <w:p>
      <w:pPr>
        <w:pStyle w:val="Heading2"/>
      </w:pPr>
      <w:r>
        <w:rPr>
          <w:color w:val="404040"/>
        </w:rPr>
        <w:t>Performance</w:t>
      </w:r>
    </w:p>
    <w:p>
      <w:pPr>
        <w:pStyle w:val="ListBullet"/>
        <w:spacing w:after="80"/>
      </w:pPr>
      <w:r>
        <w:t>No performance requirements are provided.</w:t>
      </w:r>
    </w:p>
    <w:p>
      <w:pPr>
        <w:pStyle w:val="Heading2"/>
      </w:pPr>
      <w:r>
        <w:rPr>
          <w:color w:val="404040"/>
        </w:rPr>
        <w:t>Security</w:t>
      </w:r>
    </w:p>
    <w:p>
      <w:pPr>
        <w:pStyle w:val="ListBullet"/>
        <w:spacing w:after="80"/>
      </w:pPr>
      <w:r>
        <w:t>No security requirements are provided.</w:t>
      </w:r>
    </w:p>
    <w:p>
      <w:pPr>
        <w:pStyle w:val="Heading2"/>
      </w:pPr>
      <w:r>
        <w:rPr>
          <w:color w:val="404040"/>
        </w:rPr>
        <w:t>Usability</w:t>
      </w:r>
    </w:p>
    <w:p>
      <w:pPr>
        <w:pStyle w:val="ListBullet"/>
        <w:spacing w:after="80"/>
      </w:pPr>
      <w:r>
        <w:t>No usability requirements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Risk Analysis</w:t>
      </w:r>
    </w:p>
    <w:p>
      <w:pPr>
        <w:spacing w:after="120"/>
      </w:pPr>
      <w:r>
        <w:t>No risk analysis is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Glossary</w:t>
      </w:r>
    </w:p>
    <w:p>
      <w:pPr>
        <w:spacing w:after="120"/>
      </w:pPr>
      <w:r>
        <w:t>No glossary terms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References</w:t>
      </w:r>
    </w:p>
    <w:p>
      <w:pPr>
        <w:pStyle w:val="ListBullet"/>
        <w:spacing w:after="80"/>
      </w:pPr>
      <w:r>
        <w:t>No references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Appendix</w:t>
      </w:r>
    </w:p>
    <w:p>
      <w:pPr>
        <w:pStyle w:val="ListBullet"/>
        <w:spacing w:after="80"/>
      </w:pPr>
      <w:r>
        <w:t>No appendix items are provided.</w:t>
      </w:r>
    </w:p>
    <w:p>
      <w:pPr>
        <w:pBdr>
          <w:bottom w:val="single" w:sz="4" w:space="1" w:color="CCCCCC"/>
        </w:pBdr>
        <w:spacing w:before="40" w:after="120"/>
      </w:pP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rPr>
        <w:sz w:val="18"/>
      </w:rPr>
      <w:fldChar w:fldCharType="begin"/>
      <w:instrText>PAGE</w:instrText>
      <w:fldChar w:fldCharType="end"/>
    </w:r>
    <w:r>
      <w:rPr>
        <w:sz w:val="18"/>
      </w:rPr>
      <w:t xml:space="preserve"> of </w:t>
    </w:r>
    <w:r>
      <w:rPr>
        <w:sz w:val="18"/>
      </w:rPr>
      <w:fldChar w:fldCharType="begin"/>
      <w:instrText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0" w:lineRule="exact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40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0404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