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meeting analysis and automatic BRD creation.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Time savings will be achieved through automation of the documentation process, reducing the manual effort required to document meetings and extract requirements.</w:t>
      </w:r>
    </w:p>
    <w:p>
      <w:pPr>
        <w:pStyle w:val="ListBullet"/>
        <w:spacing w:after="80"/>
      </w:pPr>
      <w:r>
        <w:t>Error reduction will be achieved through the use of AI-powered tools to analyze meetings and extract requirements, minimizing the likelihood of human error.</w:t>
      </w:r>
    </w:p>
    <w:p>
      <w:pPr>
        <w:pStyle w:val="ListBullet"/>
        <w:spacing w:after="80"/>
      </w:pPr>
      <w:r>
        <w:t>Better documentation will be achieved through the creation of high-quality BRD documents, providing a clear and comprehensive record of meeting discussions and requirements.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documentation, as manual processes are time-consuming and prone to errors.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is a key goal, as the automation of documentation will enable teams to focus on higher-value tasks.</w:t>
      </w:r>
    </w:p>
    <w:p>
      <w:pPr>
        <w:pStyle w:val="ListBullet"/>
        <w:spacing w:after="80"/>
      </w:pPr>
      <w:r>
        <w:t>Reducing manual work is another goal, as the use of AI-powered tools will minimize the need for manual effort in documenting meetings and extracting requirements.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 is a key performance indicator, as it will measure the effectiveness of the proposed solution in achieving its goals.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extraction of requirements from meeting discussions.</w:t>
      </w:r>
    </w:p>
    <w:p>
      <w:pPr>
        <w:pStyle w:val="ListBullet"/>
        <w:spacing w:after="80"/>
      </w:pPr>
      <w:r>
        <w:t>BRD creation will be developed to provide a comprehensive record of meeting discussions and requirements.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requirements and ensuring that the solution meets the business needs.</w:t>
      </w:r>
    </w:p>
    <w:p>
      <w:pPr>
        <w:pStyle w:val="ListBullet"/>
        <w:spacing w:after="80"/>
      </w:pPr>
      <w:r>
        <w:t>The Developers will be responsible for designing and implementing the solution, ensuring that it meets the technical requirements and is delivered on time.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current manual process for documenting meetings and extracting requirements is time-consuming and prone to errors.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 discussions to extract requirements,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Creation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create a comprehensive BRD document based on the extracted requirements, with a completion time of 30 minutes or less.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within 2 hours of upload, with a processing time of 30 minutes or less.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with a user interface that is intuitive and easy to use.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