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40"/>
      </w:tblGrid>
      <w:tr>
        <w:trPr>
          <w:trHeight w:val="340" w:hRule="exact"/>
        </w:trPr>
        <w:tc>
          <w:tcPr>
            <w:tcW w:type="dxa" w:w="8640"/>
            <w:shd w:val="clear" w:color="auto" w:fill="1F3964"/>
          </w:tcPr>
          <w:p>
            <w:pPr>
              <w:spacing w:before="0" w:after="0"/>
            </w:pPr>
          </w:p>
        </w:tc>
      </w:tr>
    </w:tbl>
    <w:p>
      <w:pPr>
        <w:spacing w:after="8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80"/>
      </w:pPr>
      <w:r>
        <w:rPr>
          <w:rFonts w:ascii="Calibri" w:hAnsi="Calibri"/>
          <w:b/>
          <w:color w:val="2E75B6"/>
          <w:sz w:val="18"/>
        </w:rPr>
        <w:t>BUSINESS REQUIREMENTS DOCUMENT</w:t>
      </w:r>
    </w:p>
    <w:p>
      <w:r>
        <w:rPr>
          <w:rFonts w:ascii="Calibri" w:hAnsi="Calibri"/>
          <w:b/>
          <w:color w:val="1F3964"/>
          <w:sz w:val="56"/>
        </w:rPr>
        <w:t>20</w:t>
      </w:r>
    </w:p>
    <w:p>
      <w:pPr>
        <w:spacing w:before="120" w:after="280"/>
        <w:pBdr>
          <w:bottom w:val="single" w:sz="12" w:space="1" w:color="2E75B6"/>
        </w:pBdr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404040"/>
                <w:sz w:val="20"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1F3964"/>
                <w:sz w:val="20"/>
              </w:rPr>
              <w:t>May 08, 2026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404040"/>
                <w:sz w:val="20"/>
              </w:rPr>
              <w:t>Author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1F3964"/>
                <w:sz w:val="20"/>
              </w:rPr>
              <w:t>sama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404040"/>
                <w:sz w:val="20"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1F3964"/>
                <w:sz w:val="20"/>
              </w:rPr>
              <w:t>1.0</w:t>
            </w:r>
          </w:p>
        </w:tc>
      </w:tr>
    </w:tbl>
    <w:p>
      <w:pP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40"/>
      </w:tblGrid>
      <w:tr>
        <w:trPr>
          <w:trHeight w:val="198" w:hRule="exact"/>
        </w:trPr>
        <w:tc>
          <w:tcPr>
            <w:tcW w:type="dxa" w:w="8640"/>
            <w:shd w:val="clear" w:color="auto" w:fill="2E75B6"/>
          </w:tcPr>
          <w:p>
            <w:pPr>
              <w:spacing w:before="0" w:after="0"/>
            </w:pPr>
          </w:p>
        </w:tc>
      </w:tr>
    </w:tbl>
    <w:p>
      <w:r>
        <w:br w:type="page"/>
      </w:r>
    </w:p>
    <w:p>
      <w:pPr>
        <w:pStyle w:val="Heading1"/>
      </w:pPr>
      <w:r>
        <w:rPr>
          <w:color w:val="2E75B6"/>
        </w:rPr>
        <w:t>Executive Summary</w:t>
      </w:r>
    </w:p>
    <w:p>
      <w:pPr>
        <w:pStyle w:val="Heading2"/>
      </w:pPr>
      <w:r>
        <w:rPr>
          <w:color w:val="404040"/>
        </w:rPr>
        <w:t>Company Description</w:t>
      </w:r>
    </w:p>
    <w:p>
      <w:pPr>
        <w:spacing w:after="120"/>
      </w:pPr>
      <w:r>
        <w:t>No company description is provided.</w:t>
      </w:r>
    </w:p>
    <w:p>
      <w:pPr>
        <w:pStyle w:val="Heading2"/>
      </w:pPr>
      <w:r>
        <w:rPr>
          <w:color w:val="404040"/>
        </w:rPr>
        <w:t>Problem</w:t>
      </w:r>
    </w:p>
    <w:p>
      <w:pPr>
        <w:spacing w:after="120"/>
      </w:pPr>
      <w:r>
        <w:t>No problem is provided.</w:t>
      </w:r>
    </w:p>
    <w:p>
      <w:pPr>
        <w:pStyle w:val="Heading2"/>
      </w:pPr>
      <w:r>
        <w:rPr>
          <w:color w:val="404040"/>
        </w:rPr>
        <w:t>Proposed Solution</w:t>
      </w:r>
    </w:p>
    <w:p>
      <w:pPr>
        <w:spacing w:after="120"/>
      </w:pPr>
      <w:r>
        <w:t>No proposed solution is provided.</w:t>
      </w:r>
    </w:p>
    <w:p>
      <w:pPr>
        <w:pStyle w:val="Heading2"/>
      </w:pPr>
      <w:r>
        <w:rPr>
          <w:color w:val="404040"/>
        </w:rPr>
        <w:t>Expected Benefits</w:t>
      </w:r>
    </w:p>
    <w:p>
      <w:pPr>
        <w:pStyle w:val="ListBullet"/>
        <w:spacing w:after="80"/>
      </w:pPr>
      <w:r>
        <w:t>No expected benefits are provided.</w:t>
      </w:r>
    </w:p>
    <w:p>
      <w:pPr>
        <w:pStyle w:val="ListBullet"/>
        <w:spacing w:after="80"/>
      </w:pPr>
      <w:r>
        <w:t>No additional benefits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Business Drivers</w:t>
      </w:r>
    </w:p>
    <w:p>
      <w:pPr>
        <w:pStyle w:val="Heading2"/>
      </w:pPr>
      <w:r>
        <w:rPr>
          <w:color w:val="404040"/>
        </w:rPr>
        <w:t>Need For Change</w:t>
      </w:r>
    </w:p>
    <w:p>
      <w:pPr>
        <w:spacing w:after="120"/>
      </w:pPr>
      <w:r>
        <w:t>No need for change is provided.</w:t>
      </w:r>
    </w:p>
    <w:p>
      <w:pPr>
        <w:pStyle w:val="Heading2"/>
      </w:pPr>
      <w:r>
        <w:rPr>
          <w:color w:val="404040"/>
        </w:rPr>
        <w:t>Goals</w:t>
      </w:r>
    </w:p>
    <w:p>
      <w:pPr>
        <w:pStyle w:val="ListBullet"/>
        <w:spacing w:after="80"/>
      </w:pPr>
      <w:r>
        <w:t>No goals are provided.</w:t>
      </w:r>
    </w:p>
    <w:p>
      <w:pPr>
        <w:pStyle w:val="ListBullet"/>
        <w:spacing w:after="80"/>
      </w:pPr>
      <w:r>
        <w:t>No additional goals are provided.</w:t>
      </w:r>
    </w:p>
    <w:p>
      <w:pPr>
        <w:pStyle w:val="Heading2"/>
      </w:pPr>
      <w:r>
        <w:rPr>
          <w:color w:val="404040"/>
        </w:rPr>
        <w:t>KPIs</w:t>
      </w:r>
    </w:p>
    <w:p>
      <w:pPr>
        <w:pStyle w:val="ListBullet"/>
        <w:spacing w:after="80"/>
      </w:pPr>
      <w:r>
        <w:t>No KPIs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Project Scope</w:t>
      </w:r>
    </w:p>
    <w:p>
      <w:pPr>
        <w:pStyle w:val="Heading2"/>
      </w:pPr>
      <w:r>
        <w:rPr>
          <w:color w:val="404040"/>
        </w:rPr>
        <w:t>In Scope</w:t>
      </w:r>
    </w:p>
    <w:p>
      <w:pPr>
        <w:pStyle w:val="ListBullet"/>
        <w:spacing w:after="80"/>
      </w:pPr>
      <w:r>
        <w:t>No components are provided.</w:t>
      </w:r>
    </w:p>
    <w:p>
      <w:pPr>
        <w:pStyle w:val="ListBullet"/>
        <w:spacing w:after="80"/>
      </w:pPr>
      <w:r>
        <w:t>No additional components are provided.</w:t>
      </w:r>
    </w:p>
    <w:p>
      <w:pPr>
        <w:pStyle w:val="Heading2"/>
      </w:pPr>
      <w:r>
        <w:rPr>
          <w:color w:val="404040"/>
        </w:rPr>
        <w:t>Out Of Scope</w:t>
      </w:r>
    </w:p>
    <w:p>
      <w:pPr>
        <w:pStyle w:val="ListBullet"/>
        <w:spacing w:after="80"/>
      </w:pPr>
      <w:r>
        <w:t>No items are provided.</w:t>
      </w:r>
    </w:p>
    <w:p>
      <w:pPr>
        <w:pStyle w:val="Heading2"/>
      </w:pPr>
      <w:r>
        <w:rPr>
          <w:color w:val="404040"/>
        </w:rPr>
        <w:t>Assumptions</w:t>
      </w:r>
    </w:p>
    <w:p>
      <w:pPr>
        <w:pStyle w:val="ListBullet"/>
        <w:spacing w:after="80"/>
      </w:pPr>
      <w:r>
        <w:t>No assumptions are provided.</w:t>
      </w:r>
    </w:p>
    <w:p>
      <w:pPr>
        <w:pStyle w:val="Heading2"/>
      </w:pPr>
      <w:r>
        <w:rPr>
          <w:color w:val="404040"/>
        </w:rPr>
        <w:t>Constraints</w:t>
      </w:r>
    </w:p>
    <w:p>
      <w:pPr>
        <w:pStyle w:val="ListBullet"/>
        <w:spacing w:after="80"/>
      </w:pPr>
      <w:r>
        <w:t>No constraints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Stakeholders</w:t>
      </w:r>
    </w:p>
    <w:p>
      <w:pPr>
        <w:pStyle w:val="ListBullet"/>
        <w:spacing w:after="80"/>
      </w:pPr>
      <w:r>
        <w:t>Shaima Saud is a stakeholder, but their role is not specified.</w:t>
      </w:r>
    </w:p>
    <w:p>
      <w:pPr>
        <w:pStyle w:val="ListBullet"/>
        <w:spacing w:after="80"/>
      </w:pPr>
      <w:r>
        <w:t>Watheeq is a stakeholder, but their role is not specified.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Current Process</w:t>
      </w:r>
    </w:p>
    <w:p>
      <w:pPr>
        <w:pStyle w:val="Heading2"/>
      </w:pPr>
      <w:r>
        <w:rPr>
          <w:color w:val="404040"/>
        </w:rPr>
        <w:t>Overview</w:t>
      </w:r>
    </w:p>
    <w:p>
      <w:pPr>
        <w:spacing w:after="120"/>
      </w:pPr>
      <w:r>
        <w:t>No overview of the current process is provided.</w:t>
      </w:r>
    </w:p>
    <w:p>
      <w:pPr>
        <w:pStyle w:val="Heading2"/>
      </w:pPr>
      <w:r>
        <w:rPr>
          <w:color w:val="404040"/>
        </w:rPr>
        <w:t>Pain Points</w:t>
      </w:r>
    </w:p>
    <w:p>
      <w:pPr>
        <w:pStyle w:val="ListBullet"/>
        <w:spacing w:after="80"/>
      </w:pPr>
      <w:r>
        <w:t>No pain points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Functional Requirements</w:t>
      </w:r>
    </w:p>
    <w:p>
      <w:pPr>
        <w:pStyle w:val="Heading2"/>
      </w:pPr>
      <w:r>
        <w:rPr>
          <w:color w:val="404040"/>
        </w:rPr>
        <w:t>Create a Withdrawal Request</w:t>
      </w:r>
    </w:p>
    <w:p>
      <w:pPr>
        <w:spacing w:before="0" w:after="40"/>
        <w:ind w:left="360"/>
      </w:pPr>
      <w:r>
        <w:rPr>
          <w:b/>
        </w:rPr>
        <w:t xml:space="preserve">Priority: </w:t>
      </w:r>
      <w:r>
        <w:t>No Priority Is Provided.</w:t>
      </w:r>
    </w:p>
    <w:p>
      <w:pPr>
        <w:spacing w:before="0" w:after="40"/>
        <w:ind w:left="360"/>
      </w:pPr>
      <w:r>
        <w:rPr>
          <w:b/>
        </w:rPr>
        <w:t xml:space="preserve">Description: </w:t>
      </w:r>
      <w:r>
        <w:t>The system shall enable users to create a withdrawal request, but the specifics of this request are not defined.</w:t>
      </w:r>
    </w:p>
    <w:p>
      <w:pPr>
        <w:spacing w:after="120"/>
      </w:pP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Non Functional Requirements</w:t>
      </w:r>
    </w:p>
    <w:p>
      <w:pPr>
        <w:pStyle w:val="Heading2"/>
      </w:pPr>
      <w:r>
        <w:rPr>
          <w:color w:val="404040"/>
        </w:rPr>
        <w:t>Performance</w:t>
      </w:r>
    </w:p>
    <w:p>
      <w:pPr>
        <w:pStyle w:val="ListBullet"/>
        <w:spacing w:after="80"/>
      </w:pPr>
      <w:r>
        <w:t>No performance requirements are provided.</w:t>
      </w:r>
    </w:p>
    <w:p>
      <w:pPr>
        <w:pStyle w:val="Heading2"/>
      </w:pPr>
      <w:r>
        <w:rPr>
          <w:color w:val="404040"/>
        </w:rPr>
        <w:t>Security</w:t>
      </w:r>
    </w:p>
    <w:p>
      <w:pPr>
        <w:pStyle w:val="ListBullet"/>
        <w:spacing w:after="80"/>
      </w:pPr>
      <w:r>
        <w:t>No security requirements are provided.</w:t>
      </w:r>
    </w:p>
    <w:p>
      <w:pPr>
        <w:pStyle w:val="Heading2"/>
      </w:pPr>
      <w:r>
        <w:rPr>
          <w:color w:val="404040"/>
        </w:rPr>
        <w:t>Usability</w:t>
      </w:r>
    </w:p>
    <w:p>
      <w:pPr>
        <w:pStyle w:val="ListBullet"/>
        <w:spacing w:after="80"/>
      </w:pPr>
      <w:r>
        <w:t>No usability requirements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Risk Analysis</w:t>
      </w:r>
    </w:p>
    <w:p>
      <w:pPr>
        <w:pStyle w:val="Heading2"/>
      </w:pPr>
      <w:r>
        <w:rPr>
          <w:color w:val="404040"/>
        </w:rPr>
        <w:t>No risk is provided.</w:t>
      </w:r>
    </w:p>
    <w:p>
      <w:pPr>
        <w:spacing w:before="0" w:after="40"/>
        <w:ind w:left="360"/>
      </w:pPr>
      <w:r>
        <w:rPr>
          <w:b/>
        </w:rPr>
        <w:t xml:space="preserve">Impact: </w:t>
      </w:r>
      <w:r>
        <w:t>No impact is provided.</w:t>
      </w:r>
    </w:p>
    <w:p>
      <w:pPr>
        <w:spacing w:before="0" w:after="40"/>
        <w:ind w:left="360"/>
      </w:pPr>
      <w:r>
        <w:rPr>
          <w:b/>
        </w:rPr>
        <w:t xml:space="preserve">Description: </w:t>
      </w:r>
      <w:r>
        <w:t>No description is provided.</w:t>
      </w:r>
    </w:p>
    <w:p>
      <w:pPr>
        <w:spacing w:after="120"/>
      </w:pP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Glossary</w:t>
      </w:r>
    </w:p>
    <w:p>
      <w:pPr>
        <w:pStyle w:val="Heading2"/>
      </w:pPr>
      <w:r>
        <w:rPr>
          <w:color w:val="404040"/>
        </w:rPr>
        <w:t>withdrawal request</w:t>
      </w:r>
    </w:p>
    <w:p>
      <w:pPr>
        <w:spacing w:before="0" w:after="40"/>
        <w:ind w:left="360"/>
      </w:pPr>
      <w:r>
        <w:rPr>
          <w:b/>
        </w:rPr>
        <w:t xml:space="preserve">Definition: </w:t>
      </w:r>
      <w:r>
        <w:t>A request to withdraw, presumably from a program or institution.</w:t>
      </w:r>
    </w:p>
    <w:p>
      <w:pPr>
        <w:spacing w:after="120"/>
      </w:pP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References</w:t>
      </w:r>
    </w:p>
    <w:p>
      <w:pPr>
        <w:pStyle w:val="ListBullet"/>
        <w:spacing w:after="80"/>
      </w:pPr>
      <w:r>
        <w:t>No references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Appendix</w:t>
      </w:r>
    </w:p>
    <w:p>
      <w:pPr>
        <w:pStyle w:val="ListBullet"/>
        <w:spacing w:after="80"/>
      </w:pPr>
      <w:r>
        <w:t>No appendix items are provided.</w:t>
      </w:r>
    </w:p>
    <w:p>
      <w:pPr>
        <w:pBdr>
          <w:bottom w:val="single" w:sz="4" w:space="1" w:color="CCCCCC"/>
        </w:pBdr>
        <w:spacing w:before="40" w:after="120"/>
      </w:pP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rPr>
        <w:sz w:val="18"/>
      </w:rPr>
      <w:fldChar w:fldCharType="begin"/>
      <w:instrText>PAGE</w:instrText>
      <w:fldChar w:fldCharType="end"/>
    </w:r>
    <w:r>
      <w:rPr>
        <w:sz w:val="18"/>
      </w:rPr>
      <w:t xml:space="preserve"> of </w:t>
    </w:r>
    <w:r>
      <w:rPr>
        <w:sz w:val="18"/>
      </w:rPr>
      <w:fldChar w:fldCharType="begin"/>
      <w:instrText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0" w:lineRule="exact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40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0404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