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3">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4">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b w:val="1"/>
                <w:bCs w:val="1"/>
                <w:sz w:val="28"/>
                <w:szCs w:val="28"/>
              </w:rPr>
            </w:pPr>
            <w:r w:rsidDel="00000000" w:rsidR="00000000" w:rsidRPr="00000000">
              <w:rPr>
                <w:b w:val="1"/>
                <w:bCs w:val="1"/>
                <w:sz w:val="28"/>
                <w:szCs w:val="28"/>
                <w:rtl w:val="0"/>
              </w:rPr>
              <w:t xml:space="preserve">COE718</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b w:val="1"/>
                <w:bCs w:val="1"/>
                <w:sz w:val="28"/>
                <w:szCs w:val="28"/>
              </w:rPr>
            </w:pPr>
            <w:r w:rsidDel="00000000" w:rsidR="00000000" w:rsidRPr="00000000">
              <w:rPr>
                <w:b w:val="1"/>
                <w:bCs w:val="1"/>
                <w:sz w:val="28"/>
                <w:szCs w:val="28"/>
                <w:rtl w:val="0"/>
              </w:rPr>
              <w:t xml:space="preserve">Embedded Systems Design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b w:val="1"/>
                <w:bCs w:val="1"/>
                <w:sz w:val="28"/>
                <w:szCs w:val="28"/>
              </w:rPr>
            </w:pPr>
            <w:r w:rsidDel="00000000" w:rsidR="00000000" w:rsidRPr="00000000">
              <w:rPr>
                <w:b w:val="1"/>
                <w:bCs w:val="1"/>
                <w:sz w:val="28"/>
                <w:szCs w:val="28"/>
                <w:rtl w:val="0"/>
              </w:rPr>
              <w:t xml:space="preserve">F2025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b w:val="1"/>
                <w:bCs w:val="1"/>
                <w:sz w:val="28"/>
                <w:szCs w:val="28"/>
              </w:rPr>
            </w:pPr>
            <w:r w:rsidDel="00000000" w:rsidR="00000000" w:rsidRPr="00000000">
              <w:rPr>
                <w:b w:val="1"/>
                <w:bCs w:val="1"/>
                <w:sz w:val="28"/>
                <w:szCs w:val="28"/>
                <w:rtl w:val="0"/>
              </w:rPr>
              <w:t xml:space="preserve">Dr. Arghavan Asad</w:t>
            </w:r>
          </w:p>
        </w:tc>
      </w:tr>
    </w:tbl>
    <w:p w:rsidR="00000000" w:rsidDel="00000000" w:rsidP="00000000" w:rsidRDefault="00000000" w:rsidRPr="00000000" w14:paraId="0000000E">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2265"/>
        <w:tblGridChange w:id="0">
          <w:tblGrid>
            <w:gridCol w:w="5040"/>
            <w:gridCol w:w="226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F">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Final Project (Summary) </w:t>
            </w:r>
          </w:p>
        </w:tc>
      </w:tr>
    </w:tbl>
    <w:p w:rsidR="00000000" w:rsidDel="00000000" w:rsidP="00000000" w:rsidRDefault="00000000" w:rsidRPr="00000000" w14:paraId="00000011">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2">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COE718 - Final Project Summary</w:t>
            </w:r>
          </w:p>
        </w:tc>
      </w:tr>
    </w:tbl>
    <w:p w:rsidR="00000000" w:rsidDel="00000000" w:rsidP="00000000" w:rsidRDefault="00000000" w:rsidRPr="00000000" w14:paraId="00000014">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5">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07</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November 7,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November 7, 2025</w:t>
            </w:r>
          </w:p>
        </w:tc>
      </w:tr>
    </w:tbl>
    <w:p w:rsidR="00000000" w:rsidDel="00000000" w:rsidP="00000000" w:rsidRDefault="00000000" w:rsidRPr="00000000" w14:paraId="0000001B">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2">
      <w:pPr>
        <w:jc w:val="center"/>
        <w:rPr>
          <w:sz w:val="28"/>
          <w:szCs w:val="28"/>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5">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6">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7">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8">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9">
      <w:pPr>
        <w:rPr/>
      </w:pPr>
      <w:r w:rsidDel="00000000" w:rsidR="00000000" w:rsidRPr="00000000">
        <w:rPr>
          <w:rtl w:val="0"/>
        </w:rPr>
        <w:t xml:space="preserve">which can be found online at:</w:t>
      </w:r>
    </w:p>
    <w:p w:rsidR="00000000" w:rsidDel="00000000" w:rsidP="00000000" w:rsidRDefault="00000000" w:rsidRPr="00000000" w14:paraId="0000002A">
      <w:pPr>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this final project is to create a Media Center on the ARM Cortex-M3 LPC1768 microcontroller with Kiel uVision. The Media Center implements multiple embedded systems methods and concepts into a single interactive program which will be shown on the board LCD screen. The purpose is to have a Photo Gallery which is able to display BMP images, an MP3 Player to stream audio with a USB (from a connected PC), and also a Game Center which can play various retro games. These functions can be selected from the on-board joystick, with user feedback from LEDs and volume control based on the potentiometer. The project has perfect integration of software tools for audio, graphics, and user interaction on a real-time embedded systems platform. The Media Center demonstrates use of interrupt driven I/O, RTOS task management, as well as peripheral interfacing.</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complete the project properly, a format of three different stages will be followed. The first stage, specification, defines system architecture as well as user-level functionalities. Next, the design phase will develop the modular components of the LCD interface, communication for the USB, and interrupt handling. Lastly, the implementation phase will combine the modules into a complete software application. Images will be converted into C arrays using GIMP and displayed through custom graphics methods, while the MP3 player will use the provided USBAudio example for real-time audio streaming. Snake or Tetris will be the provided games on the Game Center. The final version will be a demonstration of an embedded system with real-time user interaction capabilities as well as multimedia processing on the LPC1768 microcontroller.</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2"/>
        <w:rPr>
          <w:rFonts w:ascii="Calibri" w:cs="Calibri" w:eastAsia="Calibri" w:hAnsi="Calibri"/>
        </w:rPr>
      </w:pPr>
      <w:bookmarkStart w:colFirst="0" w:colLast="0" w:name="_chpa5aqjp0ju" w:id="0"/>
      <w:bookmarkEnd w:id="0"/>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6">
      <w:pPr>
        <w:shd w:fill="ffffff" w:val="clear"/>
        <w:spacing w:line="600" w:lineRule="auto"/>
        <w:ind w:left="720" w:right="80" w:firstLine="0"/>
        <w:rPr>
          <w:rFonts w:ascii="Calibri" w:cs="Calibri" w:eastAsia="Calibri" w:hAnsi="Calibri"/>
        </w:rPr>
      </w:pPr>
      <w:r w:rsidDel="00000000" w:rsidR="00000000" w:rsidRPr="00000000">
        <w:rPr>
          <w:rFonts w:ascii="Calibri" w:cs="Calibri" w:eastAsia="Calibri" w:hAnsi="Calibri"/>
          <w:rtl w:val="0"/>
        </w:rPr>
        <w:t xml:space="preserve">Toronto Metropolitan University. (n.d.). </w:t>
      </w:r>
      <w:r w:rsidDel="00000000" w:rsidR="00000000" w:rsidRPr="00000000">
        <w:rPr>
          <w:rFonts w:ascii="Calibri" w:cs="Calibri" w:eastAsia="Calibri" w:hAnsi="Calibri"/>
          <w:i w:val="1"/>
          <w:iCs w:val="1"/>
          <w:rtl w:val="0"/>
        </w:rPr>
        <w:t xml:space="preserve">Final Project: Media Center</w:t>
      </w:r>
      <w:r w:rsidDel="00000000" w:rsidR="00000000" w:rsidRPr="00000000">
        <w:rPr>
          <w:rFonts w:ascii="Calibri" w:cs="Calibri" w:eastAsia="Calibri" w:hAnsi="Calibri"/>
          <w:rtl w:val="0"/>
        </w:rPr>
        <w:t xml:space="preserve"> [PDF]. D2L. </w:t>
      </w:r>
      <w:hyperlink r:id="rId8">
        <w:r w:rsidDel="00000000" w:rsidR="00000000" w:rsidRPr="00000000">
          <w:rPr>
            <w:rFonts w:ascii="Calibri" w:cs="Calibri" w:eastAsia="Calibri" w:hAnsi="Calibri"/>
            <w:rtl w:val="0"/>
          </w:rPr>
          <w:t xml:space="preserve">https://www.ee.torontomu.ca/~courses/coe718/labs/Media-Center.pdf</w:t>
        </w:r>
      </w:hyperlink>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jc w:val="center"/>
      <w:rPr/>
    </w:pPr>
    <w:r w:rsidDel="00000000" w:rsidR="00000000" w:rsidRPr="00000000">
      <w:rPr/>
      <w:drawing>
        <wp:inline distB="114300" distT="114300" distL="114300" distR="114300">
          <wp:extent cx="2390585" cy="1013552"/>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torontomu.ca/senate/policies/pol60.pdf" TargetMode="External"/><Relationship Id="rId8" Type="http://schemas.openxmlformats.org/officeDocument/2006/relationships/hyperlink" Target="https://www.ee.torontomu.ca/~courses/coe718/labs/Media-Center.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