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0D" w:rsidRPr="00C84A0D" w:rsidRDefault="00C84A0D" w:rsidP="00C84A0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84A0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בונים מדינה במזרח התיכון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מאבק היישוב היהודי בשלטונות המנדט הבריטי</w:t>
      </w:r>
    </w:p>
    <w:p w:rsidR="00C84A0D" w:rsidRPr="00C84A0D" w:rsidRDefault="00C84A0D" w:rsidP="00C84A0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המאבק הצבאי: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הקמת תנועת המרי העברי. 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עיקרי המחלוקת בין עמדת היישוב המאורגן ל"פורשים" והיחסים בין המחתרות לאחר התפרקות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"תנועת המרי העברי": מאפייני כל גישה והשוני ביניהן, הדגמה באמצעות אחד מן המבצעים הצבאיים.</w:t>
      </w:r>
    </w:p>
    <w:p w:rsidR="00C84A0D" w:rsidRPr="00C84A0D" w:rsidRDefault="00C84A0D" w:rsidP="00C84A0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העפלה — המאבק להבאת עולים לארץ: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המאבק המתמשך להבאת מעפילים חרף המדיניות המגבילה של הבריטים והקשיים שהערימו.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המאמצים הכרוכים בהבאת כל אונייה ואונייה: רכישת האוניות, ארגון הצוות, ארגון העולים המוכנים לעלות, המסע, מבצע הורדת המעפילים לחוף והסתרתם בקיבוצים.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ליווי המעפילים שתפסו הבריטים למחנות או בחזרה לאירופה (אקסודוס)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הניסיון לפגוע בתחנות המכ"ם הבריטיות.</w:t>
      </w:r>
    </w:p>
    <w:p w:rsidR="00C84A0D" w:rsidRPr="00C84A0D" w:rsidRDefault="00C84A0D" w:rsidP="00C84A0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המאבק להתיישבות כמעצבת גבולות </w:t>
      </w:r>
    </w:p>
    <w:p w:rsidR="00C84A0D" w:rsidRPr="00C84A0D" w:rsidRDefault="00C84A0D" w:rsidP="00C84A0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-פרשת בירייה </w:t>
      </w:r>
    </w:p>
    <w:p w:rsidR="00C84A0D" w:rsidRPr="00C84A0D" w:rsidRDefault="00C84A0D" w:rsidP="00C84A0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-אחד עשר היישובים בנגב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                           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שאלת חשיבה: מדוע שינה היישוב את מדיניותו כלפי בריטניה עם סיום המלחמה? 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העברת שאלת ארץ־ישראל לאו"ם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עמדת ארצות הברית והגורמים לעיצובה.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החלטת כ"ט בנובמבר: הפעילות הדיפלומטית היהודית לגיוס תומכים בהחלטה, תוכנה ומשמעותה.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התגובות להחלטה: בקרב היישוב היהודי, הפלסטינים ומדינות ערב.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מלחמת העצמאות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מאפיינים כלליים של המלחמה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חלוקת המלחמה לארבע תקופות:</w:t>
      </w:r>
    </w:p>
    <w:p w:rsidR="00C84A0D" w:rsidRPr="00C84A0D" w:rsidRDefault="00C84A0D" w:rsidP="00C84A0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מסוף נובמבר 1947 עד מרץ 1948 (תכנית ד')</w:t>
      </w:r>
    </w:p>
    <w:p w:rsidR="00C84A0D" w:rsidRPr="00C84A0D" w:rsidRDefault="00C84A0D" w:rsidP="00C84A0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ממרץ 1948 עד אמצע מאי 1948 (הקמת המדינה)</w:t>
      </w:r>
    </w:p>
    <w:p w:rsidR="00C84A0D" w:rsidRPr="00C84A0D" w:rsidRDefault="00C84A0D" w:rsidP="00C84A0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מאמצע מאי 1948 עד אמצע יוני 1948 (ההפוגה הראשונה)</w:t>
      </w:r>
    </w:p>
    <w:p w:rsidR="00C84A0D" w:rsidRPr="00C84A0D" w:rsidRDefault="00C84A0D" w:rsidP="00C84A0D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מאמצע יוני 1948 עד סוף המלחמה.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ההכרזה על הקמת מדינת ישראל והקמת צה"ל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הקמת צה"ל, פירוק המחתרות ופירוק מטה הפלמ"ח. 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המניעים של בן־גוריון לפרק את האצ"ל והלח"י ולפזר את מטה הפלמ"ח: הגורם הצבאי, הגורם הפוליטי,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אי־אמון אובייקטיבי במחתרות ובמטה הפלמ"ח. 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כיצד הקמת צה"ל מבטאת את המעבר מיישוב למדינה.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פרשת אלטלנה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הסכמי שביתת הנשק והיווצרות בעיית הפליטים הפלסטינים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הכרת הגבולות שנוצרו בעקבות ההסכמים והיו לגבולותיה הבינלאומיים והמוכרים של ישראל עד מלחמת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ששת הימים ("הקו הירוק").</w:t>
      </w:r>
    </w:p>
    <w:p w:rsidR="00C84A0D" w:rsidRPr="00C84A0D" w:rsidRDefault="00C84A0D" w:rsidP="00C84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Times New Roman" w:eastAsia="Times New Roman" w:hAnsi="Times New Roman" w:cs="Times New Roman"/>
          <w:sz w:val="24"/>
          <w:szCs w:val="24"/>
        </w:rPr>
        <w:br/>
      </w:r>
      <w:r w:rsidRPr="00C84A0D">
        <w:rPr>
          <w:rFonts w:ascii="Times New Roman" w:eastAsia="Times New Roman" w:hAnsi="Times New Roman" w:cs="Times New Roman"/>
          <w:sz w:val="24"/>
          <w:szCs w:val="24"/>
        </w:rPr>
        <w:br/>
      </w:r>
      <w:r w:rsidRPr="00C84A0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4A0D" w:rsidRPr="00C84A0D" w:rsidRDefault="00C84A0D" w:rsidP="00C84A0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מדינת ישראל במזרח התיכון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תהליך הדה־קולוניזציה והקמת מדינות עצמאיות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הבהרת המושג דה־קולוניזציה: הסבר התופעה, זירת ההתרחשות, התקופה: 1945 עד תחילת שנות ה-60.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המאפיינים של תהליך הדה־קולוניזציה: 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א. תהליך מורכב והדרגתי.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ב. ניסיון המעצמות לשמור על האינטרסים שלהן.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ג. המזרח התיכון הקדים את צפון אפריקה.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ד. מאבק לאומי קלאסי.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השפעת גורמים שונים על גורל היהודים בארצות האסלאם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הגורמים השונים שעיצבו את גורל יהודי ארצות האסלאם, החל בסוף שנות הארבעים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א. השפעת תהליך הדה־קולוניזציה: שינוי תרבותי, התגברות השנאה ליהודים.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ב. התגברות הלאומיות.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ג. השפעת מלחמת העצמאות והקמת מדינת ישראל.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ד. ציונות וזיקה דתית והיסטורית לארץ־ישראל.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ה. "חיסול גלויות"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מלחמת ששת הימים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הגורמים לפרוץ מלחמת ששת הימים.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הרחבת המלחמה בחזית עם ירדן וסוריה.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תוצאות המלחמה (בטווח המיידי).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השפעות המלחמה על מדינת ישראל בתחום החברתי, הכלכלי, הפוליטי והביטחוני.</w:t>
      </w:r>
    </w:p>
    <w:p w:rsidR="00C84A0D" w:rsidRPr="00C84A0D" w:rsidRDefault="00C84A0D" w:rsidP="00C84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0D">
        <w:rPr>
          <w:rFonts w:ascii="Arial" w:eastAsia="Times New Roman" w:hAnsi="Arial" w:cs="Arial"/>
          <w:b/>
          <w:bCs/>
          <w:color w:val="000000"/>
          <w:u w:val="single"/>
          <w:rtl/>
        </w:rPr>
        <w:t>עלייה וקליטה ועיצוב החברה והתרבות במדינת ישראל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העלייה בשנות החמישים והשישים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היקף העלייה וארצות המוצא.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הגורמים לעלייה לישראל בשנות החמישים והשישים.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תהליך הקליטה: הקשיים, השיקולים המשפיעים על תהליך הקליטה, תפיסת "כור ההיתוך" (מיזוג גלויות)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  שעיצבה את תהליך הקליטה והגורמים לה.</w:t>
      </w:r>
    </w:p>
    <w:p w:rsidR="00C84A0D" w:rsidRPr="00C84A0D" w:rsidRDefault="00C84A0D" w:rsidP="00C84A0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84A0D">
        <w:rPr>
          <w:rFonts w:ascii="Arial" w:eastAsia="Times New Roman" w:hAnsi="Arial" w:cs="Arial"/>
          <w:color w:val="000000"/>
          <w:rtl/>
        </w:rPr>
        <w:t>• אירועי ואדי סאליב — משמעותם והשפעתם על החברה הישראלית.</w:t>
      </w:r>
    </w:p>
    <w:p w:rsidR="00D125E9" w:rsidRDefault="00D125E9" w:rsidP="00C84A0D">
      <w:pPr>
        <w:bidi/>
      </w:pPr>
    </w:p>
    <w:sectPr w:rsidR="00D125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5D6"/>
    <w:multiLevelType w:val="multilevel"/>
    <w:tmpl w:val="317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09B"/>
    <w:multiLevelType w:val="multilevel"/>
    <w:tmpl w:val="325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00770"/>
    <w:multiLevelType w:val="multilevel"/>
    <w:tmpl w:val="167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C2588"/>
    <w:multiLevelType w:val="multilevel"/>
    <w:tmpl w:val="0DFC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0D"/>
    <w:rsid w:val="00C84A0D"/>
    <w:rsid w:val="00D1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9C2A5-2E48-4CDF-889A-34F03C18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2022-03-27T10:55:00Z</dcterms:created>
  <dcterms:modified xsi:type="dcterms:W3CDTF">2022-03-27T10:55:00Z</dcterms:modified>
</cp:coreProperties>
</file>