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E8" w:rsidRPr="001C60E8" w:rsidRDefault="001C60E8" w:rsidP="001C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דגשים וטיפים לקראת הבגרות </w:t>
      </w:r>
    </w:p>
    <w:p w:rsidR="001C60E8" w:rsidRPr="001C60E8" w:rsidRDefault="001C60E8" w:rsidP="001C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במדעי המחשב שאלון 899381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תכנון זמנים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משך הבחינה 3 שעות הבחינה מורכבת מ 5 שאלות ב 3 חלקים: 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חלק א - יסודות - 2 שאלות - ניקוד כולל של 25 נקודות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חלק ב - מבני נתונים - 2 שאלות - ניקוד כולל של 50 נקודות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חלק ג - יחידה 5 - שאלה אחת - 25 נקודות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C60E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 xml:space="preserve">חלוקת זמנים מומלצת - 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פרק א - 40 דקות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פרק ב - 80 דקות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פרק ג - 40 דקות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סך הכל - 160 דקות לפתרון שאלות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20 דקות נוספות יוקדשו למעבר על הבחינה, בחירת השאלות, ובדיקה של התשובות בחלוקה בין הפרקים השונים.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כללי כתיבה נכונה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שמות משמעותיים למשתנים ופעולות, לשמור על שמות קצרים יחסית על מנת לא לבזבז זמן על כתיבת שמות ארוכים מדי.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0D59FD" w:rsidRDefault="001C60E8" w:rsidP="000D59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>שמות משתנים מתחילים באות קטנה (ואות גדולה בכל מילה נוספת)</w:t>
      </w:r>
    </w:p>
    <w:p w:rsidR="000D59FD" w:rsidRPr="000D59FD" w:rsidRDefault="001C60E8" w:rsidP="000D59FD">
      <w:pPr>
        <w:pStyle w:val="a3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שמות פעולות מתחילים באות </w:t>
      </w:r>
      <w:r w:rsidR="000D59FD" w:rsidRPr="000D59F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קטנה </w:t>
      </w: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ואם מורכב משתי מילים יש להתחיל את המילה השנייה באות גדולה. </w:t>
      </w:r>
    </w:p>
    <w:p w:rsidR="001C60E8" w:rsidRPr="000D59FD" w:rsidRDefault="001C60E8" w:rsidP="000D59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>בכל זימון של פעולה שלא מקבלת פרמטרים חייבים להקפיד על סוגריים.</w:t>
      </w:r>
    </w:p>
    <w:p w:rsidR="001C60E8" w:rsidRPr="000D59FD" w:rsidRDefault="001C60E8" w:rsidP="000D59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>בכל פעולה שכותבים חייבים לכתוב טענת כניסה ויציאה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0D59FD" w:rsidRDefault="001C60E8" w:rsidP="000D59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FD">
        <w:rPr>
          <w:rFonts w:ascii="Arial" w:eastAsia="Times New Roman" w:hAnsi="Arial" w:cs="Arial"/>
          <w:color w:val="000000"/>
          <w:sz w:val="28"/>
          <w:szCs w:val="28"/>
          <w:rtl/>
        </w:rPr>
        <w:t>תיעוד- יש לתעד כל קטע קוד משמעותי או חישוב מורכב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הזחה, וסוגריים מסולסלים - לשים לב שקטעי הקוד מוסטים ימינה בכמה מילימטרים, בהתאמה למבנה הקוד, ושיש שימוש תקין בסוגריים מסולסלים. בקטעי קוד ארוכים מומלץ לכתוב יעוד על הסוגר הסוגר ו</w:t>
      </w:r>
      <w:r w:rsidR="000D59FD">
        <w:rPr>
          <w:rFonts w:ascii="Arial" w:eastAsia="Times New Roman" w:hAnsi="Arial" w:cs="Arial"/>
          <w:color w:val="000000"/>
          <w:sz w:val="28"/>
          <w:szCs w:val="28"/>
          <w:rtl/>
        </w:rPr>
        <w:t>לתאר את איזה קטע קוד הוא סוגר.</w:t>
      </w:r>
      <w:r w:rsidR="000D59FD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מודולוריות - תכננו את הפתרון היטב, כדאי לכתוב שלד פתרון, לנסות להריץ אותו ובהתאם לכתוב את הפתרון המלא. השקעת זמן בתכנון טוב תקצר את זמן הכתיבה בפועל.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במידה ויש פתרון שדורש הרבה כתיבה מומלץ לזהות משימות שעבורן יכתבו פעולות עזר.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>בדיקה ובקרה - בדקו את הקוד על מגוון קלטים אשר אמורים לתת תוצאות שונות. כדאי לבדוק מקרי קצה. השקעה בבדיקה תאפשר לכם לגלות טעויות מיותרות שלא שמתם לב אליהן בכתיבה</w:t>
      </w:r>
      <w:r w:rsidR="000D59FD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. 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בכל פעולה שמחזירה ערך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חשוב לשים לב שבכל המסלולים מחזירים ערך (בדיקות התנאי בהן מוחזר ערך) - למשל, במקרה של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if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אחרי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if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ללא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else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וללא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return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אחד כללי הפעולה לא תחזיר ערך גם אם הלוגיקה נכונה ואין מקרים נוספים.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למשל, אם נכתוב: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>If num&gt;1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ab/>
        <w:t>Return 1;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>If num&lt;1</w:t>
      </w:r>
    </w:p>
    <w:p w:rsidR="001C60E8" w:rsidRPr="001C60E8" w:rsidRDefault="001C60E8" w:rsidP="001C60E8">
      <w:pPr>
        <w:bidi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>Return 2;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>If num==1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</w:rPr>
        <w:tab/>
        <w:t>Return 3;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למרות שמבחינה לוגית ברור שאלה שלושת האופציות היחידות, הפעולה לא תעבור קומפילציה, חייבים לעבוד עם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if-else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או להגדיר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return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אחד כללי ללא תנאי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טבלאות מעקב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- 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יש לבנות טבלה המכילה עמודה לכל משתנה, לתנאים העיקריים ולפלט.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חשוב להציג במעקב </w:t>
      </w: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 xml:space="preserve">פלט </w:t>
      </w:r>
      <w:r w:rsidR="000D59FD" w:rsidRPr="001C60E8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>מדויק</w:t>
      </w:r>
      <w:r w:rsidR="000D59FD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כפי שמוגדר בפקודת הפלט</w:t>
      </w:r>
      <w:r w:rsidR="000D59F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( בדיוק מה שיוצג על המסך!) 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במעקב עצמים חשוב </w:t>
      </w: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לא לצייר את העצם יותר מפעם אחת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. יש להציג את השינוי בע</w:t>
      </w:r>
      <w:r w:rsidR="000D59FD">
        <w:rPr>
          <w:rFonts w:ascii="Arial" w:eastAsia="Times New Roman" w:hAnsi="Arial" w:cs="Arial"/>
          <w:color w:val="000000"/>
          <w:sz w:val="28"/>
          <w:szCs w:val="28"/>
          <w:rtl/>
        </w:rPr>
        <w:t>קבות כל פעולה בתוך העצם שיצרתם</w:t>
      </w:r>
      <w:r w:rsidR="000D59FD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כאשר עושים מעקב על מבנה נתונים כמו רשימה/מחסנית/תור - חשוב לצייר את מצב המבנה בכל מעבר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 xml:space="preserve">מערכים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 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כאשר נדרשים לבנות </w:t>
      </w: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מערך מונים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לשים לב לפניה לאיברי המערך ולגישה לעדכון התא הנכון.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חשוב לחשוב אם עובדים מהתא במקום ה 0 או מהתא במקום ה -1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0D59FD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בכל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פ</w:t>
      </w:r>
      <w:r w:rsidR="001C60E8"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עולה הסורקת/מעבדת מערך ומחזירה ערך חשוב לבדוק היטב האם הערך המוחזר הוא מספר התא או ערך התא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. 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בפניה </w:t>
      </w: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לעצם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במערך (ובכל מבנה נתונים אחר) - חשוב לוודא שהעצם קיים לפני שניגשים לבצע פעולות/לבדוק תכונות/לעדכן - לא לנסות להפעיל פעולות מתוך הממשק על עצם שלא קיים (תא במערך שהוא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null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)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בכל מבנה נתונים, ובעיקר במערך של עצמים לא לסרוק את כל המערך (המבנה) אלא רק כל עוד יש עצמים בתאי המערך 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רקורסיה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רקורסיה על עצים - פעולה שמחזירה ערך להתחיל מתנאי העצירה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רשימה מקושרת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בכל סריקה/עיבוד/טיפול ברשימה יש לעבוד עם מצביע עזר על מנת לא לאבד את המצביע המקורי לראש הרשימה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בסריקה של רשימה יש לשים לב להבדל בין מקרים בהם סורקים עד לסוף הרשימה (עד שמגיעים ל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null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או עד לאיבר האחרון (חשוב למקרים בהם בודקים למשל אם רשימה </w:t>
      </w:r>
      <w:r w:rsidR="000D59FD" w:rsidRPr="001C60E8">
        <w:rPr>
          <w:rFonts w:ascii="Arial" w:eastAsia="Times New Roman" w:hAnsi="Arial" w:cs="Arial" w:hint="cs"/>
          <w:color w:val="000000"/>
          <w:sz w:val="28"/>
          <w:szCs w:val="28"/>
          <w:rtl/>
        </w:rPr>
        <w:t>ממוינת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בסדר עולה, במידה ונבצע בדיקה אם האיבר האחרון קטן מהאיבר הבא אחריו - ננסה לבדוק איבר שלא קיים ותתקבל שגיאת זמן ריצה)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לפני שבודקים ערך של חוליה יש לבדוק שהיא אינה ריקה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הכנסת איבר - חשוב לדעת לטפל במקרים שבהם צריך להכניס איבר לתחילת / אמצע/ סוף הרשימה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בפעולת מחיקה ברשימה - יש לבצע טיפול נפרד למחיקה במקרה שהאיבר (או האיברים למחיקה) הם בתחילת הרשימה, וטיפול נפרד למקרה שהאיבר באמצע הרשימה.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על מנת למחק יש לקדם מצביע עד לחוליה הקודמת לה.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בסיום המחיקה יש לשחרר את החוליה שנמחקה על ידי הצבעה ל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null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ברשימה של עצמים - על מנת לטפל בעצם יש לגשת לעצם בעזרת פעולת האחזור של חוליה ()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GetValue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ורק לאחר מכן ניתן לגשת לאחזור/עדכון תכונות העצם עצמו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רשימה דו כיוונית - מתבססת על מבנה חוליות של עץ בינארי - ניתן ללכת עד הסוף ולחזור אחורה להתחלה. חשוב לשמור תמיד מצביע לתחילת הרשימה.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מחלקה המכילה תכונה שהיא רשימה מקושרת (למשל כיתה המכילה רשימת תלמידים) - אם ניתן כדאי להגדיר 2 תכונות במחלקה - מצביע לתחילת הרשימה ומצביע לסוף הרשימה.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מצביע לסוף יכול להקל על פעולות הוספה לפי סדר הקליטה.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יש לשמור שהמצביע לסוף אכן יצביע לסוף בסיום כל פעולת הוספה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>פעולות גנריות שכדאי להכיר ולהביא אתכם:</w:t>
      </w:r>
    </w:p>
    <w:p w:rsidR="001C60E8" w:rsidRPr="001C60E8" w:rsidRDefault="001C60E8" w:rsidP="001C6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מספר חוליות בשרשרת</w:t>
      </w:r>
    </w:p>
    <w:p w:rsidR="001C60E8" w:rsidRPr="001C60E8" w:rsidRDefault="001C60E8" w:rsidP="001C6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האם ערך קיים ברשימה</w:t>
      </w:r>
    </w:p>
    <w:p w:rsidR="001C60E8" w:rsidRPr="001C60E8" w:rsidRDefault="001C60E8" w:rsidP="001C6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פעולות הכנסה (התחלה/סוף)</w:t>
      </w:r>
    </w:p>
    <w:p w:rsidR="001C60E8" w:rsidRPr="001C60E8" w:rsidRDefault="001C60E8" w:rsidP="001C6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מחיקה של איבר (חשוב לשים לב שהפעולה הגנרית מכילה התייחסות לאיבר ראשון/אמצע)</w:t>
      </w:r>
    </w:p>
    <w:p w:rsidR="001C60E8" w:rsidRPr="001C60E8" w:rsidRDefault="001C60E8" w:rsidP="001C6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מציאת מינימום ומקסימום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תור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גם במחסנית וגם בתור במומלץ להעתיק את המחסנית או התור ולעבוד על העותק. ככה גם אם מעוניין להרוס את המחסנית או לסיים פעולה תוך כדי ביצוע , לדוגמה בדיקה אם קיים ערך או לא. אין בעיה כי התור/המחסנית המקורית נשמרת בצד.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כאשר עובדים עם תור, אם לא רוצים להעתיק ניתן להשתמש בזקיף/ערך חריג.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חשוב לוודא שהערך החריג לגיטימי (למשל </w:t>
      </w: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בתור של מספרים שלמים חיוביים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נוכל להשתמש ב 999-).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חשוב לזכור להוציא את הערך החריג מהתור לאחר המעבר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כאשר צריכים להחזיר תור/מחסנית ברקורסיה, יש לשים לב שהמחסנית/התור לא מאותחלים כל פעם בפעולה הרקורסיבית, במקרה הצורך ניתן להשתמש בפעולת מעטפת (לבנות פעם אחת את התור/.מחסנית) וכך האיברים יוכנסו בכל פעם בלי שזה יאותחל מחדש.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מחסנית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חשוב לזכור שהעברה ממחסנית אחת לאחרת הופכת את סדר האיברים.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דבר זה הופך את המבנה לנוח לבדיקת פלינדרום/תהליכי היפוך מחרוזות וכו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עצים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סוגי סריקות (תחילית, תוכית, סופית) - להכיר את הקשר בינהן, איפה נמצא שורש העץ בכל סריקה, מתי הן זהות. חשוב לדעת לעבור מפלט של סריקה חזרה למבנה של עץ.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כאשר הפעולה דורשת מערב על עץ ללא החזרה של ערך - פעולת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void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- ניתן להתבסס על אחת משלושת הסריקות (למשל - פעולות הדפסה)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תנאי עצירה (אחד או יותר). בדרך כלל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null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או (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IsLeaf(bt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או שניהם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בדיקת ערך מוחזר עבור תנאי העצירה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null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או (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IsLeaf(bt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לא תמיד מחזירים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true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!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בפעולות בוליאניות, שלילה, לרוב, קלה יותר למימוש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בפעולות בוליאניות בדיקת קשר לוגי (|| , &amp;&amp;) בין שני תתי העצים, בהתאם לדרישות השאלה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לשים לב להבדל בין פעולות "האם קיים איבר שמקיים תנאי" לבין פעולות "האם כל העץ מקיים תנאי"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לעיתים יש צורך להשתמש בפעולת מעטפת - נכתוב פעולה לפי הדרישות כפעולת מעטפת ונזמן פעולה שתבצע את העיבוד/בדיקה הנדרשת הפעולה הפנימית יכולה לקבל פרמטרים לפי הצורך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פעולות גנריות שימושיות: האם עלה?, האם קיים בעץ?, מספר צמתים/עלים בעץ, רמה של עץ, צומת מינימלית/מקסימלית בעץ, תבנית מנייה/סכום/בוליאני, מציאת מסלול משורש לעלה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חיפוש בינארי, הכנסת איבר לעץ חיפוש בינארי, </w:t>
      </w: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יעילות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להתחיל את התשובה תמיד מהגדרת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n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- אורך הקלט.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במידה ובפתרון המוצע ישנן תתי פעולות יש לחשב יעילות עבור כל אחת מהן, חשוב לנמק בדיוק מדוע זו היעילות.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לאחר שהוגדרו תתי הפעולות יש להגדיר יעילות לפעולה המרכזית בהסתמך על תתי הפעולות.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עבור קטע קוד גדול אשר לא חולק לתת פעולות, מומלץ להגדיר תתי משימות עיקריות ולנתח יעילות עבורן ומשם להתקדם ליעילות של הפעולה כולה.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יעילות ללא נימוק לא מקבלת ניקוד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לולאה מקוננת לא בהכרח מחייבת סיבוכיות ריבועית, לפעמים המעבר הוא סידרתי/לינארי - חשוב לשים לב כמה פעמים מטפלים בכל איבר בקלט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shd w:val="clear" w:color="auto" w:fill="FFFF00"/>
          <w:rtl/>
        </w:rPr>
        <w:t>יחידה 5 - תכנות מונחה עצמים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הורשה -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</w:p>
    <w:p w:rsidR="001C60E8" w:rsidRPr="001C60E8" w:rsidRDefault="001C60E8" w:rsidP="000D5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כל המחלקות יורשות מ-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Object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כאשר ממשמשים פעולה בונה במחלקה היורשת ממחלקה אחרת יש להגדיר את הזימון של הפעולה הבונה של מחלקת הבסיס (</w:t>
      </w:r>
      <w:r w:rsidR="000D59FD">
        <w:rPr>
          <w:rFonts w:ascii="Arial" w:eastAsia="Times New Roman" w:hAnsi="Arial" w:cs="Arial"/>
          <w:color w:val="000000"/>
          <w:sz w:val="28"/>
          <w:szCs w:val="28"/>
        </w:rPr>
        <w:t>super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)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חשוב להבחין בין הרשאות גישה של תכונות ופעולות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public / protected / private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הורשה של משתנה סטטי (משתנה מחלקה) - נוצר פעם אחת במחלקת הבסיס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="000D59F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אין לצייר את המשתנה הסטאטי בתוך העצם אלא כללי לכל המחלקה! כל שינוי של התכונה הסטאטית תשנה את ערכו עבור כל העצמים במחלקה.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העמסת פעולות - פעולות </w:t>
      </w:r>
      <w:r w:rsidR="000D59F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באותה מחלקה -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בעלות שם וערך מוחזר זהה אך שונות בסוג/מספר הפרמטרים שהן מקבלות)</w:t>
      </w:r>
      <w:r w:rsidR="000D59F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Default="000D59FD" w:rsidP="000D59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עקרון הדריסה –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כתיבת פעולה בעלת חותמת ( כותרת) זהה ( שם, ערך מוחזר ופרמטרים מתקבלים זהים)  במחלקת האב ובמחלקות היורשות. </w:t>
      </w:r>
    </w:p>
    <w:p w:rsidR="000D59FD" w:rsidRDefault="000D59FD" w:rsidP="000D59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עקרון הדריסה יאפשר גישה לפעולה מהמקום בה נוצרה ולא מצורת ההסתכלות עליה. </w:t>
      </w:r>
    </w:p>
    <w:p w:rsidR="006D57E2" w:rsidRPr="001C60E8" w:rsidRDefault="006D57E2" w:rsidP="000D5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0E8" w:rsidRPr="001C60E8" w:rsidRDefault="001C60E8" w:rsidP="001C60E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פולימורפיזם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- פולימורפיזם מתבסס על היכולת 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>להסתכל על אובייקט בצורות שונות ו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להמיר אובייקטים מטיפוס לטיפוס.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מי שקובע אלו מהפעולות ניתן להפעיל זה טיפוס ההפניה (רק פעולות המוגדרות במחלקה של טיפוס ההפניה)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מי שקובע איזו פעולה תופעל זה טיפוס העצם (אבל רק פעולות שטיפוס ההפניה מכיר).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487FD7" w:rsidRPr="001C60E8" w:rsidRDefault="001C60E8" w:rsidP="0048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כאשר יוצרים מערך פולימורפי  - לכל אברי המערך יש מפנה מאותו סוג, אבל חשוב מאד להבחין עבור כל עצם שיוצרים מאיזה מחלקה הוא נוצר</w:t>
      </w:r>
      <w:r w:rsidR="00487FD7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.         </w:t>
      </w:r>
      <w:r w:rsidR="00487FD7" w:rsidRP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  כלומר </w:t>
      </w:r>
      <w:r w:rsidR="00487FD7" w:rsidRPr="00487FD7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487FD7" w:rsidRP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ההסתכלות על המערך היא מכיוון ההפניה אבל העצם נוצר לפי הבנאי שהפעלנו.</w:t>
      </w:r>
      <w:r w:rsidR="00487FD7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1C60E8" w:rsidRPr="001C60E8" w:rsidRDefault="001C60E8" w:rsidP="001C60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במעקב אחר קוד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שעובר על עצמים שיש בהם מרכיב פולימורפי חשוב לבדוק היטב עבור כל פעולה:</w:t>
      </w:r>
    </w:p>
    <w:p w:rsidR="001C60E8" w:rsidRPr="001C60E8" w:rsidRDefault="00487FD7" w:rsidP="001C60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t>מהו טיפוס המפנה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( איך מסתכלים על העצם כרגע?)</w:t>
      </w:r>
    </w:p>
    <w:p w:rsidR="001C60E8" w:rsidRPr="001C60E8" w:rsidRDefault="001C60E8" w:rsidP="001C60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מהו טיפוס העצם 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>( מאיזה בנאי הוא נוצר?)</w:t>
      </w:r>
    </w:p>
    <w:p w:rsidR="001C60E8" w:rsidRPr="001C60E8" w:rsidRDefault="001C60E8" w:rsidP="001C60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לוודא מאיזה מחלקה תופעל הפעולה (האם היא מוגדרת גם במחלקת הבסיס וגם במחלקה היורשת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487FD7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עקרון הדריסה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</w:t>
      </w:r>
    </w:p>
    <w:p w:rsidR="001C60E8" w:rsidRPr="001C60E8" w:rsidRDefault="001C60E8" w:rsidP="0048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להקפיד במעקב להשתמש בתרשים עצ</w:t>
      </w:r>
      <w:r w:rsidR="00487FD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מים/מפת זכרון - כדי לא לטעות. </w:t>
      </w:r>
      <w:r w:rsidR="00487FD7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המרות - 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לזכור שההמרות מתבצעות בזמן ריצה ולא בשלב הקומפילציה.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 xml:space="preserve">המרה כלפי מעלה – המרה בטוחה תמיד.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>לאחר שנעשתה המרה כלפי מעלה, אם רוצים לזמן שיטה מהמחלקה המ</w:t>
      </w:r>
      <w:r w:rsidR="007216E2">
        <w:rPr>
          <w:rFonts w:ascii="Arial" w:eastAsia="Times New Roman" w:hAnsi="Arial" w:cs="Arial"/>
          <w:color w:val="000000"/>
          <w:sz w:val="28"/>
          <w:szCs w:val="28"/>
          <w:rtl/>
        </w:rPr>
        <w:t>קורית - יש לבצע המרה כלפי מטה.</w:t>
      </w:r>
      <w:r w:rsidR="007216E2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המרה כלפי מטה – לא בטוחה, לכן נדרשת מפורשת.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לדוגמא: </w:t>
      </w:r>
    </w:p>
    <w:p w:rsidR="00487FD7" w:rsidRDefault="001C60E8" w:rsidP="00487FD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Animal rob=new Animal</w:t>
      </w:r>
      <w:r w:rsidR="00487FD7"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“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>)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Rob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","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female</w:t>
      </w:r>
      <w:r w:rsidR="00487FD7">
        <w:rPr>
          <w:rFonts w:ascii="Arial" w:eastAsia="Times New Roman" w:hAnsi="Arial" w:cs="Arial" w:hint="cs"/>
          <w:color w:val="000000"/>
          <w:sz w:val="28"/>
          <w:szCs w:val="28"/>
          <w:rtl/>
        </w:rPr>
        <w:t>20,"</w:t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1C60E8" w:rsidRPr="001C60E8" w:rsidRDefault="001C60E8" w:rsidP="00721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Mammal</w:t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rob)</w:t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n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urseFrom(mom) //ILLEGAL – Run Time Error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המרות מתבצעות בזמן ריצה ולא בזמן קומפילציה ולכן המהדר לא יזהה שגיאה בהמרה זו, כיוון שבוצעה המרה מפורשת.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  <w:t xml:space="preserve">בזמן ריצה יתברר כי </w:t>
      </w:r>
      <w:r w:rsidRPr="001C60E8">
        <w:rPr>
          <w:rFonts w:ascii="Arial" w:eastAsia="Times New Roman" w:hAnsi="Arial" w:cs="Arial"/>
          <w:color w:val="000000"/>
          <w:sz w:val="28"/>
          <w:szCs w:val="28"/>
        </w:rPr>
        <w:t>rob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 נוצר כ'בעל חיים' ולכן לא ניתן להמירו ל'יונק'</w:t>
      </w:r>
    </w:p>
    <w:p w:rsidR="001C60E8" w:rsidRPr="001C60E8" w:rsidRDefault="001C60E8" w:rsidP="007216E2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בהמרה למטה </w:t>
      </w:r>
      <w:r w:rsidR="007216E2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7216E2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חובה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לבדוק היתכנות שלה (על ידי </w:t>
      </w:r>
      <w:r w:rsidR="007216E2">
        <w:rPr>
          <w:rFonts w:ascii="Arial" w:eastAsia="Times New Roman" w:hAnsi="Arial" w:cs="Arial"/>
          <w:color w:val="000000"/>
          <w:sz w:val="28"/>
          <w:szCs w:val="28"/>
        </w:rPr>
        <w:t>instanceof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</w:t>
      </w:r>
      <w:bookmarkStart w:id="0" w:name="_GoBack"/>
      <w:bookmarkEnd w:id="0"/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ממשקים</w:t>
      </w:r>
    </w:p>
    <w:p w:rsidR="001C60E8" w:rsidRPr="001C60E8" w:rsidRDefault="001C60E8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מחויבות מחלקה המממשת ממשק לממש את כל ה</w:t>
      </w:r>
      <w:r w:rsidR="007216E2">
        <w:rPr>
          <w:rFonts w:ascii="Arial" w:eastAsia="Times New Roman" w:hAnsi="Arial" w:cs="Arial"/>
          <w:color w:val="000000"/>
          <w:sz w:val="28"/>
          <w:szCs w:val="28"/>
          <w:rtl/>
        </w:rPr>
        <w:t>פעולות בה (באופן ישיר או עקיף)</w:t>
      </w:r>
      <w:r w:rsidR="007216E2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72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>לא ניתן ליצור עצם מממשק. אבל ניתן ליצור הפניה מהטיפוס של</w:t>
      </w:r>
      <w:r w:rsidR="007216E2">
        <w:rPr>
          <w:rFonts w:ascii="Arial" w:eastAsia="Times New Roman" w:hAnsi="Arial" w:cs="Arial" w:hint="cs"/>
          <w:color w:val="000000"/>
          <w:sz w:val="28"/>
          <w:szCs w:val="28"/>
          <w:rtl/>
        </w:rPr>
        <w:t>ו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1C60E8" w:rsidP="0072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במימוש ממשק חובה לממש את כל השיטות שלו. </w:t>
      </w:r>
      <w:r w:rsidRPr="001C60E8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7216E2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t>ממשק יכול לרשת מממשק!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1C60E8" w:rsidRPr="001C60E8" w:rsidRDefault="007216E2" w:rsidP="001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29813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5048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59" w:rsidRDefault="00943559">
      <w:pPr>
        <w:rPr>
          <w:rFonts w:hint="cs"/>
        </w:rPr>
      </w:pPr>
    </w:p>
    <w:sectPr w:rsidR="00943559" w:rsidSect="00760C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3AE9"/>
    <w:multiLevelType w:val="multilevel"/>
    <w:tmpl w:val="6AF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63791"/>
    <w:multiLevelType w:val="multilevel"/>
    <w:tmpl w:val="D1D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F40A7"/>
    <w:multiLevelType w:val="hybridMultilevel"/>
    <w:tmpl w:val="334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0700E"/>
    <w:multiLevelType w:val="multilevel"/>
    <w:tmpl w:val="3C3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C213A6"/>
    <w:multiLevelType w:val="multilevel"/>
    <w:tmpl w:val="143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C70D5"/>
    <w:multiLevelType w:val="hybridMultilevel"/>
    <w:tmpl w:val="EE6AE1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E8"/>
    <w:rsid w:val="000D59FD"/>
    <w:rsid w:val="001C60E8"/>
    <w:rsid w:val="00487FD7"/>
    <w:rsid w:val="006D57E2"/>
    <w:rsid w:val="007216E2"/>
    <w:rsid w:val="00760C0A"/>
    <w:rsid w:val="009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23E5-5FEB-4825-B730-E2513BBB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C60E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C60E8"/>
  </w:style>
  <w:style w:type="paragraph" w:styleId="a3">
    <w:name w:val="List Paragraph"/>
    <w:basedOn w:val="a"/>
    <w:uiPriority w:val="34"/>
    <w:qFormat/>
    <w:rsid w:val="000D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1502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Einat</dc:creator>
  <cp:keywords/>
  <dc:description/>
  <cp:lastModifiedBy>Einat</cp:lastModifiedBy>
  <cp:revision>2</cp:revision>
  <dcterms:created xsi:type="dcterms:W3CDTF">2018-04-25T12:54:00Z</dcterms:created>
  <dcterms:modified xsi:type="dcterms:W3CDTF">2018-04-25T12:54:00Z</dcterms:modified>
</cp:coreProperties>
</file>