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8"/>
          <w:szCs w:val="48"/>
        </w:rPr>
        <w:t>tinydocx Demo</w:t>
      </w:r>
    </w:p>
    <w:p>
      <w:pPr>
        <w:jc w:val="left"/>
      </w:pPr>
      <w:r>
        <w:t>This is a test document generated by tinydocx.</w:t>
      </w:r>
    </w:p>
    <w:p>
      <w:r>
        <w:br/>
      </w:r>
    </w:p>
    <w:p>
      <w:pPr>
        <w:pStyle w:val="Heading2"/>
      </w:pPr>
      <w:r>
        <w:rPr>
          <w:b/>
          <w:sz w:val="36"/>
          <w:szCs w:val="36"/>
        </w:rPr>
        <w:t>Features</w:t>
      </w:r>
    </w:p>
    <w:p>
      <w:pPr>
        <w:jc w:val="left"/>
      </w:pPr>
      <w:r>
        <w:rPr>
          <w:b/>
        </w:rPr>
        <w:t>Bold text</w:t>
      </w:r>
    </w:p>
    <w:p>
      <w:pPr>
        <w:jc w:val="left"/>
      </w:pPr>
      <w:r>
        <w:rPr>
          <w:i/>
        </w:rPr>
        <w:t>Italic text</w:t>
      </w:r>
    </w:p>
    <w:p>
      <w:pPr>
        <w:jc w:val="left"/>
      </w:pPr>
      <w:r>
        <w:rPr>
          <w:color w:val="0066cc"/>
        </w:rPr>
        <w:t>Colored text</w:t>
      </w:r>
    </w:p>
    <w:p>
      <w:pPr>
        <w:jc w:val="center"/>
      </w:pPr>
      <w:r>
        <w:t>Centered text</w:t>
      </w:r>
    </w:p>
    <w:p>
      <w:pPr>
        <w:pBdr>
          <w:bottom w:val="single" w:sz="6" w:space="1" w:color="auto"/>
        </w:pBdr>
      </w:pPr>
    </w:p>
    <w:p>
      <w:pPr>
        <w:jc w:val="left"/>
      </w:pPr>
      <w:r>
        <w:rPr>
          <w:sz w:val="36"/>
          <w:szCs w:val="36"/>
        </w:rPr>
        <w:t>Custom size text (18pt)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