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B3A6B" w:val="clear"/>
            <w:tcMar>
              <w:top w:type="dxa" w:w="280"/>
              <w:left w:type="dxa" w:w="300"/>
              <w:bottom w:type="dxa" w:w="280"/>
              <w:right w:type="dxa" w:w="300"/>
            </w:tcMar>
            <w:vAlign w:val="top"/>
          </w:tcPr>
          <w:p>
            <w:pPr>
              <w:spacing w:after="60" w:before="1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MICROSOFT FABRIC</w:t>
            </w:r>
          </w:p>
          <w:p>
            <w:pPr>
              <w:spacing w:after="80" w:before="0" w:line="276"/>
              <w:jc w:val="center"/>
            </w:pPr>
            <w:r>
              <w:rPr>
                <w:rFonts w:ascii="Calibri" w:cs="Calibri" w:eastAsia="Calibri" w:hAnsi="Calibri"/>
                <w:color w:val="BFDBFE"/>
                <w:sz w:val="36"/>
                <w:szCs w:val="36"/>
              </w:rPr>
              <w:t xml:space="preserve">University Data Platform</w:t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28"/>
                <w:szCs w:val="28"/>
              </w:rPr>
              <w:t xml:space="preserve">Complete Implementation Guide  v3.0</w:t>
            </w:r>
          </w:p>
          <w:p>
            <w:pPr>
              <w:spacing w:after="40" w:before="80" w:line="276"/>
              <w:jc w:val="center"/>
            </w:pPr>
            <w:r>
              <w:rPr>
                <w:rFonts w:ascii="Calibri" w:cs="Calibri" w:eastAsia="Calibri" w:hAnsi="Calibri"/>
                <w:color w:val="3B82F6"/>
                <w:sz w:val="20"/>
                <w:szCs w:val="20"/>
              </w:rPr>
              <w:t xml:space="preserve">────────────────────────────────────</w:t>
            </w:r>
          </w:p>
          <w:p>
            <w:pPr>
              <w:spacing w:after="30" w:before="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Medallion Architecture  •  File Ingestion &amp; Duplicate Handling</w:t>
            </w:r>
          </w:p>
          <w:p>
            <w:pPr>
              <w:spacing w:after="30" w:before="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REST API Resilience  •  Git &amp; Deployment Pipeline  •  All Control Tables</w:t>
            </w:r>
          </w:p>
          <w:p>
            <w:pPr>
              <w:spacing w:after="30" w:before="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Data Governance  •  Monitoring &amp; Alerting  •  Power BI Direct Lake</w:t>
            </w:r>
          </w:p>
          <w:p>
            <w:pPr>
              <w:spacing w:after="180" w:before="80" w:line="276"/>
              <w:jc w:val="center"/>
            </w:pPr>
            <w:r>
              <w:rPr>
                <w:rFonts w:ascii="Calibri" w:cs="Calibri" w:eastAsia="Calibri" w:hAnsi="Calibri"/>
                <w:color w:val="BFDBFE"/>
                <w:sz w:val="18"/>
                <w:szCs w:val="18"/>
              </w:rPr>
              <w:t xml:space="preserve">Version 3.0  |  May 2025  |  For PwC University Campus Engagement</w:t>
            </w:r>
          </w:p>
        </w:tc>
      </w:tr>
    </w:tbl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1. Project Overview &amp; Objectives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This guide covers the complete implementation of a university data platform on Microsoft Fabric using a three-Lakehouse Medallion architecture. It includes all updates for production-grade file ingestion, duplicate file detection, REST API resilience, Git-based deployment, and GDPR governance.</w:t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1.1 What is New in Version 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Updates incorporated in this version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File landing zone structure — Files/landing/, Files/processed/, Files/rejected/, Files/archive/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file_ingestion_registry Delta table — MD5 hash-based duplicate detection for all Excel sources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Four types of duplicate handling — exact duplicate, same name new content (correction), partial overlap, same content new name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schema_change_log — automatic detection when Excel column headers change between loads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api_call_log — every REST API call logged with HTTP status, response time, and retry count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Circuit breaker pattern — prevents hammering a down API after 5 consecutive failures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OAuth2 token caching — avoids re-fetching tokens on every paginated API call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Git branch strategy — feature/* → develop → main with workspace-per-branch mapping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Azure DevOps repository folder structure — notebooks, pipelines, config, docs, tests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Config.json pattern — same notebook reads DEV or PROD Lakehouse without hardcoding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SharePoint → Power Automate → Files/landing/ delivery — client never touches Fabric directly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File naming convention enforcement — reject non-conforming files with clear error message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1.2 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Lakehouse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State</w:t>
            </w:r>
          </w:p>
        </w:tc>
        <w:tc>
          <w:tcPr>
            <w:tcW w:type="dxa" w:w="3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Tables Added v3.0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Bronze_Lakehouse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Raw, append-only, all strings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file_ingestion_registry, api_call_log, schema_change_log, control_watermark, control_pipeline_log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Silver_Lakehouse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Cleansed, SCD Type 2, validated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dq_log, monitoring_alerts, monitoring_metrics, control_silver_watermark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Gold_Lakehouse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Star schema, Direct Lake ready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vw_training_summary, vw_clinical_summary, vw_mandatory_compliance, vw_dq_monitor, vw_file_ingestion_summary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2. File Ingestion Architecture — Landing Zone Design</w:t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2.1 Why a Flat /Files Folder Does Not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Problem with a single flat folder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If all Excel files land in one unstructured folder: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No way to know which files have already been processed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Cannot detect if the same file was uploaded twice with a different name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No audit trail for rejected or failed files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Business users accidentally overwrite files in production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• Pipeline reads partially-uploaded files if triggered too early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Solution: A structured landing zone with clear zones per state.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2.2 Required Folder Structure inside Bronze_Lakehouse/Files/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Files/ folder structure — create before first run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Files/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landing/                   ← client drops files HERE only (via SharePoint)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training/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└── training_enrolments_2025_05.xlsx   ← new file waiting to be processed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medical/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└── doctor_schedules_2025_W20.xlsx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hr/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facilities/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processed/                 ← NB_02 moves files here after SUCCESS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training/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medical/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rejected/                  ← NB_02 moves files here on FAILED or DUPLICATE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training/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    └── training_enrolments_2025_05.xlsx   ← duplicate or bad file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archive/                   ← NB_11 moves processed files older than 90 days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checkpoints/               ← Streaming notebook checkpoints (DO NOT DELETE)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stream_bronze_to_silver_lms/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└── profiling_reports/         ← NB_00 output — profiling JSON reports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2.3 File Naming Convention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Agree this with the university client before go-live. Enforce it in NB_02 — reject non-conforming files immediately with a clear message rather than guessing.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5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 Pattern</w:t>
            </w:r>
          </w:p>
        </w:tc>
        <w:tc>
          <w:tcPr>
            <w:tcW w:type="dxa" w:w="2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 Example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Invalid — Rejected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enrolments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training_enrolments_YYYY_MM.xlsx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training_enrolments_2025_05.xlsx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training_jan.xlsx, enrolments.xlsx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Doctor schedules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doctor_schedules_YYYY_WNN.xlsx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doctor_schedules_2025_W20.xlsx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dr_schedule.xlsx, week20.xlsx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Staff roster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staff_roster_YYYY_MM.xlsx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staff_roster_2025_05.xlsx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HR_May.xlsx, staff.xlsx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Room bookings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room_bookings_YYYY_MM.xlsx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room_bookings_2025_05.xlsx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bookings.xlsx, may_rooms.xlsx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2.4 How Files Reach the Landing Zone — Client Delivery Options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 experience</w:t>
            </w:r>
          </w:p>
        </w:tc>
        <w:tc>
          <w:tcPr>
            <w:tcW w:type="dxa" w:w="1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Recommended?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SharePoint + Power Automate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Client uploads to SharePoint folder. Power Automate flow fires immediately and copies to Files/landing/. ADF pipeline picks it up on next scheduled run.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Upload to familiar SharePoint. Receive confirmation email when processed.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Yes — best option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Email attachment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 Automate watches a shared mailbox. Attachment from known sender copied to Files/landing/.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Send email as usual. No new tools needed.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Yes — good for monthly batches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 Automate direct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Client uses a Power App form to submit data. Power Automate writes directly to Files/landing/.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Simple form interface — no SharePoint needed.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Good for structured input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Direct Fabric access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Business user uploads directly to Files/landing/ in Fabric Lakehouse.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Requires Fabric login and training. Risk of wrong folder.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 — avoid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Key rule: business users never access Fabric directly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Doctors, training managers, and HR staff should never have Fabric workspace access.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They interact only via SharePoint, email, or a Power App form.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The data engineer controls what enters the landing zone.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Confirmation emails close the loop — the client knows their file was received without logging in.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3. Duplicate File Detection &amp; Handling</w:t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3.1 The file_ingestion_registry Table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This Delta table is the memory of the ingestion layer. Every file ever seen is recorded here. The MD5 hash of the file content — not just the filename — is the primary duplicate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file_ingestion_registry — DDL (created by NB_01)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CREATE TABLE IF NOT EXISTS Bronze_Lakehouse.file_ingestion_registry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file_id          STRING    -- UUID generated on first sight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file_name        STRING    -- original filename as uploaded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file_path        STRING    -- full path in Files/ at time of detection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file_size_bytes  LONG      -- file size in bytes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file_hash_md5    STRING    -- MD5 of file CONTENT — primary duplicate 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source_system    STRING    -- excel_training / excel_medical / etc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detected_at      TIMESTAMP -- when pipeline first saw this file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processed_at     TIMESTAMP -- when load completed successfully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row_count        LONG      -- rows written to Bronze Delta table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status           STRING    -- PENDING/SUCCESS/FAILED/DUPLICATE/CORRECTION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batch_id         STRING    -- links to control_pipeline_log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error_message    STRING    -- populated only on FAILED status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COMMENT 'Registry of every file — MD5 hash enables content-level deduplication';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3.2 Four Types of Duplicate — and How Each is Handled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3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Exact duplicate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Same file uploaded twice — same name, same content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MD5 hash matches existing SUCCESS record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Mark DUPLICATE, move to rejected/, send alert. Do NOT load. Log both in registry.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Same content, new name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Renamed before upload — different name, same bytes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MD5 hash matches — name is different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Same as exact duplicate. Alert includes original filename.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Corrected file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Same name, different content — error fixed in source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Filename matches SUCCESS record, hash is different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Load as CORRECTION. Silver MERGE handles row updates. Log _is_correction=true on every Bronze row.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Partial row overlap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New monthly file contains some rows from last month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File-level hash is new (load proceeds). Row-level duplicate detected in Silver via Delta MERGE on business keys.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gets full file. Silver MERGE deduplicates at row level. No special handling needed in NB_02.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3.3 The Duplicate Detection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check_registry() logic — called before every file load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check_registry(file_name, file_hash):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Step 1: Hash match + SUCCESS = exact duplicate (content already loaded)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exact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file_name, processed_at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file_hash_md5 = '{file_hash}' AND status = 'SUCCESS' LIMIT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exact.count()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'DUPLICATE', exact.first()   # skip this file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Step 2: Name match + SUCCESS + different hash = corrected file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name_match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file_hash_md5, processed_at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file_name = '{file_name}' AND status = 'SUCCESS' LIMIT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name_match.count()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'CORRECTION', name_match.first()   # load, flag as correction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Step 3: Hash match + FAILED = retry of a previously failed load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failed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file_id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file_hash_md5 = '{file_hash}' AND status = 'FAILED' LIMIT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failed.count()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'RETRY', failed.first()   # proceed — retry is allowed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'NEW', None   # never seen before — proceed to load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3.4 Monitoring Duplicate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Daily reconciliation query — run in Fabric notebook or SQL endpoint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View today's file ingestion summary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source_system,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status,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count(*)         AS file_count,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sum(row_count)   AS total_rows,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max(detected_at) AS last_seen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WHERE cast(detected_at AS DATE) = current_date()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GROUP BY source_system, status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ORDER BY source_system, status;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Find all DUPLICATE files in the last 7 days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SELECT file_name, source_system, detected_at, error_message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WHERE status = 'DUPLICATE'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AND detected_at &gt;= current_timestamp() - INTERVAL 7 DAYS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ORDER BY detected_at DESC;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 All Control Tables — Complete Reference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All control tables are created by NB_01_Create_Control_Tables. Run this notebook once during initial environment setup. It is idempotent — safe to re-run.</w:t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4.1 Bronze_Lakehouse Control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6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control_watermark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Tracks last successful ingest timestamp per source system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source_system, last_run_ts, status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NB_02, NB_03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file_ingestion_registry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MD5 hash registry for duplicate detection. Full audit trail of every file ever seen.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file_hash_md5, file_name, status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NB_02, NB_08, NB_09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control_pipeline_log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Audit log for every notebook/pipeline run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pipeline_name, batch_id, status, rows_written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NB_02, NB_03, NB_08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api_call_log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Every REST API call: HTTP status, response time, rate limits, retry count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api_name, http_status, response_ms, status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NB_03, NB_08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schema_change_log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Detects when Excel column headers change between loads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source_system, change_type, column_name, resolved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NB_02, NB_08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4.2 Silver_Lakehouse Control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6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control_silver_watermark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Tracks last successful Silver transformation per entity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entity, last_run_ts, rows_merged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NB_04, NB_05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dq_log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DQ check results with severity, fail count, quality score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run_id, check_name, status, severity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NB_07, NB_09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monitoring_alerts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Active alerts raised by monitoring notebook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alert_type, severity, message, status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NB_08, NB_09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monitoring_metrics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Time-series metric snapshots for Power BI DQ Monitor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entity, metric_name, value, threshold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NB_08, NB_09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4.3 Gold_Lakehouse Summary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vw_training_summary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Pre-aggregated completion rates by dept, course, academic year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Manager, Executives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 after NB_06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vw_clinical_summary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Doctor hours vs contracted target by month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Medical Director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vw_mandatory_training_compliance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Every active student against every mandatory course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vw_dq_monitor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Last 30 days of DQ check results for Power BI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Engineers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vw_file_ingestion_summary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File ingestion counts and status for ops dashboard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Engineers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5. REST API Resilience Patterns</w:t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5.1 Common REST API Failure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Resolution in NB_03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 rate limit hit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resp.status_code == 429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 Retry-After header, sleep that many seconds, then retry same page. Log to api_call_log with status RATE_LIMITED.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Token expired mid-session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resp.status_code == 401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Clear token cache entry, re-fetch new token, retry request. No manual intervention needed.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 temporarily down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503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resp.status_code == 503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Log failure, increment circuit breaker counter. If 5 consecutive failures: open circuit, skip this source today, alert.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Slow API response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Timeout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requests.Timeout exception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Retry with exponential backoff: 5s, 10s, 20s. After 3 retries: mark FAILED, update watermark status, raise exception.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Pagination stops mid-way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 HTTP error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data.get('next') missing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Treat as end of results. Log total records fetched. Continue with write.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 returns empty dataset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200 OK, 0 records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len(records) == 0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Skip write, do NOT update watermark. Log as SKIPPED. Normal — no new data since last run.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 schema change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200 OK, new fields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New columns in JSON response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mergeSchema=true handles it at Bronze. schema_change_log entry created. Alert data team.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Network firewall block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ConnectionError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requests.ConnectionError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Check if API is within university network. May need VNet integration or API gateway.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5.2 Circuit Breaker Pattern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Without a circuit breaker, a pipeline that retries aggressively against a down API will run for hours, consume capacity, and still fail. The circuit breaker stops retrying after a threshold of consecutive failures.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Circuit breaker state machine — in NB_03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CIRCUIT_THRESHOLD = 5   # consecutive failures before circuit opens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circuit_state = {}      # api_name -&gt; failure count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is_circuit_open(api_name):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failures = circuit_state.get(api_name, 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failures &gt;= CIRCUIT_THRESHOLD: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print(f'CIRCUIT OPEN: {api_name} — {failures} consecutive failures.')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Alert: add to monitoring_alerts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False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record_failure(api_name):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circuit_state[api_name] = circuit_state.get(api_name, 0) + 1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reset_circuit(api_name):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circuit_state[api_name] = 0   # reset on first success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In the main loop: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is_circuit_open(api_name):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continue   # skip this API today — don't even try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5.3 API Health Monitoring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Check API health from api_call_log — run daily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api_name,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count(*)                                                    AS total_calls,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sum(CASE WHEN status='SUCCESS'      THEN 1 ELSE 0 END)     AS successes,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sum(CASE WHEN status='FAILED'       THEN 1 ELSE 0 END)     AS failures,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sum(CASE WHEN status='RATE_LIMITED' THEN 1 ELSE 0 END)     AS rate_limits,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round(avg(response_ms), 0)                                  AS avg_response_ms,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max(response_ms)                                            AS max_response_ms,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sum(records_returned)                                       AS total_records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Bronze_Lakehouse.api_call_log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WHERE called_at &gt;= current_timestamp() - INTERVAL 7 DAYS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GROUP BY api_name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ORDER BY api_name;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6. Git Integration &amp; Deployment Pipeline</w:t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6.1 Repository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Azure DevOps repository: fabric-university-platform/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fabric-university-platform/          ← root repository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notebooks/                       ← all PySpark notebooks (.ipynb)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bronze/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NB_00_Data_Profiling.ipynb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NB_01_Create_Control_Tables.ipynb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NB_02_Bronze_Excel_Ingest.ipynb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└── NB_03_Bronze_REST_API_Ingest.ipynb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silver/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NB_04_Silver_Transformation.ipynb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└── NB_05_Bronze_to_Silver_Streaming.ipynb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gold/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├── NB_06_Gold_Dimensional_Model.ipynb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│   └── NB_09_PowerBI_Semantic_Model_Prep.ipynb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ops/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    ├── NB_07_Data_Quality_Checks.ipynb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    ├── NB_08_Monitoring_and_Alerting.ipynb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    ├── NB_10_Purview_Lineage_Annotations.ipynb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    └── NB_11_Delta_Maintenance.ipynb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pipelines/                       ← Fabric Pipeline JSON definitions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PL_Daily_Bronze.json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PL_Daily_Silver.json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PL_Daily_Gold.json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PL_Weekly_Maintenance.json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config/                          ← environment-specific settings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config_dev.json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config_test.json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config_prod.json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docs/                            ← technical documentation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STTM_v1.2.xlsx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├── architecture_decision_log.md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runbook.md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tests/                           ← unit tests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   └── test_silver_transformations.py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│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└── README.md                        ← setup guide for new engineers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6.2 Branch Strategy — One Branch Per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Workspace</w:t>
            </w:r>
          </w:p>
        </w:tc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commits</w:t>
            </w:r>
          </w:p>
        </w:tc>
        <w:tc>
          <w:tcPr>
            <w:tcW w:type="dxa" w:w="2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feature/UNIV-XX-description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UNIV-DEV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Engineer — daily work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 to develop + code review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develop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UNIV-TEST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Auto-updated on PR merge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Auto integration tests run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UNIV-PROD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Auto-updated on PR merge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Manual approval by Data Lead required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governance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UNIV-GOVERNANCE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Steward only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Manual — Purview policies only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6.3 Config Pattern — Same Notebook Reads DEV or PROD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config_dev.json and config_prod.json — stored in /config/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config_dev.json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"bronze_lakehouse" : "Bronze_LH_DEV",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"silver_lakehouse" : "Silver_LH_DEV",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"gold_lakehouse"   : "Gold_LH_DEV",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"api_base_url"     : "https://lms-uat.university.ie/api/v2",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"secret_scope"     : "univ-secrets-dev"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config_prod.json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"bronze_lakehouse" : "Bronze_Lakehouse",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"silver_lakehouse" : "Silver_Lakehouse",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"gold_lakehouse"   : "Gold_Lakehouse",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"api_base_url"     : "https://lms.university.ie/api/v2",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"secret_scope"     : "univ-secrets-prod"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In every notebook — first cell reads environment config: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env = spark.conf.get('pipeline.env', 'dev')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cfg = json.load(open(f'config/config_{env}.json'))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BRONZE = cfg['bronze_lakehouse']   # use this everywhere, never hardcode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SILVER = cfg['silver_lakehouse']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GOLD   = cfg['gold_lakehouse']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6.4 DEV → TEST → PROD Deployment Flow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Engineer writes and tests notebook in UNIV-DEV (feature/* branch)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Click Sync in Fabric Git panel → commits to feature branch in Azure DevOps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Raise Pull Request: feature/* → develop in Azure DevOps. CI runs unit tests automatically.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On PR merge to develop: UNIV-TEST workspace auto-updates immediately. Run integration tests.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Raise Pull Request: develop → main. Requires Data Lead approval. Attach DQ scorecard and UAT sign-off.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On PR merge to main: UNIV-PROD workspace auto-updates. Verify in Fabric Monitor that first production run succeeds.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Never edit notebooks directly in UNIV-PROD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Every change — including a one-line hotfix — must go through the PR flow.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Direct edits to PROD bypass code review, break Git history, and make rollback impossible.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For urgent fixes: fast-track the PR with emergency approval from the Data Lead.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Rollback: revert the commit in Azure DevOps — PROD workspace auto-reverts within seconds.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7. Pipeline Execution Order &amp; Schedule</w:t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7.1 Daily Pipeline Chain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(UTC)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Pipeline / Notebook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06:00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NB_02 Bronze Excel Ingest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Scheduled daily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06:30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NB_03 Bronze REST API Ingest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Scheduled daily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08:00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NB_04 Silver Transformation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After NB_02 + NB_03 succeed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Both Bronze pipelines SUCCESS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09:30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NB_07 DQ Checks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After NB_04 succeeds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transformation SUCCESS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10:00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NB_06 Gold Dimensional Model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After NB_07 succeeds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DQ quality score &gt; 90%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11:00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NB_09 Power BI Prep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After NB_06 succeeds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 build SUCCESS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Every 15 min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NB_05 Streaming Bronze→Silver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Independent trigger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Every 30 min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NB_08 Monitoring &amp; Alerting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Independent trigger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Sunday 01:00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NB_10 Purview Annotations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Sunday 02:00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NB_11 Delta Maintenance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7.2 Schema Change Response Procedure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When NB_02 detects new or removed columns (logged to schema_change_log), follow this process before the Silver pipeline runs: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Check schema_change_log: SELECT * FROM Bronze_Lakehouse.schema_change_log WHERE resolved = false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Review the affected columns against the STTM. Is the change intentional (client added a column) or a typo?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Update STTM document in Confluence with the new mapping rule.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Update NB_04 Silver transformation: add/remove the column mapping, update EXPECTED_COLUMNS in NB_02.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Raise a PR with the STTM reference in the PR description.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Mark the schema_change_log record as resolved: UPDATE ... SET resolved = true WHERE change_id = '...'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8. Data Verification — Who Checks What and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Core rule: business users never access Bronze directly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Bronze contains raw, unprocessed data — wrong date formats, status codes, nulls, duplicates.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Showing this to doctors or training managers would undermine trust and cause confusion.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Business verification happens at Silver (cleansed data) and Gold (aggregated KPIs).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Bronze verification is an engineer-to-IT handshake only.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4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verifies</w:t>
            </w:r>
          </w:p>
        </w:tc>
        <w:tc>
          <w:tcPr>
            <w:tcW w:type="dxa" w:w="3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check</w:t>
            </w:r>
          </w:p>
        </w:tc>
        <w:tc>
          <w:tcPr>
            <w:tcW w:type="dxa" w:w="2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engineer + university IT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Row counts match source files. file_ingestion_registry shows all SUCCESS. No FAILED or DUPLICATE entries unexplained.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Written reconciliation report shared with IT contact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Business users (training mgr, medical admin) in TEST only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Plain table of cleansed rows with readable column names. Do names, dates, statuses look correct? Any obviously wrong records?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Written verification log. All feedback documented before Gold build.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 UAT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manager, medical director, IT lead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 specific spot-check numbers verified against known source data. E.g. '342 active enrolments in Oct — confirmed.'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Signed UAT sign-off document. Required before PROD deployment.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8.1 Bronze Reconciliation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Share this output with university IT after every initial load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-- Bronze reconciliation report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source_system,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file_name,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row_count,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status,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processed_at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WHERE status IN ('SUCCESS','FAILED','DUPLICATE')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ORDER BY source_system, processed_at DESC;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8.2 UAT Sign-Off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800"/>
        <w:gridCol w:w="15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/ Count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(from client)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(from Gold)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Match?</w:t>
            </w:r>
          </w:p>
        </w:tc>
        <w:tc>
          <w:tcPr>
            <w:tcW w:type="dxa" w:w="1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Active enrolments Oct 2024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342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342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Mgr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Completed courses Semester 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1,204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Doctors with &gt;0 clinical hours Nov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47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Mandatory compliance — overdue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Staff count — Medical dept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89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9. Data Governance, Purview &amp; GDPR</w:t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9.1 UNIV-GOVERNANCE Workspace Contents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Microsoft Purview connection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Auto-scans all 4 workspaces. Catalogues every table, column, pipeline.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Steward, Auditors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Sensitivity label dashboard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 BI report showing label coverage gaps — which tables/columns have no sensitivity label.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Steward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Purview lineage viewer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Complete chain: SharePoint file → Bronze → Silver → Gold → Power BI report.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Protection Officer, Auditors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GDPR audit log report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Who accessed which table, when, from which application. Required for GDPR Subject Access Requests.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Protection Officer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RBAC assignment log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Delta table documenting every role assignment — who, what role, when granted, by whom.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Steward, Compliance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9.2 Sensitivity Label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GDPR basis</w:t>
            </w:r>
          </w:p>
        </w:tc>
        <w:tc>
          <w:tcPr>
            <w:tcW w:type="dxa" w:w="2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Highly Confidential — Medical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Clinical hours, doctor data, patient-linked records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GDPR Article 9 (special category)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Blocks export, external sharing, requires DPO justification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Confidential — PII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Student email, DOB, phone; staff personal data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GDPR Article 6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Audit log on every access, prevents anonymous download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Confidential — Internal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Aggregated department stats, budget data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Internal policy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Internal use only, no external sharing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General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Course titles, campus names, dates, non-PII metrics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Standard access controls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9.3 GDPR Audit Evidence Checklist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What PII do we hold? → Purview Data Catalogue → filter by sensitivity label 'Confidential PII' and 'Highly Confidential Medical'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Who can access it? → Fabric RBAC assignments + Dynamic Data Masking grants in Gold_Warehouse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How does it flow through the system? → Purview Lineage graph from SharePoint source to Power BI report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How long is it kept? → data_retention_years TBLPROPERTY set by NB_10 on every table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Lawful basis for processing? → University Data Processing Register (requested in discovery week 1)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10. Complete Project Structure Summary</w:t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10.1 12-Notebook Execution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3560"/>
        <w:gridCol w:w="1400"/>
      </w:tblGrid>
      <w:tr>
        <w:trPr>
          <w:tblHeader/>
        </w:trPr>
        <w:tc>
          <w:tcPr>
            <w:tcW w:type="dxa" w:w="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additions v3.0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NB_00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Profiling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Pre-Bronze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Date format detection, API structure probe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Once (DEV)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NB_01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Create Control Tables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Setup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file_ingestion_registry, api_call_log, schema_change_log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Once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NB_02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Excel Ingest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MD5 hash, registry check, naming convention, schema drift, move file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 06:00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NB_03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REST API Ingest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Circuit breaker, token cache, api_call_log, exponential backoff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 06:30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NB_04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Transformation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Correction file handling (_is_correction), watermark read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 08:00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NB_05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Streaming Bronze→Silver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CDF + foreachBatch MERGE, checkpoint recovery notes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Every 15 min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NB_06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 Dimensional Model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Unchanged from v2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 10:00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NB_07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DQ Checks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Bronze+Silver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Unchanged from v2 — gates Gold pipeline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 09:30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NB_08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Monitoring &amp; Alerting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api_call_log health, file registry health, duplicate alerts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Every 30 min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NB_09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 BI Prep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Gold→PBI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vw_file_ingestion_summary for ops dashboard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 11:00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NB_10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Purview Annotations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Governance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file_ingestion_registry + api_call_log + schema_change_log labelled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NB_11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Delta Maintenance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Archive file_ingestion_registry records &gt;90 days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Weekly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40" w:before="280" w:line="276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10.2 90-Day Delivery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"/>
        <w:gridCol w:w="50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5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 — Foundation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1–10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 workspaces created, Git connected, NB_01 run (all control tables including file_ingestion_registry), SharePoint folders configured, Power Automate flow live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tables verified in Fabric SQL endpoint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 — Bronze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11–30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NB_02 + NB_03 live in DEV. file_ingestion_registry populated. api_call_log recording. Historical backfill complete. Schema baseline in EXPECTED_COLUMNS.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Reconciliation report verified by university IT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 — Silver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31–50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NB_04 + NB_05 live. DQ checks &gt;90% pass rate. SCD Type 2 verified. Correction file handling tested.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DQ scorecard shown to PwC manager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 — Gold + PBI Prototype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51–65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Star schema built. Power BI prototype on TEST. Training + Clinical dashboards shown to university stakeholders.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Stakeholder feedback captured in writing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 — UAT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66–72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 spot-check numbers verified. UAT sign-off document signed.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Sign-off document received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5 — Governance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73–78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Purview scanning all layers. Sensitivity labels applied. GDPR evidence report generated in UNIV-GOVERNANCE.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DPO review complete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6 — Production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79–85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Full platform deployed to PROD. All pipeline triggers active. Reflex alerts configured.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Zero failures in first 5 production runs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7 — Handover</w:t>
            </w:r>
          </w:p>
        </w:tc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86–90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Runbook complete. University IT trained. Extension conversation with PwC manager.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Runbook sign-off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80" w:before="0" w:line="276"/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Microsoft Fabric University Platform v3.0 — Implementation Guide  |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2026-05-09T08:48:48.343Z</dcterms:created>
  <dcterms:modified xsi:type="dcterms:W3CDTF">2026-05-09T08:48:48.356Z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