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  <w:vAlign w:val="top"/>
          </w:tcPr>
          <w:p>
            <w:pPr>
              <w:spacing w:after="60" w:before="20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MICROSOFT FABRIC</w:t>
            </w:r>
          </w:p>
          <w:p>
            <w:pPr>
              <w:spacing w:after="6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FDBFE"/>
                <w:sz w:val="36"/>
                <w:szCs w:val="36"/>
              </w:rPr>
              <w:t xml:space="preserve">University Data Platform</w:t>
            </w:r>
          </w:p>
          <w:p>
            <w:pPr>
              <w:spacing w:after="12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3C5FD"/>
                <w:sz w:val="28"/>
                <w:szCs w:val="28"/>
              </w:rPr>
              <w:t xml:space="preserve">Complete Implementation Guide</w:t>
            </w:r>
          </w:p>
          <w:p>
            <w:pPr>
              <w:spacing w:after="40" w:before="120" w:line="276"/>
              <w:jc w:val="center"/>
            </w:pPr>
            <w:r>
              <w:rPr>
                <w:rFonts w:ascii="Calibri" w:cs="Calibri" w:eastAsia="Calibri" w:hAnsi="Calibri"/>
                <w:color w:val="3B82F6"/>
                <w:sz w:val="20"/>
                <w:szCs w:val="20"/>
              </w:rPr>
              <w:t xml:space="preserve">────────────────────────────────</w:t>
            </w:r>
          </w:p>
          <w:p>
            <w:pPr>
              <w:spacing w:after="40" w:before="4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Medallion Architecture  •  ETL/ELT Design  •  Data Governance</w:t>
            </w:r>
          </w:p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20"/>
                <w:szCs w:val="20"/>
              </w:rPr>
              <w:t xml:space="preserve">Alerting &amp; Monitoring  •  Power BI Reporting  •  Microsoft Purview</w:t>
            </w:r>
          </w:p>
          <w:p>
            <w:pPr>
              <w:spacing w:after="80" w:before="160" w:line="276"/>
              <w:jc w:val="center"/>
            </w:pPr>
            <w:r>
              <w:rPr>
                <w:rFonts w:ascii="Calibri" w:cs="Calibri" w:eastAsia="Calibri" w:hAnsi="Calibri"/>
                <w:color w:val="BFDBFE"/>
                <w:sz w:val="22"/>
                <w:szCs w:val="22"/>
              </w:rPr>
              <w:t xml:space="preserve">Step-by-step for teams new to Microsoft Fabric</w:t>
            </w:r>
          </w:p>
          <w:p>
            <w:pPr>
              <w:spacing w:after="200" w:before="80" w:line="276"/>
              <w:jc w:val="center"/>
            </w:pPr>
            <w:r>
              <w:rPr>
                <w:rFonts w:ascii="Calibri" w:cs="Calibri" w:eastAsia="Calibri" w:hAnsi="Calibri"/>
                <w:color w:val="93C5FD"/>
                <w:sz w:val="18"/>
                <w:szCs w:val="18"/>
              </w:rPr>
              <w:t xml:space="preserve">Version 1.0  |  May 2025</w:t>
            </w:r>
          </w:p>
        </w:tc>
      </w:tr>
    </w:tbl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1. Project Overview &amp; Objectives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guide provides a complete, step-by-step implementation plan for building a unified data platform for a university campus using Microsoft Fabric. It is written so that a data engineer with no prior Fabric experience can follow each step independently, from environment setup through to production dashboards and alerting.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Current State — The Data Problem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All data lives in Excel spreadsheets scattered across departments (medical, training, academic)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Some data exists in a third-party application accessible via REST API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No structured storage, no single source of truth, no analytics capability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Doctors, surgeons, training staff, and administrators cannot access unified information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Decisions are made on stale, incomplete, or conflicting data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• No data governance, no audit trail, no GDPR compliance framework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2"/>
                <w:szCs w:val="22"/>
              </w:rPr>
              <w:t xml:space="preserve">Target State — What We Are Building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• A three-layer Medallion Architecture (Bronze / Silver / Gold) hosted on Microsoft Fabric OneLake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• Automated ingestion from Excel files, REST APIs, and future real-time event streams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• Cleansed, validated, governed data serving 5+ user personas across the university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• Self-service Power BI dashboards with role-based access per department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• Real-time alerting and automated data quality monitoring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• Full data lineage and GDPR-compliant governance via Microsoft Purview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28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Entities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&amp; Clinical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(doctor schedules, surgical logs)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Doctors, Surgeons, Procedures, Hours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&amp; Education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+ Third-party LMS via REST API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Courses, Enrolments, Completions, Trainers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 Records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(registrations, grades)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Students, Programmes, Attendance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Campus Operations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(rooms, timetables)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Rooms, Bookings, Facilities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HR / Staff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Third-party HR system via REST API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Staff, Roles, Departments, Contracts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Storage &amp; Lakehouse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Microsoft Fabric OneLake + Lakehouse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Central Delta Lake storage for all layers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Batch Ingestion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Azure Data Factory (within Fabric)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Excel, REST API, scheduled pipeline runs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Real-time Ingestion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Eventstream + Eventhouse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Streaming events from third-party systems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Notebooks (PySpark)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→ Silver → Gold logic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Warehousing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Warehouse (T-SQL)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layer analytical queries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BI &amp; Reporting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BI with Direct Lake mode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Executive and operational dashboards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Data Pipeline + Triggers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Scheduling, dependency management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Governance &amp; Lineage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Microsoft Purview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Cataloguing, lineage, sensitivity labels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Alerting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Activator (Reflex) + Email/Teams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Threshold breaches, pipeline failures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DevOps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Azure DevOps + Git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Version control, CI/CD for notebooks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2. Environment Setup (Step-by-Step)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Prerequisites — Before You Begin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• Microsoft 365 tenant with Fabric licence (F64 capacity minimum for production; F2 for development)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• Global Admin or Fabric Admin role in Microsoft 365 to enable Fabric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• Azure subscription for Azure Data Factory and Purview (can be same tenant)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• Power BI Pro licence for each dashboard user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• Git repository (Azure DevOps or GitHub) for version control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Enable Microsoft Fabric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 to admin.microsoft.com → Settings → Org settings → Microsoft Fabric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Toggle 'Users can use Fabric features' to 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Set capacity: In the Fabric Admin Portal (app.fabric.microsoft.com) → Capacity settings, assign your F64 capacity to your organisation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Verify: Navigate to app.fabric.microsoft.com — you should see the Fabric home screen with all workload tiles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Create Workspaces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We create four separate workspaces to isolate development, testing, and production environments, plus a governance workspace.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2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Workspace Name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18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Licence Mode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UNIV-DEV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Development and experimentation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Engineers only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(Trial/F2)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UNIV-TEST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Integration testing and UAT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Engineers + Analysts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(F8)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UNIV-PROD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Production — live data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Restricted (see RBAC section)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(F64)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UNIV-GOVERNANCE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Purview, lineage, policies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Stewards only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(F8)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spacing w:after="60" w:before="140" w:line="276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How to create a workspace: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In Fabric home, click 'Workspaces' in the left nav → '+ New workspace'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Name: UNIV-PROD | Description: Production data platform for university | Licence mode: Fabric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Advanced → Capacity: select your F64 capacity → Apply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Workspace settings → Git integration → Connect to your Azure DevOps repo (branch: main)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Create Lakehouses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Inside UNIV-PROD workspace, create three Lakehouses corresponding to the Medallion layers: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Click '+ New' → Lakehouse → Name: Bronze_Lakehouse → Create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Click '+ New' → Lakehouse → Name: Silver_Lakehouse → Create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Click '+ New' → Lakehouse → Name: Gold_Lakehouse → Create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Why three separate Lakehouses (not one)?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Separate Lakehouses enforce the Medallion boundary at the storage level — a Power BI report physically cannot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accidentally connect to Bronze raw data. Access policies, retention rules, and compute resource limits can be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applied independently per layer. This is the production-grade pattern recommended by Microsoft for regulated data.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2.4 Create the Fabric Warehouse (Gold Layer)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Gold Warehouse provides T-SQL access to the dimensional model for SQL-native consumers and SSRS-style reports.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UNIV-PROD workspace → '+ New' → Warehouse → Name: Gold_Warehouse → Create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Once created, open Gold_Warehouse → New SQL query → run the following to verify connectivity: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SELECT @@VERSION;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Expected: Microsoft Fabric DWH version string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3. Medallion Architecture — Detailed Design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Layer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1400"/>
        <w:gridCol w:w="14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Lakehouse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State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Accesses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Bronze_Lakehouse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Raw as-ingested, no changes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Parquet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 years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Engineers only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Silver_Lakehouse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Cleansed, deduplicated, conformed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Parquet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 years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Engineers + Analysts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Gold_Lakehouse + Warehouse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Dimensional model, aggregates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Delta + SQL Views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 years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users (RBAC)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3.2 Bronze Layer — Raw Ingestion Schema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Every Bronze table follows the same pattern: the original source columns plus four system audit columns appended on ingestion.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Example: Bronze table for Training Enrolments from Excel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Columns preserved exactly as they appear in the Excel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System columns always appended: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_ingested_at     TIMESTAMP   -- when the row was loaded into Bronze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_source_file     STRING      -- path/name of the source Excel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_source_system   STRING      -- 'excel_training' | 'rest_api_lms' | 'rest_api_hr'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_batch_id        STRING      -- unique ID per pipeline run (UUID)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No transformations. No type casting. No NULL handling. Preserve everything.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3.3 Silver Layer — Conformed Entity Model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Silver contains cleansed, deduplicated entity tables. Each entity has a surrogate key, business key, and SCD Type 2 columns for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Silver entity pattern (all Silver tables follow this structure)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Business key columns (from source)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staff_id          STRING        -- natural key from source system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first_name        STRING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last_name         STRING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department        STRING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role              STRING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email             STRING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SCD Type 2 history columns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valid_from        TIMESTAMP     -- when this version became active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valid_to          TIMESTAMP     -- NULL = current record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is_current        BOOLEAN       -- TRUE = latest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row_hash          STRING        -- MD5 of all business columns for change detection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Audit columns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_silver_created   TIMESTAMP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_silver_updated   TIMESTAMP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_source_system    STRING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3.4 Gold Layer — Dimensional Model (Star Schema)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Gold layer implements a classic star schema optimised for Power BI Direct Lake consumption.</w:t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Fact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 Table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2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Dimensions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Measures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fact_training_completion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 row per student per course completion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dim_student, dim_course, dim_staff, dim_date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completion_rate, hours_spent, score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fact_enrolment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 row per enrolment event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dim_student, dim_course, dim_date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enrolment_count, dropout_rate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fact_clinical_hours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 row per doctor per procedure date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dim_staff, dim_procedure, dim_date, dim_campus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hours_logged, procedures_count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fact_room_booking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One row per booking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dim_room, dim_staff, dim_date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utilisation_pct, duration_mins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SCD Type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dim_student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student_id, name, programme, year, status, campus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student entity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dim_staff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staff_id, name, role, department, specialisation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staff + doctor entities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dim_course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course_id, title, category, credits, trainer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course entity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dim_date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date_key, date, day, week, month, quarter, year, academic_year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Static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Generated date spine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dim_campus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campus_id, name, building, city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 1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campus entity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dim_procedure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procedure_id, name, category, complexity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Type 2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clinical catalogue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4. ETL Pipeline Implementation — Stage by Stage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Stage 1 — Requirements &amp; Source Profiling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Before writing a single pipeline, run a data profiling exercise on every source file. This prevents surprises in production.</w:t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Source Inventory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400"/>
        <w:gridCol w:w="1400"/>
        <w:gridCol w:w="1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 (est.)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Enrolments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~5,000 rows/month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Monthly export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Mgr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SharePoint/Upload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 Schedules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~200 rows/week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 export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Admin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SharePoint/Upload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LMS Course Data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REST API (JSON)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~10,000 records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Daily delta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IT Dept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key auth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HR Staff Records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REST API (JSON)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~500 records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Weekly delta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HR Dept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OAuth2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Room Bookings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Excel (.xlsx)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~1,000 rows/month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Monthly export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SharePoint/Upload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Data Profiling Notebook — Run this first in UNIV-DEV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00_data_profiling.ipynb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Run in: Bronze_Lakehouse attached Notebook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col, count, isnan, when, countDistinct, min, max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spark = SparkSession.builder.getOrCreate()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Load a sample Excel file (uploaded to Lakehouse Files section)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 = spark.read.format('com.crealytics.spark.excel')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.option('header', 'true')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.option('inferSchema', 'true')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.load('Files/raw/training_enrolments_sample.xlsx')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print(f'Row count: {df.count()}')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print(f'Columns: {df.columns}')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df.printSchema()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NULL / blank rate per column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null_counts = df.select([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count(when(col(c).isNull() | (col(c) == ''), c)).alias(c)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for c in df.columns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])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null_counts.show()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Duplicate detection on expected primary 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df.groupBy('student_id', 'course_id').count().filter('count &gt; 1').show()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Value distributions for categorical columns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df.groupBy('status').count().orderBy('count', ascending=False).show()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Stage 2 — Architecture Design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 Considered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→ Silver update pattern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reload vs Watermark CDC vs Log CDC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Watermark CDC (last_updated_ts)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Sources have no transaction logs; Excel is batch; REST APIs support ?updated_since param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→ Gold pattern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PySpark merge vs SQL MERGE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SQL MERGE in Fabric Warehouse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layer consumers are SQL-native; MERGE is ACID-safe for SCD Type 2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Streaming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 vs Eventstream vs Spark Streaming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Spark Structured Streaming for REST delta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Third-party REST has no webhook; poll every 15 min via Structured Streaming micro-batch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Manual vs Pipeline triggers vs Fabric Activator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Pipeline + Scheduled triggers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Simple, visual, maintainable by non-engineers; Activator used only for alerting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4.3 Stage 3 — Data Mapping &amp; STTM Documentation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Source-to-Target Mapping (STTM) is a living document that defines every transformation rule. Example for the Training Enrolment entity: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800"/>
        <w:gridCol w:w="1000"/>
        <w:gridCol w:w="2600"/>
        <w:gridCol w:w="760"/>
      </w:tblGrid>
      <w:tr>
        <w:trPr>
          <w:tblHeader/>
        </w:trP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Column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Type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Column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Type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Transformation Rule</w:t>
            </w:r>
          </w:p>
        </w:tc>
        <w:tc>
          <w:tcPr>
            <w:tcW w:type="dxa" w:w="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Trim whitespace, uppercase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CourseCode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course_id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Trim, uppercase, validate against dim_course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EnrolDate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enrolment_date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to_date(col, 'dd/MM/yyyy') — handle UK date format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CompletionDate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completion_date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to_date(col, 'dd/MM/yyyy'), NULL if blank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score_pct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Cast to decimal; NULL if non-numeric; range 0–100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enrolment_status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Map: 'C'→'Completed', 'A'→'Active', 'D'→'Dropped'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(derived)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is_completed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enrolment_status == 'Completed'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(system)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_silver_created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current_timestamp()</w:t>
            </w:r>
          </w:p>
        </w:tc>
        <w:tc>
          <w:tcPr>
            <w:tcW w:type="dxa" w:w="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4.4 Stage 4 — Ingestion / Extraction Layer</w:t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4.4.1 Excel Ingestion via ADF Pipeline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Create this pipeline in the UNIV-PROD Fabric workspace: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UNIV-PROD workspace → '+ New' → Data pipeline → Name: PL_Bronze_Excel_Ingest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Add a 'Copy Data' activity: Source = SharePoint connector (linked service to your university SharePoint) | Sink = Bronze_Lakehouse/Files/raw/training/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Add a second 'Notebook' activity (chained after Copy): calls NB_Bronze_Excel_to_Delta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Set trigger: Schedule → Daily 06:00 UTC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NB_Bronze_Excel_to_Delta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Purpose: Read Excel from Files/, write as Delta table to Bronze Tables/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current_timestamp, lit, expr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batch_id = str(uuid.uuid4())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source_path = 'Files/raw/training/'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Read all Excel files in the folder (handles multiple monthly files)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df_raw = spark.read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.format('com.crealytics.spark.excel')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.option('header', 'true')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.option('inferSchema', 'false')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.option('dataAddress', 'Sheet1!A1')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.load(source_path)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Append system audit columns — NO other transformations in Bronze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df_bronze = df_raw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.withColumn('_ingested_at', current_timestamp())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.withColumn('_source_file', expr('input_file_name()'))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.withColumn('_source_system', lit('excel_training'))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.withColumn('_batch_id', lit(batch_id))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Write to Bronze Delta table (APPEND only — never overwrite Bronze)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df_bronze.write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.format('delta')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.mode('append')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.option('mergeSchema', 'true')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.saveAsTable('Bronze_Lakehouse.bronze_training_enrolments')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print(f'Bronze load complete. Rows: {df_bronze.count()}, Batch: {batch_id}')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4.4.2 REST API Ingestion with Watermark CDC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NB_Bronze_REST_API_Ingest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Purpose: Incremental REST API pull using watermark pattern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import requests, json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current_timestamp, lit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Read watermark from control table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watermark_df = spark.sql("""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SELECT last_run_ts FROM Bronze_Lakehouse.control_watermark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WHERE source_system = 'rest_api_lms'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""")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last_run = watermark_df.first()['last_run_ts']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Call REST API with watermark filter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API_BASE = 'https://lms.university.ie/api/v2'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API_KEY  = dbutils.secrets.get(scope='univ-secrets', key='lms-api-key')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headers = {'Authorization': f'Bearer {API_KEY}', 'Content-Type': 'application/json'}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params  = {'updated_since': last_run.isoformat(), 'page_size': 500}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all_records = []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page 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params['page'] = page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resp = requests.get(f'{API_BASE}/enrolments', headers=headers, params=params)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resp.raise_for_status()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data = resp.json()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all_records.extend(data['results'])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if not data.get('next'):   # pagination exhausted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break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page +=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if not all_records: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print('No new records since last run. Exiting.')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dbutils.notebook.exit('NO_NEW_DATA')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Write to Bronze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df_api = spark.createDataFrame(all_records)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df_bronze = df_api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.withColumn('_ingested_at', current_timestamp())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.withColumn('_source_system', lit('rest_api_lms'))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.withColumn('_batch_id', lit(str(uuid.uuid4())))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df_bronze.write.format('delta').mode('append')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.saveAsTable('Bronze_Lakehouse.bronze_lms_enrolments')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Update watermark (only after successful write)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spark.sql("""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UPDATE Bronze_Lakehouse.control_watermark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SET last_run_ts = current_timestamp()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WHERE source_system = 'rest_api_lms'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""")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print(f'API ingest complete. Records loaded: {len(all_records)}')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4.5 Stage 5 — Silver Transformation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NB_Silver_Training_Enrolments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Purpose: Bronze → Silver with full cleansing, validation, SCD Type 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col, trim, upper, to_date, when, md5, concat_ws,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current_timestamp, lit, coalesce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Read new Bronze records since last Silver run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df_bronze = spark.sql("""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SELECT * FROM Bronze_Lakehouse.bronze_training_enrolments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WHERE _ingested_at &gt; 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SELECT coalesce(max(last_run_ts), '1900-01-01')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FROM Silver_Lakehouse.control_silver_watermark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WHERE entity = 'training_enrolments'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""")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Apply STTM transformation rules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df_silver = df_bronze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.withColumn('student_id',      upper(trim(col('StudentID'))))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.withColumn('course_id',        upper(trim(col('CourseCode'))))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.withColumn('enrolment_date',   to_date(col('EnrolDate'), 'dd/MM/yyyy'))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.withColumn('completion_date',  to_date(col('CompletionDate'), 'dd/MM/yyyy'))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.withColumn('score_pct',        col('Score').cast('decimal(5,2)'))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.withColumn('enrolment_status', when(col('Status')=='C','Completed')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                          .when(col('Status')=='A','Active')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                          .when(col('Status')=='D','Dropped')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                          .otherwise('Unknown'))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.withColumn('is_completed',     col('enrolment_status') == 'Completed')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.withColumn('_silver_created',  current_timestamp())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.withColumn('row_hash', md5(concat_ws('|',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col('student_id'), col('course_id'), col('enrolment_status'), col('score_pct')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)))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Drop Bronze audit columns before writing to Silver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bronze_cols = ['_ingested_at','_source_file','_source_system','_batch_id',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     'StudentID','CourseCode','EnrolDate','CompletionDate','Score','Status']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df_silver = df_silver.drop(*bronze_cols)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--- UPSERT into Silver using Delta MERGE ---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silver_table = DeltaTable.forName(spark, 'Silver_Lakehouse.silver_training_enrolments')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silver_table.alias('target').merge(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df_silver.alias('source'),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'target.student_id = source.student_id AND target.course_id = source.course_id'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).whenMatchedUpdate(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condition='target.row_hash != source.row_hash',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set={col: f'source.{col}' for col in df_silver.columns}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).whenNotMatchedInsertAll().execute()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print('Silver upsert complete')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4.6 Stage 6 — Data Quality Checks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Quality checks run as a dedicated notebook after every Silver transformation. Failed checks write to a DQ log table and trigger alerts.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NB_DQ_Checks_Silver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Checks run after every Silver notebook. Failures go to dq_log table.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count, col, when, current_timestamp, lit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results = []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def dq_check(name, df, condition_expr, entity):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total = df.count()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fails  = df.filter(condition_expr).count()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pct    = round(fails/total*100, 2) if total &gt; 0 else 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status = 'PASS' if pct == 0 else ('WARN' if pct &lt; 5 else 'FAIL')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results.append((entity, name, total, fails, pct, status, current_timestamp()))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print(f'[{status}] {name}: {fails}/{total} rows failed ({pct}%)')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return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 = spark.table('Silver_Lakehouse.silver_training_enrolments')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Rule 1: No NULL student_id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dq_check('no_null_student_id', df, col('student_id').isNull(), 'training_enrolments')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Rule 2: No NULL course_id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dq_check('no_null_course_id', df, col('course_id').isNull(), 'training_enrolments')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Rule 3: score_pct between 0 and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dq_check('score_range_0_100', df,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col('score_pct').isNotNull() &amp; ((col('score_pct') &lt; 0) | (col('score_pct') &gt; 100)),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'training_enrolments')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Rule 4: enrolment_date not in future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dq_check('enrolment_date_not_future', df,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col('enrolment_date') &gt; current_timestamp().cast('date'),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'training_enrolments')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Rule 5: Referential integrity — student_id exists in dim_student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dim_students = spark.table('Gold_Lakehouse.dim_student').select('student_id')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df_orphan = df.join(dim_students, 'student_id', 'left_anti')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dq_check('student_fk_integrity', df_orphan, lit(True), 'training_enrolments')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Write results to DQ log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schema = 'entity STRING, check_name STRING, total_rows LONG, failed_rows LONG, fail_pct DECIMAL(5,2), status STRING, run_ts TIMESTAMP'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dq_df = spark.createDataFrame(results, schema)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dq_df.write.format('delta').mode('append').saveAsTable('Silver_Lakehouse.dq_log')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Raise exception if any FAIL (stops downstream Gold load)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if any(r[5] == 'FAIL' for r in results):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raise Exception('DQ FAIL: downstream pipeline halted. Check Silver_Lakehouse.dq_log')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4.7 Stage 7 — Monitoring &amp; Alerting</w:t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Pipeline Failure Alerting via Data Activator (Reflex)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UNIV-PROD workspace → '+ New' → Reflex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Connect to data source: 'Data Pipeline' → select PL_Bronze_Excel_Ingest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Create trigger: Event = 'Pipeline Run Failed' → Action = 'Send Email' → Recipients: data-team@university.ie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Create second trigger: Event = 'Pipeline Run Duration &gt; 30 minutes' → Action = 'Send Teams message' to #data-platform channel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DQ Threshold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Create Reflex alert on dq_log table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In Fabric Reflex, connect to Silver_Lakehouse.dq_log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Trigger condition: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SELECT entity, check_name, fail_pct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Silver_Lakehouse.dq_log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WHERE run_ts &gt;= dateadd(minute, -30, current_timestamp())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AND status = 'FAIL'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Alert: If above query returns any rows →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  Email: data-steward@university.ie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  Subject: [DATA QUALITY ALERT] Failure detected in {entity}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  Body: Check check_name failed with {fail_pct}% row failures. See dq_log.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Row Count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NB_Monitor_RowCounts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Runs after every pipeline. Flags if today's load is &gt;30% different from 7-day avg.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count, current_date, date_sub, avg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entities = ['bronze_training_enrolments', 'bronze_lms_enrolments']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for entity in entities: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df = spark.table(f'Bronze_Lakehouse.{entity}')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today_count   = df.filter(col('_ingested_at').cast('date') == current_date()).count()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avg_7day      = df.filter(col('_ingested_at').cast('date') &gt; date_sub(current_date(),7))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            .groupBy(col('_ingested_at').cast('date')).count()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            .agg(avg('count')).first()[0] or 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deviation_pct = abs(today_count - avg_7day) / max(avg_7day, 1) * 100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if deviation_pct &gt; 30: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print(f'ANOMALY ALERT: {entity} — today {today_count} rows, 7-day avg {avg_7day:.0f} ({deviation_pct:.1f}% deviation)')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# In production: write to alert_log table and trigger Reflex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5. Streaming — Bronze to Silver Delta Updates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university's third-party system (LMS) will be polled every 15 minutes using PySpark Structured Streaming in micro-batch mode. This delivers near-real-time updates without requiring a webhook from the source.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Structured Streaming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Notebook: NB_Stream_Bronze_to_Silver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Mode: Continuous / Scheduled every 15 minutes via Fabric trigger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Must run in Fabric Notebook with 'High Concurrency' cluster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pyspark.sql.functions import col, current_timestamp, lit, md5, concat_ws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Read Bronze as a streaming source — Delta streaming reads only NEW rows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df_stream = 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spark.readStream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.format('delta')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.option('readChangeFeed', 'true')       # Delta Change Data Feed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.option('startingVersion', 'latest')     # Only process new changes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.table('Bronze_Lakehouse.bronze_lms_enrolments')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Apply Silver transformations (same rules as batch notebook)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def transform_to_silver(df, batch_id):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df_silver = df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.filter(col('_change_type').isin(['insert', 'update_postimage']))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.withColumn('student_id',     upper(trim(col('student_id'))))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.withColumn('course_id',      upper(trim(col('course_code'))))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.withColumn('enrolment_date', to_date(col('enrol_date'), 'yyyy-MM-dd'))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.withColumn('row_hash', md5(concat_ws('|', col('student_id'), col('course_id'))))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# Upsert into Silver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silver_table = DeltaTable.forName(spark, 'Silver_Lakehouse.silver_lms_enrolments')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silver_table.alias('t').merge(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df_silver.alias('s'), 't.student_id=s.student_id AND t.course_id=s.course_id'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).whenMatchedUpdate(condition='t.row_hash!=s.row_hash', set={'row_hash':'s.row_hash'}) 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.whenNotMatchedInsertAll().execute()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# Write stream using foreachBatch (enables merge operations in streaming)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query = 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df_stream.writeStream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.foreachBatch(transform_to_silver)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.option('checkpointLocation', 'Files/checkpoints/bronze_to_silver_lms')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.trigger(processingTime='15 minutes')   # micro-batch every 15 min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.start()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query.awaitTermination(timeout=900)   # terminate after 15 min (Fabric trigger re-fires)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Enable Delta Change Data Feed on Bronze tables — required for streaming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Run once after creating each Bronze Delta table that will have a streaming reader: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ALTER TABLE Bronze_Lakehouse.bronze_lms_enrolments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SET TBLPROPERTIES (delta.enableChangeDataFeed = true);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6. Business Questions &amp; KPI Framework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These are the questions the university stakeholders need answered. Each maps to a Gold layer query and a Power BI visual.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Medical &amp; Clinical Domain</w:t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Business Questions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2200"/>
        <w:gridCol w:w="15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Question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/ Metric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Type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How many clinical hours has each doctor logged this month vs their contracted target?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Clinical hours actual vs target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Bar chart with target line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Director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Which surgical procedures have the highest complication or re-admission rate?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Procedure complication rate %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Ranked table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Chief of Surgery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Are doctors completing their mandatory CPD (continuing professional development) training?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CPD completion rate by doctor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Heatmap / % gauge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HR + Medical Mgr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How is operating theatre utilisation trending month over month?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Theatre utilisation %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Line trend chart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Facilities Mgr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Sample Gold SQL — Clinical Hours vs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Q1: Clinical hours actual vs target per doctor this month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s.staff_id,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s.first_name + ' ' + s.last_name   AS doctor_name,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s.department,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SUM(f.hours_logged)                AS actual_hours,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s.monthly_contracted_hours         AS target_hours,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ROUND(SUM(f.hours_logged) * 100.0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  / NULLIF(s.monthly_contracted_hours, 0), 1) AS pct_of_target,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CASE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WHEN SUM(f.hours_logged) &gt;= s.monthly_contracted_hours THEN 'On Target'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WHEN SUM(f.hours_logged) &gt;= s.monthly_contracted_hours * 0.8 THEN 'At Risk'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ELSE 'Below Target'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END AS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fact_clinical_hours 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JOIN dim_staff s     ON f.staff_key = s.staff_key AND s.is_current 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JOIN dim_date d      ON f.date_key  = d.date_key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WHERE d.year  = YEAR(GETDATE())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AND d.month = MONTH(GETDATE())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AND s.role IN ('Doctor', 'Surgeon', 'Consultant')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GROUP BY s.staff_id, s.first_name, s.last_name, s.department, s.monthly_contracted_hours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ORDER BY pct_of_target ASC;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Training &amp; Education Domain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100"/>
        <w:gridCol w:w="2200"/>
        <w:gridCol w:w="1500"/>
        <w:gridCol w:w="1560"/>
      </w:tblGrid>
      <w:tr>
        <w:trPr>
          <w:tblHeader/>
        </w:trPr>
        <w:tc>
          <w:tcPr>
            <w:tcW w:type="dxa" w:w="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Question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/ Metric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Visual Type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What is the overall course completion rate by department?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Completion rate % by dept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Manager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Which courses have the highest dropout rate and why?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Dropout rate + avg time-to-dropout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Scatter / table drill-down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 Designer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How many students are overdue on mandatory compliance training?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Overdue mandatory training count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KPI card + list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Compliance Officer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What is the average score trend per course over the last 4 academic quarters?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Avg score by course by quarter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Line chart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Academic Lead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3"/>
        <w:spacing w:after="80" w:before="180" w:line="276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Sample Gold SQL — Overdue Mandatory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Q7: Students overdue on mandatory training (not completed in last 365 days)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WITH mandatory_courses AS 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SELECT course_id FROM dim_course WHERE is_mandatory 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latest_completion AS (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f.student_key,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f.course_key,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 MAX(d.full_date) AS last_completion_date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FROM fact_training_completion 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JOIN dim_date d ON f.date_key = d.date_key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WHERE f.is_completed 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GROUP BY f.student_key, f.course_key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s.student_id,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s.first_name + ' ' + s.last_name AS student_name,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s.department,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c.course_title,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lc.last_completion_date,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DATEDIFF(day, lc.last_completion_date, GETDATE()) AS days_overdue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FROM dim_student 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CROSS JOIN mandatory_courses mc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JOIN dim_course c ON mc.course_id = c.course_id AND c.is_current 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LEFT JOIN latest_completion lc ON s.student_key = lc.student_key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AND c.course_key = lc.course_key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WHERE s.is_current =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AND s.status = 'Active'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AND (lc.last_completion_date IS NULL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       OR lc.last_completion_date &lt; DATEADD(day, -365, GETDATE()))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ORDER BY days_overdue DESC;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Executive &amp; Cross-Domain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Card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Overall Training Completion Rate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Completed enrolments / Total active enrolments × 100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&gt;= 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 if drops below 75%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Mandatory Training Compliance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 with all mandatory courses completed / Total active staff × 100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 if below 95%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Clinical Hours Utilisation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Avg actual hours / Avg contracted hours across all doctors × 100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&gt;= 90%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 if below 80%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Pipeline Health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Successful pipeline runs / Total scheduled runs (last 7 days) × 100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 if any run fails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Freshness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Max hours since last successful load across all Bronze tables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&lt; 25 hours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Alert if &gt; 26 hours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7. Power BI Reports — Setup &amp; Direct Lake Configuration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Connect Power BI to Fabric via Direct Lake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UNIV-PROD workspace → '+ New' → Semantic model (Direct Lake)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Select tables from Gold_Lakehouse: fact_training_completion, fact_clinical_hours, fact_enrolment, all dim_ tables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In the semantic model, define relationships: fact → dim on surrogate keys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Create a new Power BI report from this semantic model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Row-Level Security (RLS)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In Power BI Desktop, Modelling tab → Manage Roles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Role: Medical_Director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Table: dim_staff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[department] = 'Medical'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Role: Training_Manager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Table: dim_staff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[department] IN {'Training', 'Academic'}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Role: Campus_Admin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Table: dim_campus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[campus_id] = LOOKUPVALUE(dim_campus[campus_id], dim_campus[campus_admin_email], USERPRINCIPALNAME())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After publishing, in Power BI Service: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Semantic model → Security → assign AAD user groups to each role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Report Pages &amp; Visual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 Page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Visuals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Refresh Mode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Executive Overview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Vice Chancellor, Directors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5 KPI cards, completion trend, clinical hours gauge, alerts panel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Lake (real-time)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Dashboard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Manager, Course Designers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Completion by dept, dropout funnel, overdue list, score trends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Lake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Clinical Operations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Director, Chief of Surgery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Hours vs target by doctor, procedure table, CPD heatmap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Lake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Student Analytics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Academic Lead, Registrar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Enrolment trend, programme breakdown, attendance analysis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Direct Lake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Quality Monitor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Engineers, Data Steward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pass/fail grid, trend of failures, pipeline run log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Scheduled (hourly)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8. Data Governance &amp; Microsoft Purview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Purview Setup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Azure Portal → Create Microsoft Purview account → Name: univ-purview → Resource group: univ-rg-prod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In Fabric Admin Portal → Settings → Governance → Connect to Microsoft Purview account → select univ-purview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Purview will now automatically scan all Fabric workspaces and catalogue every Lakehouse table, column, and pipeline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Sensitivity Labels (GDPR Compliance)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 Name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Highly Confidential — Medical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columns containing patient/clinical data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Restricts export; blocks external sharing; requires justification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doctor_patient_id, procedure_notes, diagnosis_code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Confidential — PII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Staff/student personal data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Prevents anonymous download; audit log on every access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email, phone, date_of_birth, address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Confidential — Internal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Aggregated operational data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Internal use only; no external sharing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dept_completion_rate, budget_data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General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Non-sensitive analytical data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Standard access controls apply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course_title, campus_name, date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spacing w:after="60" w:before="140" w:line="276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Assign labels in Purview: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Purview portal → Data Map → Browse assets → locate Silver_Lakehouse → drill to column level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Select column 'email' → Edit → Sensitivity label → 'Confidential — PII' → Save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Set up auto-labelling: Information Protection → Auto-labelling policies → apply pattern matching (e.g., email regex, Irish PPS number pattern)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Data Lineage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Microsoft Purview automatically generates end-to-end lineage when connected to Fabric. The lineage view shows: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SharePoint Excel file → ADF Copy Activity → Bronze_Lakehouse.bronze_training_enrolments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Bronze table → NB_Silver_Training_Enrolments notebook → Silver_Lakehouse.silver_training_enrolments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Silver table → NB_Gold_Dim_Student notebook → Gold_Lakehouse.dim_student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dim_student → Power BI Semantic Model → Training Dashboard report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Manual lineage for custom notebooks — add annotations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In each Notebook, add a top-level Markdown cell: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## Lineage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- Source: Bronze_Lakehouse.bronze_training_enrolments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- Target: Silver_Lakehouse.silver_training_enrolments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- Transformation: STTM v1.2 — see confluence/STTM_Training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6D28D9"/>
                <w:sz w:val="20"/>
                <w:szCs w:val="20"/>
              </w:rPr>
              <w:t xml:space="preserve">This appears in Purview's custom lineage annotations and in your STTM documentation.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8.4 RBAC — Access Control Matrix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500"/>
        <w:gridCol w:w="1500"/>
        <w:gridCol w:w="14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Fabric Workspace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Bronze Access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Silver Access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Gold Access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Power BI Access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Member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Workspace Admin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only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only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only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Report Viewer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Director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schema only (RLS)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Medical dashboard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Manager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schema only (RLS)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Training dashboard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Executive / VC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Gold aggregates only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Executive dashboard</w:t>
            </w:r>
          </w:p>
        </w:tc>
      </w:tr>
      <w:t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Auditor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Viewer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only (audit)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Read only</w:t>
            </w:r>
          </w:p>
        </w:tc>
        <w:tc>
          <w:tcPr>
            <w:tcW w:type="dxa" w:w="2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Monitor only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spacing w:after="60" w:before="140" w:line="276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How to assign Workspace roles: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UNIV-PROD workspace → Settings (gear icon) → Manage access → Add people or groups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Use Azure AD Security Groups, not individual users (e.g., group: UNIV-DataEngineers)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Assign group to role: Member / Contributor / Viewer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8.5 Dynamic Data Masking (DDM) in Gold Warehouse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Apply masking to sensitive columns in Gold Warehouse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Email: show first char only (e.g. j***@***.com)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ALTER TABLE Gold_Warehouse.dbo.dim_student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ALTER COLUMN email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ADD MASKED WITH (FUNCTION = 'email()');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Date of birth: show year only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ALTER TABLE Gold_Warehouse.dbo.dim_student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ALTER COLUMN date_of_birth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ADD MASKED WITH (FUNCTION = 'default()');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Grant UNMASK only to Data Engineers and Data Stewards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GRANT UNMASK ON Gold_Warehouse.dbo.dim_student TO [UNIV-DataEngineers];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GRANT UNMASK ON Gold_Warehouse.dbo.dim_student TO [UNIV-DataStewards];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F172A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-- All other roles see masked values automatically — no code change needed in reports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9. DevOps — Deployment Pipeline (DEV → TEST → PROD)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9.1 Git Integration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each workspace (DEV, TEST, PROD) → Workspace settings → Git integration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Connect to Azure DevOps repo: Organization: univ-data-platform | Project: DataPlatform | Repo: fabric-assets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DEV workspace → branch: feature/* | TEST workspace → branch: develop | PROD workspace → branch: main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9.2 Deployment Pipeline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 UNIV-PROD workspace → Deployment pipelines → New pipeline → Name: UNIV DataPlatform Pipeline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Assign stages: Stage 1 = UNIV-DEV | Stage 2 = UNIV-TEST | Stage 3 = UNIV-PROD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Set deployment rules: Notebooks can auto-deploy DEV→TEST; TEST→PROD requires manual approval from Data Lead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After each deployment, run the smoke test pipeline PL_SmokeTest which validates row counts in all Bronze and Silver tables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9.3 90-Day Go-Live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1–10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environments created, workspaces, Lakehouses, Git connected, Purview linked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workspaces accessible; Purview scanning active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1 — Bronze Ingestion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11–25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ADF pipelines for all 5 Excel sources live; REST API watermark ingestion live; Bronze Delta tables populated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tables loaded with 6 months historical data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2 — Silver Transform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26–45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Silver notebooks complete; STTM documented; DQ checks passing; SCD Type 2 verified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pass rate &gt;95% on all Silver entities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3 — Gold &amp; Reports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46–65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Star schema built; Power BI reports for Medical + Training live in TEST; RLS configured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Stakeholders validate prototype in UAT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4 — Governance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66–75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Purview sensitivity labels applied; DDM live; RBAC groups assigned; lineage reviewed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Audit report generated from Purview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5 — Production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76–85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PROD deployment; alerting live via Reflex; monitoring dashboards active; user training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Zero pipeline failures in first 5 days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Phase 6 — Handover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86–90</w:t>
            </w:r>
          </w:p>
        </w:tc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Runbook complete; DBA hand-off; documentation review; hypercare period begins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Team can operate platform independently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p>
      <w:pPr>
        <w:pStyle w:val="Heading1"/>
        <w:pBdr>
          <w:bottom w:val="single" w:color="1B3A6B" w:sz="12" w:space="4"/>
        </w:pBdr>
        <w:spacing w:after="160" w:before="320" w:line="276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10. Operational Runbook — Day-to-Day Procedures</w:t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10.1 Daily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4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07:00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All Bronze pipelines completed successfully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Monitor → Activity runs → filter last 12h → all GREEN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07:15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transformation notebooks completed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Fabric Monitor → Notebook runs → all GREEN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07:30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DQ checks: no FAIL status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Query: SELECT * FROM Silver_Lakehouse.dq_log WHERE run_ts &gt; dateadd(h,-12,now()) AND status='FAIL'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Steward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07:45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BI reports refreshed (if using scheduled refresh)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BI workspace → datasets → last refresh timestamp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08:00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Row count anomaly log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Query: SELECT * FROM Silver_Lakehouse.alert_log WHERE alert_date = today()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Engineer</w:t>
            </w:r>
          </w:p>
        </w:tc>
      </w:tr>
    </w:tbl>
    <w:p>
      <w:pPr>
        <w:spacing w:after="8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pPr>
        <w:pStyle w:val="Heading2"/>
        <w:spacing w:after="120" w:before="240" w:line="276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10.2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Resolution Steps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Bronze pipeline fails on Excel read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Column header changed in new Excel file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1. Open new file manually
2. Check header row for name changes
3. Update STTM and Silver mapping
4. Re-run pipeline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REST API returns 401 Unauthorized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key expired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1. Contact IT Dept for new key
2. Update Key Vault secret: univ-secrets/lms-api-key
3. Re-run notebook — no code change needed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Silver DQ check FAIL on student_id NULL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New source file has blank rows at bottom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1. Check Bronze table for rows with NULL StudentID
2. Add filter in Bronze notebook: .filter(col('StudentID').isNotNull())
3. Re-run Silver notebook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Power BI Direct Lake shows stale data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Lakehouse table schema changed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1. In Power BI Service → Semantic model → Refresh
2. If persists: re-open semantic model → re-detect tables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Streaming query stopped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Checkpoint corrupted or cluster restarted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1. Delete checkpoint: Files/checkpoints/bronze_to_silver_lms
2. Change startingVersion to timestamp of last successful run
3. Restart notebook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</w:rPr>
        <w:br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 w:before="0" w:line="276"/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Microsoft Fabric University Data Platform — Implementation Guide  |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Calibri" w:cs="Calibri" w:eastAsia="Calibri" w:hAnsi="Calibri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Calibri" w:cs="Calibri" w:eastAsia="Calibri" w:hAnsi="Calibri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2026-05-03T11:16:00.886Z</dcterms:created>
  <dcterms:modified xsi:type="dcterms:W3CDTF">2026-05-03T11:16:00.886Z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