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4748B"/>
          <w:spacing w:val="200"/>
          <w:sz w:val="22"/>
          <w:szCs w:val="22"/>
        </w:rPr>
        <w:t xml:space="preserve">TECHNICAL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2027"/>
          <w:sz w:val="64"/>
          <w:szCs w:val="64"/>
        </w:rPr>
        <w:t xml:space="preserve">AgriSys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34AB7"/>
          <w:sz w:val="28"/>
          <w:szCs w:val="28"/>
        </w:rPr>
        <w:t xml:space="preserve">Multi-Agent Agricultural Expert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Architecture &amp; Build Guide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For: Senior Developer / Agentic AI Build System</w:t>
      </w:r>
    </w:p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How to Read This Document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document is structured for two audiences simultaneously: a senior developer implementing the system, and an agentic AI build system executing the implementation. Each section is self-contained and cross-referenced. The table below describes every section and its purpose.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2027"/>
          <w:sz w:val="21"/>
          <w:szCs w:val="21"/>
        </w:rPr>
        <w:t xml:space="preserve">Table 0.1: Document structure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160"/>
        <w:gridCol w:w="2160"/>
        <w:gridCol w:w="2700"/>
      </w:tblGrid>
      <w:tr>
        <w:trPr>
          <w:tblHeader/>
        </w:trP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System Overview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Architecture, SOLID principles, module map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Read before writing any code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Provider Flexibility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LLM/embedding/vision provider abstraction layer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Implement first — everything depends on this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LangGraph Orchestrator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State graph, nodes, edges, routing logic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Core framework — Stage 1 priority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Disease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Multi-model pipeline, preprocessing, ensemble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2 — pluggable model registry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Nutrition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Cross-modal fusion architecture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4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Crop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XGBoost + SHAP recommendation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Weather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IMD API, LSTM, ETo calculation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6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Market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Agmarknet, eNAM, Prophet forecast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5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Diagram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GraphViz/Mermaid diagram generation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3 addon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RAG Infrastructure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Ingestion, chunking, retrieval pipeline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1 priority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Voice Pipeline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ASR, TTS, language detection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7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XAI Layer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Grad-CAM, SHAP, UI rendering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8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+ 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React PWA, components, streaming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2 parallel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Evaluation Pipelines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RAG eval, agentic eval, disease eval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9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Dataset Guide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(Manual)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All datasets, sources, download steps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Manual data collection tasks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Manual Tasks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 (Manual)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Everything requiring human action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Read before starting — plan ahead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Deployment Guide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Developer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Docker, staging, production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Stage 9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§18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Agentic Build Prompt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AI build system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Complete prompt for agentic AI executor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Copy-paste to agentic AI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0.1: Every section of this document with its audience, content, and required action.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Icon Legend Used Throughout This Document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⚠  Manual Action Required — you must perform this step; the AI cannot do it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ℹ  Design Constraint — flexibility limitation you must be aware of before implementing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 Best Practice — strongly recommended for production-grade implementation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  System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 What AgriSys Is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AgriSys is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multi-agent, multi-model, provider-agnostic agricultural expert system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built on LangGraph. Farmers interact via text, voice, or image upload. An intent-routing orchestrator dispatches queries to specialist agents, each backed by pluggable AI models sourced from any provider. All responses are grounded in a RAG knowledge base, visually explained, and delivered in the farmer's language.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 SOLID Architecture Principles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module in AgriSys is designed according to the five SOLID principles. These are not aspirational — they are enforced through the code structure described in §2 through §13.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as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Concrete implementation in AgriSys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Single Responsibility
(SRP)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Each class/module does exactly one thing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Each LangGraph node is one function. ModelProvider, VectorStore, RAGPipeline are separate classes. No agent knows about another agent.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Open/Closed
(OCP)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Open for extension, closed for modification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Adding a new disease model = add one entry to MODEL_REGISTRY dict. Adding a new LLM provider = implement one interface. No existing code changes.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Liskov Substitution
(LSP)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Any provider can replace any other without breaking the system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All LLM providers implement BaseLLMProvider. All disease models implement BaseDiseaseModel. Swap freely.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Interface Segregation
(ISP)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Agents only depend on interfaces they use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Disease agent depends only on ImageModel interface. Market agent depends only on PriceFeed interface. No fat interfaces.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Dependency Inversion
(DIP)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High-level modules do not depend on low-level modules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Orchestrator depends on abstract AgentInterface, not concrete agents. RAG pipeline depends on abstract VectorStore, not Qdrant specifically.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1.1: SOLID principles applied throughout AgriSys.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1.3  Build Stages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system is built in nine stages. Each stage is independently deployable and testable. Later stages depend on earlier ones as noted.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1.1: Stage-by-stage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1  ── RAG pipeline + knowledge base + FastAPI shell + Qdrant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All later stages use the RAG pipeline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2  ── Disease agent (multi-model) + image preprocessing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Stage 1 (RAG for treatment retrieval)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3  ── Crop recommendation agent + diagram agent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Stage 1 (RAG for variety advice)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4  ── Nutrition deficiency agent (cross-modal fusion)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Stage 2 (shares image preprocessing)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5  ── Market price agent (Agmarknet + eNAM + Prophet)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No model dependency — data API only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6  ── Weather agent (IMD + LSTM + ETo)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No model dependency — data API only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7  ── Voice pipeline (Whisper ASR + Bhashini TTS)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All agents (wraps their input/output)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8  ── XAI layer (Grad-CAM + SHAP + UI components)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Stage 2 (Grad-CAM), Stage 3 (SHAP)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Stage 9  ── Evaluation pipelines (RAG + agentic + disease + expert)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 DEPENDENCY: All stages complete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1.4  High-Level Architecture Diagram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1.2: AgriSys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FRONTEND  (React 18 PWA)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Chat UI │ Voice Recorder │ Image Upload │ Grad-CAM │ SHAP Chart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└────────────────────────────┬────────────────────────────────────────┘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 │ WebSocket / REST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┌────────────────────────────▼────────────────────────────────────────┐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API LAYER  (FastAPI)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/ws/chat  │  /api/image  │  /api/sensor  │  /api/price  │  Auth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└────────────────────────────┬────────────────────────────────────────┘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┌────────────────────────────▼────────────────────────────────────────┐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LANGGRAPH ORCHESTRATOR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Intent Router → Parallel Dispatcher → Response Merger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Hallucination Guard → XAI Trigger → TTS Generator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Session Memory (Redis) 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└──┬──────┬──────┬──────┬──────┬──────┬───────────────────────────── 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│      │      │      │      │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┌──▼─┐ ┌──▼─┐ ┌──▼─┐ ┌──▼─┐ ┌──▼─┐ ┌──▼──────┐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│DIS │ │NUT │ │CRP │ │WTH │ │MKT │ │ DIAGRAM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│EASE│ │RITI│ │ REC│ │ER  │ │PRICE│ │  AGENT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│AGNT│ │ON  │ │AGNT│ │AGNT│ │AGNT│ └─────────┘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└──┬─┘ └──┬─┘ └──┬─┘ └──┬─┘ └──┬─┘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│      │      │      │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└──────┴──────┴──────┴──────┘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┌─────────────────▼────────────────────────────────────────────────── 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RAG INFRASTRUCTURE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Qdrant │ E5-large-v2 │ BM25+Dense │ Cross-encoder │ LLM-as-judge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 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┌─────────────────▼────────────────────────────────────────────────── 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PROVIDER ABSTRACTION LAYER  (§2)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LLM: OpenAI │ Anthropic │ Groq │ OpenRouter │ Ollama │ HuggingFace│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Embed: OpenAI │ Cohere │ HuggingFace │ Ollama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Vision: HuggingFace │ OpenAI Vision │ Custom ONNX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 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§2  Provider Flexibility Layer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 Design Goal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AI model in AgriSys — LLM backbone, embedding model, vision model, disease model — is accessed through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provider abstraction interface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Switching from OpenAI to Groq, or from Qdrant embeddings to Cohere, requires changing one configuration line, not code.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 LLM Provider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agrisys/providers/base.py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typing import AsyncIterator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BaseLLMProvider(ABC):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"""Single Responsibility: provide LLM completions only."""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async def complete(self, messages: list[dict], **kwargs) -&gt; str: 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async def stream(self, messages: list[dict], **kwargs) -&gt; AsyncIterator[str]: 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@property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 supports_vision(self) -&gt; bool: 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@property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 context_window(self) -&gt; int: ...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2.3  Supported Providers —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OpenAI GPT-5.5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openai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Paid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Default orchestrator backbone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anthropic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Paid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Strong reasoning, 200k ctx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Groq (Llama/Gemma)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groq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Free+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Testing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Fastest inference, rate limited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OpenRouter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openrouter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Flex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Staging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Access 200+ models via 1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Ollama (local)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ollama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Free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Offline dev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No internet needed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HuggingFace TGI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hf_tgi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Free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Research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Self-host any HF model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Google Gemini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gemini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Paid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Gemini 3.1 Pro option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Mistral API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mistral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Paid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EU deploy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GDPR-friendly option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2.1: Supported LLM providers. Switch via config key — no code changes.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2.4  Supported Providers —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468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HuggingFace (local)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intfloat/multilingual-e5-large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1024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Default — free, multilingual, self-hosted. Best for Hindi+English RAG.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OpenAI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text-embedding-3-large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3072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Highest quality, paid per token, good multilingual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Cohere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embed-multilingual-v3.0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1024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Strong multilingual, free tier available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Ollama (local)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nomic-embed-text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768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Fully offline, no API key, lower quality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HuggingFace API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any HF model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varies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Use HF inference API — rate limited free tier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2.2: Supported embedding providers. E5-large-multilingual is the recommended default for Indic RAG.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2.5  Design Constraints from Provider Flexibility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 ℹ Design Constraint</w:t>
            </w:r>
          </w:p>
        </w:tc>
      </w:tr>
      <w:tr>
        <w:tc>
          <w:tcPr>
            <w:tcW w:type="dxa" w:w="9360"/>
            <w:tcBorders>
              <w:top w:val="none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Constraint 1: Vision support is provider-dependent. If you switch orchestrator LLM to Groq (no vision), the image input cannot be processed by the orchestrator backbone. Disease vision must always route through a dedicated vision-capable model (HF or OpenAI), not the orchestrator LLM. This is already the design — disease agent is independent. No issue in practice.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 ℹ Design Constraint</w:t>
            </w:r>
          </w:p>
        </w:tc>
      </w:tr>
      <w:tr>
        <w:tc>
          <w:tcPr>
            <w:tcW w:type="dxa" w:w="9360"/>
            <w:tcBorders>
              <w:top w:val="none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Constraint 2: Streaming is not supported by all providers. Ollama supports streaming; Groq supports streaming; HuggingFace TGI supports streaming. OpenRouter supports streaming for most models. The StreamingAdapter in the provider layer handles providers that return full responses by faking token-by-token delivery. No UI change required.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 ℹ Design Constraint</w:t>
            </w:r>
          </w:p>
        </w:tc>
      </w:tr>
      <w:tr>
        <w:tc>
          <w:tcPr>
            <w:tcW w:type="dxa" w:w="9360"/>
            <w:tcBorders>
              <w:top w:val="none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Constraint 3: Context window varies dramatically. Groq Llama-3.3 has 128k tokens. GPT-5.5 has 1M. Ollama models may have 4k–32k. The orchestrator enforces a MAX_CONTEXT_TOKENS config and truncates session history accordingly. Always check context window before deploying a new provider.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 ℹ Design Constraint</w:t>
            </w:r>
          </w:p>
        </w:tc>
      </w:tr>
      <w:tr>
        <w:tc>
          <w:tcPr>
            <w:tcW w:type="dxa" w:w="9360"/>
            <w:tcBorders>
              <w:top w:val="none"/>
              <w:left w:val="single" w:color="854F0B" w:sz="18"/>
              <w:bottom w:val="single" w:color="CBD5E1" w:sz="1"/>
              <w:right w:val="single" w:color="CBD5E1" w:sz="1"/>
            </w:tcBorders>
            <w:shd w:fill="FAEED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Constraint 4: Rate limits on free providers (Groq, HF API) mean the system cannot handle concurrent users in production on free tiers. Use free providers for development and testing only. Set ENVIRONMENT=development to enable rate-limit-aware request queuing.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2.6  Provider Configuration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config/providers.yaml  — only file you edit to switch providers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provider: openai                    # openai | anthropic | groq | openrouter | ollama | gemini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model: "gpt-5.5"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api_key: ${OPENAI_API_KEY}          # from .env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temperature: 0.1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max_tokens: 2048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embedding: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provider: huggingface_local         # huggingface_local | openai | cohere | ollama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model: "intfloat/multilingual-e5-large"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dimension: 1024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vision:                               # for orchestrator-level image description only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provider: openai                    # openai | ollama | gemini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model: "gpt-5.5"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hallucination_guard: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provider: groq                      # use fast cheap model for judge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model: "llama-3.3-70b-versatile"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openrouter:                           # used when provider: openrouter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api_key: ${OPENROUTER_API_KEY}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default_model: "anthropic/claude-3.5-sonnet"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fallback_model: "meta-llama/llama-3.3-70b-instruct"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§3  LangGraph Orchestrator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 State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agrisys/orchestrator/state.py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typing import TypedDict, Annotated, Literal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operator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AgriSysState(TypedDict):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Input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query: str                          # raw text (from user or ASR)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image_path: str | None              # S3 path if image uploaded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sensor_data: dict | None            # NPK, pH, EC from IoT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voice_audio_path: str | None        # S3 path if voice input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language: str                       # detected language code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location: dict | None               # {state, district, lat, lon}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Routing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intent: list[str]                   # ['disease', 'market', ...]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active_agents: list[str]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Agent outputs (accumulated with operator.add)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agent_results: Annotated[list[dict], operator.add]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rag_chunks: Annotated[list[dict], operator.add]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grad_cam_path: str | None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shap_values: dict | None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diagram_svg: str | None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Final response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merged_response: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confidence_score: float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tts_audio_path: str | None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citations: list[str]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escalate: bool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Session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session_id: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turn_number: 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history: list[dict]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 Graph Definition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3.1: LangGraph state graph — nodes and 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┌─────────────────┐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   START / input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└────────┬─────────┘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┌────────▼─────────┐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  voice_processor  │  (if audio input)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└────────┬─────────┘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┌────────▼─────────┐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  intent_router   │  (BERT classifier)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└────────┬─────────┘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conditional edges based on intent list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┌──────┬──────┬──────┬──────┬──────┬──────┐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┌────▼──┐┌──▼───┐┌─▼────┐┌─▼───┐┌─▼───┐┌─▼─────┐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│disease││nutrit││ crop ││wethr││markt││diagramt│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│ agent ││ agent││ agent││agnt ││agnt ││ agent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└────┬──┘└──┬───┘└─┬────┘└─┬───┘└─┬───┘└─┬─────┘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└──────┴──────┴───┬────┴──────┴──────┘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│  (all agents → rag_retriever)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┌────────▼────────┐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│  rag_retriever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└────────┬────────┘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┌────────▼────────┐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│ response_merger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└────────┬────────┘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┌────────▼────────┐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│ hallucin_guard  │──── confidence &lt; 0.70 → escalate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└────────┬────────┘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│ confidence &gt;= 0.70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┌────────▼────────┐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│  xai_generator  │  (Grad-CAM + SHAP if applicable)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└────────┬────────┘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┌────────▼────────┐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│  tts_generator  │  (Bhashini TTS if voice mode)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└────────┬────────┘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END / stream to client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 Intent Classification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intent router uses a BERT-multilingual model fine-tuned on KCC transcripts to classify queries into one or more of eight categories. Multiple intents are allowed — a compound query triggers parallel agent dispatch.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INTENT_CATEGORIES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"disease":            ["my crop has spots", "leaf is turning yellow", "pest attack"],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"nutrition":          ["soil NPK", "fertiliser dose", "deficiency", "yellowing leaves"],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"crop_recommendation":["which crop to plant", "kharif season", "soil type"],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"weather":            ["rain forecast", "irrigation schedule", "frost warning"],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"market":             ["mandi price", "should I sell", "tomato rate today"],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"compound_disease_market": ["disease + sell decision"],   # triggers 2 agents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"diagram_request":    ["explain", "how does", "diagram", "show me how"],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"general_agronomy":   ["fallback for ICAR RAG only"],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§4  Disease Diagnostic Agent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 Multi-Model Registry (Open/Closed Principle)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Disease models are registered in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MODEL_REGISTRY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dictionary. Adding a new model from HuggingFace requires adding one entry — no code changes to the agent. The agent reads the registry at startup and builds its routing table dynamically.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agrisys/agents/disease/registry.py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MODEL_REGISTRY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"vit_plantvill":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"type": "huggingface",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"handle": "linkanjarad/mobilenet_v2_1.0_224-plant-disease-identification",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"crops": ["tomato","potato","corn","apple","grape","strawberry","peach","cherry"],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"classes": 38,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"input_size": 224,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"confidence_threshold": 0.80,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"enabled":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"vit_crop_disease":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"type": "huggingface",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"handle": "wambugu71/crop_leaf_diseases_vit",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"crops": ["corn","potato","rice","wheat"],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"classes": 14,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"input_size": 224,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"enabled":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"agrim_llm_encoder":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"type": "custom_onnx",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"path": "models/agrim_encoder.onnx",     # export from HF then ONNX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"crops": ["all"],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"classes": 200,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"input_size": 448,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"enabled": false,                         # enable when model available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"plant_disease_vit_large":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"type": "huggingface",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"handle": "ozair23/plant-disease-detection",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"crops": ["all"],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"classes": 39,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"input_size": 224,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"enabled":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Add new model: just add a dict entry here. Agent auto-discovers.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 Image Preprocessing Pipeline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4.1: Image preprocessing layer before disease model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Raw image (JPEG/PNG/HEIC/WEBP from farmer phone)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PREPROCESSING PIPELINE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Step 1: Validation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Format check (PIL verify)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BRISQUE blur score → reject if score &gt; 80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Min resolution check (224×224 minimum)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EXIF strip (privacy)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Step 2: Enhancement (torchvision + PIL)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Auto white balance correction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CLAHE contrast enhancement (leaf detail)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Denoising (fastNlMeansDenoisingColored)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Shadow removal (morphological opening)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Step 3: Segmentation (optional, configurable)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Leaf background removal (GrabCut / SAM2 lite)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Focus crop to bounding box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     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Step 4: Normalisation per model spec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Resize to model input_size (224 or 448)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ImageNet normalisation (mean/std)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 - Tensor conversion (float32)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Enhanced image tensor → Model router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 Model Selection and Ensemble Logic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4.2: Disease agent model routing and ensemble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Input image + optional crop hint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Crop identifier (lightweight ViT-B, or EXIF geolocation + season rules)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├─── Identified crop matches specific model → Route to that 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└─── Unknown crop / low crop confidence → Run ALL enabled models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Each model returns (disease_label, confidence, top_k)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ENSEMBLE VOTER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- Weighted majority vote (weight = model accuracy on crop)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- If consensus confidence &gt; threshold → return winner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- If no consensus → return top-2 with explanation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AgriChain CoT reasoning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[Crop identified] → [Disease label] → [Severity 0-5]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→ [RAG: retrieve treatment from ICAR PoP]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→ [Generate advisory in farmer language]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Grad-CAM heatmap generation (layer4 of winning model)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 ⚠ Manual Action Required</w:t>
            </w:r>
          </w:p>
        </w:tc>
      </w:tr>
      <w:tr>
        <w:tc>
          <w:tcPr>
            <w:tcW w:type="dxa" w:w="9360"/>
            <w:tcBorders>
              <w:top w:val="none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Task: You must download and test each HuggingFace disease model locally before enabling it in the registry. Some HF models have incorrect class label files. Always verify: (1) model loads without error, (2) class labels map to real disease names, (3) inference time &lt; 2s on your hardware. See §15 for dataset and model download instructions.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§5  Nutrition Deficiency Agent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 Cross-Modal Fusion Architecture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5.1: Cross-modal fusion — leaf image + soil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Leaf image (448×448)     Soil sensor reading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│                    {N:45, P:12, K:78,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│                     pH:6.2, EC:0.8, moisture:32}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▼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ResNet-50 encoder           Normalise to [0,1]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(ImageNet pretrained)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2048-dim feature vector     6-dim sensor vector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│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└──────────┬──────────────┘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Concatenate → 2054-dim joint vector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Cross-modal MLP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FC(2054 → 512) + ReLU + Dropout(0.3)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FC(512 → 128)  + ReLU + Dropout(0.2)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FC(128 → 64)   + ReLU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┌──────────┴─────────────┐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▼    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Deficiency head          Dose recommendation head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FC(64 → 12)              FC(64 → 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12 deficiency classes    [N_dose, P_dose, K_dose] kg/ha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│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▼    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Softmax → label         Clamp to ICAR SHC norms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+ SHAP explainer         + unit conversion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│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└──────────┬─────────────┘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Advisory: 'Your tomato shows Nitrogen deficiency.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Apply 45 kg/ha Urea in split doses. [SHAP bar chart]'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 ⚠ Manual Action Required</w:t>
            </w:r>
          </w:p>
        </w:tc>
      </w:tr>
      <w:tr>
        <w:tc>
          <w:tcPr>
            <w:tcW w:type="dxa" w:w="9360"/>
            <w:tcBorders>
              <w:top w:val="none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Task: No public dataset combines Indian crop leaf images labelled by nutrient deficiency AND matched soil sensor readings. You must collect this data in two steps: (1) Download Mendeley banana/coffee deficiency image datasets (data.mendeley.com/datasets/7vpdrbdkd4/1). (2) Simulate matched sensor readings from ICAR Soil Health Card norms using the synthetic data script provided in scripts/data/generate_sensor_pairs.py. Full instructions in §16.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§6  Crop Recommendation Agent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crop recommendation agent uses an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XGBoost ensemble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with SHAP TreeExplainer. It takes soil features (NPK, pH, EC), climate features (temperature, humidity, rainfall), and optionally historical yield data as input and outputs a ranked list of recommended crops with SHAP-grounded explanations.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Feature vector for XGBoost 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FEATURES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"N", "P", "K",          # soil nutrients (kg/ha)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"pH",                   # soil pH (4.0-9.0)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"EC",                   # electrical conductivity (dS/m)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"temperature",          # mean temperature (°C)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"humidity",             # relative humidity (%)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"rainfall",             # annual rainfall (mm)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"state_encoded",        # one-hot: 22 Indian states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"season_encoded",       # kharif=0, rabi=1, zaid=2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"water_availability",   # irrigated=1, rainfed=0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§7  Weather and Irrigation Agent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 Data Sources and Fallback Chain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7.1: Weather data source fallback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Request: district 7-day forecast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IMD Official API (api.imd.gov.in)  ←── Primary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 timeout / error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Open-Meteo API (open-meteo.com)    ←── Fallback 1 (free, no 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 error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Cached last forecast (Redis TTL)   ←── Fallback 2 (stale but usable)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LSTM 7-day forecast (local model)  ←── Fallback 3 (offline model)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 ⚠ Manual Action Required</w:t>
            </w:r>
          </w:p>
        </w:tc>
      </w:tr>
      <w:tr>
        <w:tc>
          <w:tcPr>
            <w:tcW w:type="dxa" w:w="9360"/>
            <w:tcBorders>
              <w:top w:val="none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Task: Register for IMD API access at api.imd.gov.in/public/index.php. The registration is free but requires institutional email and takes 3-5 business days for key approval. Use Open-Meteo as fallback during development — no key required.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§8  Market Price Agent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 Data Pipeline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8.1: Market agent 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Agmarknet API (15-min)     eNAM live feed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│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└──────────┬─────────────┘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Redis cache (TTL=10min)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Anomaly filter (IQR-based outlier removal)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Prophet 7-day price forecast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MSP comparison (CACP database)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Haversine mandi ranking (nearest 5 mandis by distance + price)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Sell / Hold / Transport advisory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'Tomato ₹18/kg at Lucknow mandi (12km).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Price trending ↑ 8% in 7 days.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Recommendation: HOLD 5 days if storage available.'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 ⚠ Manual Action Required</w:t>
            </w:r>
          </w:p>
        </w:tc>
      </w:tr>
      <w:tr>
        <w:tc>
          <w:tcPr>
            <w:tcW w:type="dxa" w:w="9360"/>
            <w:tcBorders>
              <w:top w:val="none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Task: Agmarknet API access requires registration at data.gov.in. Apply for an API key at data.gov.in/apis. The CACP MSP dataset must be downloaded annually from cacp.dacnet.nic.in and re-ingested into the RAG corpus.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§9  Diagram Generation Agent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 Purpose and Design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diagram agent activates when the intent router detects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diagram_request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intent — triggered by keywords like 'explain', 'how does', 'show me', 'diagram', 'process'. It uses the LLM backbone to generate a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Mermaid.js diagram definition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which is then rendered client-side in the React PWA using the mermaid-js library. No server-side rendering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Example: farmer asks 'how does drip irrigation work?'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Agent generates: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diagram_type: flowchart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mermaid_code: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flowchart TD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A["Water Source\n(Tank/Canal)"] --&gt; B["Pump"]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 --&gt; C["Filter Unit\n(removes sediment)"]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 --&gt; D["Main Pipeline"]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 --&gt; E["Sub-main Pipeline"]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E --&gt; F["Drip Laterals"]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 --&gt; G["Emitters\n(2-4 litres/hour)"]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G --&gt; H["Root Zone\n(direct delivery)"]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style H fill:#90EE90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Additional diagram types supported: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flowchart, sequenceDiagram, gantt (sowing calendar), pie (fertiliser composition), timeline (crop growth stages), mindmap (pest management options).</w:t>
      </w:r>
    </w:p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§10  RAG Infrastructure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10.1  Ingestion Pipeline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10.1: Document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Source documents (PDF, HTML, CSV, TXT)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Document Loader (LangChain loaders per format)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Semantic Chunker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chunk_size: 512 tokens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chunk_overlap: 128 tokens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respect paragraph boundaries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Metadata Tagger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source: icar | fao | kcc | agmarknet | cgiar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crop: [wheat, rice, tomato, ...]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state: [UP, Maharashtra, ...]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domain: disease | nutrition | market | weather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language: hi | 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date_indexed: ISO timestamp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Embedding (E5-large-multilingual or configured provider)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Qdrant vector store (collection: agrisys_knowledge)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10.2  Retrieval Pipeline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10.2: Advanced retrieval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 query (e.g. 'tomato early blight treatment in UP')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HyDE Query Expansion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LLM generates hypothetical document: 'Early blight in tomato...'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Embed the hypothetical doc, use as query vector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Hybrid Retrieval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BM25 sparse retrieval (keyword match, top-20)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Dense vector retrieval (semantic, top-20)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Reciprocal Rank Fusion → merged top-20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Cross-Encoder Reranker (ms-marco-MiniLM-L-6-v2)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Score all 20 candidates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Keep top-5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MMR Diversity Filter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Remove near-duplicate chunks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Ensure source diversity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Metadata Filter (crop + state + domain match)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- Boost chunks matching query metadata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Final top-5 chunks → LLM context window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10.3  Hallucination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Qwen3 / fast LLM as judge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JUDGE_PROMPT = 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You are a hallucination detection judge for an agricultural advisory AI.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RESPONSE: {response}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RETRIEVED_SOURCES: {sources}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Score from 0.0 to 1.0: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- 1.0 = every factual claim is directly supported by retrieved sources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- 0.7 = mostly supported, minor inference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- 0.5 = half supported, some fabrication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- 0.0 = completely fabricated, not in sources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 JSON: {"score": float, "unsupported_claims": [str], "verdict": "pass"|"escalate"}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If score &lt; 0.70: escalate to KCC webhook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If score &gt;= 0.70: proceed to XAI layer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§11  Voice Pipeline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11.1: End-to-end voice advisory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Farmer speaks (phone microphone)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Browser MediaRecorder API → 16kHz mono WAV → S3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Language Detector (IndicBERT first 3 sec of audio)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detected_lang: 'hi' | 'ta' | 'te' | 'mr' | 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Whisper large-v3 (Indic fine-tuned)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transcript in detected language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Hindi normaliser / script standardiser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clean unicode text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AgriSys orchestrator (same as text query)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Advisory text response in Hindi/regional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Bhashini TTS 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→ MP3 audio response in farmer's language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Browser Audio API plays response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Latency target: &lt; 4 seconds end-to-end on 3G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 ⚠ Manual Action Required</w:t>
            </w:r>
          </w:p>
        </w:tc>
      </w:tr>
      <w:tr>
        <w:tc>
          <w:tcPr>
            <w:tcW w:type="dxa" w:w="9360"/>
            <w:tcBorders>
              <w:top w:val="none"/>
              <w:left w:val="single" w:color="993C1D" w:sz="18"/>
              <w:bottom w:val="single" w:color="CBD5E1" w:sz="1"/>
              <w:right w:val="single" w:color="CBD5E1" w:sz="1"/>
            </w:tcBorders>
            <w:shd w:fill="FAEC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Task: Whisper large-v3 must be fine-tuned on the Indic agricultural ASR benchmark corpus (10,934 recordings) to achieve WER &lt; 20% for Hindi. Pre-fine-tuned Whisper achieves ~22% WER. Fine-tuning reduces this to ~15-16%. Use the script in scripts/training/finetune_whisper.py with the dataset from ai4bharat/indicsuperb on HuggingFace. Training time: ~6 hours on A10G GPU.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§12  XAI Layer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12.1  Grad-CAM for Disease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agrisys/xai/gradcam.py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torch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pytorch_grad_cam import GradCAM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pytorch_grad_cam.utils.image import show_cam_on_image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DiseaseGradCAM: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"""SRP: only generates Grad-CAM overlays. Nothing else."""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 __init__(self, model, target_layer_name='layer4'):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target_layers = [getattr(model, target_layer_name)]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self.cam = GradCAM(model=model, target_layers=target_layers)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 generate(self, image_tensor, predicted_class_idx) -&gt; np.ndarray: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targets = [ClassifierOutputTarget(predicted_class_idx)]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grayscale_cam = self.cam(input_tensor=image_tensor, targets=targets)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# overlay heatmap on original image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visualization = show_cam_on_image(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img=original_image_np,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mask=grayscale_cam[0],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use_rgb=True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visualization  # numpy array → save to S3 → URL to PWA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12.2  SHAP for Crop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agrisys/xai/shap_explainer.py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shap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CropSHAPExplainer: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"""Generates SHAP values for XGBoost crop recommendation."""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 __init__(self, xgb_model):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self.explainer = shap.TreeExplainer(xgb_model)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def explain(self, feature_vector, feature_names, language='hi') -&gt; dict: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shap_values = self.explainer.shap_values(feature_vector)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# Map feature names to Hindi labels for farmer-facing chart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hindi_labels = self._translate_features(feature_names, language)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'shap_values': shap_values.tolist(),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'feature_labels': hindi_labels,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'base_value': self.explainer.expected_value,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}  # → sent to React PWA → rendered as recharts bar chart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§13  Frontend — React 18 PWA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13.1  Component Tree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Figure 13.1: React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AuthProvider (JWT context)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ProviderConfigPanel (switch LLM/model from UI in dev mode)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LanguageSelector (10 Indic locales, i18next)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ChatLayout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SidePanel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SessionHistory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LocationPicker (district selector)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SensorDataInput (manual NPK entry or IoT sync)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MainChat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├── MessageThread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├── TextMessage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├── DiseaseResult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│   ├── GradCAMOverlay      ← Grad-CAM on leaf image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│   └── TreatmentAdvisory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├── NutritionResult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│   ├── SHAPBarChart        ← Recharts SHAP visualisation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│   └── FertiliserTable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├── CropRecommendation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│   └── SHAPBarChart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├── PriceTrendChart         ← Recharts line chart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├── WeatherCard             ← Leaflet district map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│   └── DiagramCard             ← Mermaid.js render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└── InputBar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├── TextInput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├── VoiceRecorder           ← MediaRecorder 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└── ImageUploader           ← drag-drop + camera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§14  Evaluation Pipelines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14.1  RAG Evaluation — RAGAS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52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Are claims in response supported by retrieved chunks?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RAGAS faithfulness scorer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0.88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Answer Relevance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Does the response actually answer the question?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RAGAS answer_relevancy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0.85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Context Precision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Are retrieved chunks relevant to the query?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RAGAS context_precision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0.80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Context Recall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Were all necessary chunks retrieved?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RAGAS context_recall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0.75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Hallucination Rate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% responses with unsupported factual claims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Qwen3 LLM-as-judge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Latency P95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95th percentile RAG retrieval time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Langfuse tracing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&lt; 1.5s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14.1: RAG evaluation metrics using RAGAS framework.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14.2  Agentic AI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52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Task Completion Rate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Did the agent complete the farmer's full request?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AgentBench / custom harness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Routing Accuracy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Was the correct agent(s) dispatched for the intent?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Intent label test suite (200 queries)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95%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Multi-turn Coherence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Does context carry correctly across turns?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MIRAGE benchmark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prev SOTA + 15%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Tool Call Correctness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Did agents call the right APIs with right params?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LangSmith tool trace eval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Compound Query Score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Both intents resolved in compound queries?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Manual evaluation (50 compound queries)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80%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Escalation Precision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Only truly uncertain responses escalated?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Confidence threshold calibration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&lt; 10% false escalations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End-to-End Latency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From query to full response delivered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Prometheus metrics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&lt; 4s P95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AgMMU Score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Agricultural multimodal understanding benchmark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AgMMU eval set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SOTA baseline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14.2: Agentic evaluation metrics.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14.3  Disease Model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52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Top-1 Accuracy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Single-prediction disease classification accuracy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PlantVillage test split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Top-5 Accuracy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Correct disease in top-5 predictions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PlantVillage test split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97%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F1 Macro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Per-class F1 across all disease categories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PlantVillage + PlantDoc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0.87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Ensemble Lift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Does ensemble outperform best single model?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All test sets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+3% top-1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Grad-CAM IoU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Does saliency map overlap with disease region?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Expert-annotated bounding boxes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0.75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Field Accuracy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Accuracy on real-world farmer photos (noisy)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PlantDoc (field conditions)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&gt; 78%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027"/>
                <w:sz w:val="18"/>
                <w:szCs w:val="18"/>
              </w:rPr>
              <w:t xml:space="preserve">Inference Latency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Single model inference time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Hardware benchmark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&lt; 1s on A10G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14.3: Disease model evaluation metrics.</w:t>
      </w:r>
    </w:p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§15  Dataset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15.1  Datasets by Pipeline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440"/>
        <w:gridCol w:w="144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in system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URL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RAG corpus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ICAR Package of Practices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47 docs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Academic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krishi.icar.gov.in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RAG corpus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KCC Transcripts (1.7M Q&amp;A)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CSVs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NDSAP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data.gov.in/resource/kisan-call-centre...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RAG corpus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FAO AGRIS ODS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13M records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CC-BY-4.0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data.apps.fao.org/catalog/dataset/agris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RAG corpus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CGIAR GARDIAN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Large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gardian.bigdata.cgiar.org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Disease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PlantVillage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87k images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Public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kaggle.com/datasets/abdallahalidev/plantvillage-dataset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Disease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PlantDoc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2.5k images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Research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github.com/pratikkayal/PlantDoc-Dataset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Disease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IP102 Pest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75k images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Research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github.com/xpwu95/IP102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Disease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Multi-Crop India TN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23k images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data.mendeley.com/datasets/6243z8r6t6/1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Nutrition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Banana NPK deficiency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Images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data.mendeley.com/datasets/7vpdrbdkd4/1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Nutrition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CoLeaf-DB Coffee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Images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data.mendeley.com/datasets/brfgw46wzb/1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Crop rec model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ICAR/ICFA Crop Rec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2,200 rows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NDSAP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kaggle.com/datasets/atharvaingle/crop-recommendation-dataset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Market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Agmarknet OGD API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Live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NDSAP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data.gov.in/catalog/current-daily-price...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Market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CACP MSP Database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Annual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Open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cacp.dacnet.nic.in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Market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eNAM live feed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Open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enam.gov.in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Weather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IMD Official API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Gov open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api.imd.gov.in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Weather agent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Open-Meteo API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open-meteo.com/en/docs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Voice pipeline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AI4Bharat IndicSUPERB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10 langs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CC-BY-4.0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huggingface.co/datasets/ai4bharat/indicsuperb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Voice pipeline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Bhashini ULCA Corpus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Large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Open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ulca.bhashini.gov.in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Intent classifier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KCC Transcripts (NLP)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1.7M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NDSAP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data.gov.in (same as RAG)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MIRAGE Benchmark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37k conversations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Research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arXiv 2025 — contact authors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27"/>
                <w:sz w:val="18"/>
                <w:szCs w:val="18"/>
              </w:rPr>
              <w:t xml:space="preserve">AgMMU Benchmark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116k Q&amp;A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8"/>
                <w:szCs w:val="18"/>
              </w:rPr>
              <w:t xml:space="preserve">Research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arXiv 2025 — contact authors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Table 15.1: All datasets with use case, size, license, and download URL.</w:t>
      </w:r>
    </w:p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§16  Manual Tasks — What You Must Do Yourself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These are tasks that require human action — API registrations, data collection, model fine-tuning approvals, or legal agreements. The agentic AI cannot perform them.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16.1  API Registrations (Do Before Starting)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IMD API: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Register at api.imd.gov.in. Use institutional email. 3-5 day approval. Free for research.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Agmarknet/data.gov.in: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Register at data.gov.in. Get API key for mandi price feed. Same-day approval usually.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Bhashini: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Register at bhashini.gov.in. Request API access for ASR + TTS. 2-3 days.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OpenAI/Anthropic/Groq: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Create accounts, add billing (even for free tiers). Set keys in .env file.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eNAM: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Register at enam.gov.in for live price data API. Requires farm/organisation registration.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16.2  Data Collection and Preparation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Download all datasets from §15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and place in data/raw/ directory. Run scripts/data/validate_datasets.py to verify integrity.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ICAR PoP manual download: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Visit krishi.icar.gov.in, navigate to each crop's Package of Practices, download PDF. No bulk download API available. Estimated time: 4-6 hours for 47 crops.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Nutrition dataset synthesis: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Run scripts/data/generate_sensor_pairs.py to create synthetic NPK+image pairs from ICAR SHC norms. Required because no public dataset pairs images with matched sensor readings.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KCC transcript cleaning: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Run scripts/data/clean_kcc.py on raw CSVs. Removes PII (phone numbers, names), standardises Hindi encoding, splits into Q-A pairs for RAG ingestion.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16.3  Model Fine-Tuning (Manual Compute Tasks)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Whisper fine-tuning: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Use scripts/training/finetune_whisper.py. Requires A10G GPU (or Google Colab A100). Time: ~6 hours. Dataset: AI4Bharat IndicSUPERB + Bhashini ULCA subset.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BERT intent classifier fine-tuning: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Use scripts/training/finetune_intent_bert.py on KCC transcripts labelled with intent. Labels must be applied manually to 2,000 seed examples — use scripts/data/intent_labelling_tool.py for assisted labelling.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XGBoost crop model training: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Use scripts/training/train_crop_xgb.py. Runs on CPU in &lt; 30 minutes. Auto-saves best model to models/crop_rec/.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ViT-L/16 + LoRA fine-tuning: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Use scripts/training/finetune_vit_lora.py. Requires A10G GPU. Time: ~8 hours on combined PlantVillage + PlantDoc + IP102. Checkpoint saved to models/disease/vit_lora/.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16.4  Expert Validation (Human Evaluation)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Disease model validation: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Share 100 test images with a plant pathologist or ICAR expert. Record their labels. Compare against model predictions. Document in evaluation/disease_expert_eval.xlsx.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Advisory quality panel: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Recruit 10 ICAR-certified agronomists for blind evaluation. Use evaluation/agronomist_panel_form.py to present 200 queries and collect Likert ratings.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Language review: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Have a native Hindi speaker review 50 advisory responses for naturalness and accuracy. Flag any medical/agricultural misinformation.</w:t>
      </w:r>
    </w:p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§17  Deployment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17.1 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agrisys/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config/                    # All configuration files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providers.yaml         # LLM/embedding/vision provider config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agents.yaml            # Agent enable/disable + thresholds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rag.yaml               # RAG pipeline parameters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agrisys/                   # Main Python package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providers/             # §2: Provider abstraction layer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base.py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openai_provider.py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groq_provider.py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ollama_provider.py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openrouter_provider.py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orchestrator/          # §3: LangGraph state graph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state.py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graph.py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intent_router.py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response_merger.py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agents/                # §4-§9: All specialist agents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disease/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registry.py    # MODEL_REGISTRY — add models here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preprocessor.py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model_router.py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└── ensemble.py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nutrition/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crop/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weather/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market/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diagram/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rag/                   # §10: RAG infrastructure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ingestion/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retrieval/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guard.py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voice/                 # §11: ASR + TTS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xai/                   # §12: Grad-CAM + SHAP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api/                   # FastAPI endpoints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frontend/                  # §13: React 18 PWA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scripts/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data/                  # Dataset download + cleaning scripts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training/              # Model fine-tuning scripts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evaluation/                # §14: All evaluation harnesses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models/                    # Trained model checkpoints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raw/                   # Downloaded datasets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processed/             # Cleaned, ready-for-ingestion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17.2 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services: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api:          FastAPI backend (agrisys/api)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qdrant:       Vector store (qdrant/qdrant)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redis:        Session + cache (redis:7-alpine)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postgres:     User data + audit (postgres:16)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minio:        Image + audio storage (minio/minio)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frontend:     React PWA (nginx + built assets)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langfuse:     LLM observability (langfuse/langfuse)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prometheus:   Metrics (prom/prometheus)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grafana:      Dashboards (grafana/grafana)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4"/>
        </w:pBdr>
        <w:spacing w:after="240" w:before="560"/>
      </w:pPr>
      <w:r>
        <w:rPr>
          <w:rFonts w:ascii="Arial" w:cs="Arial" w:eastAsia="Arial" w:hAnsi="Arial"/>
          <w:b/>
          <w:bCs/>
          <w:color w:val="0F2027"/>
          <w:sz w:val="34"/>
          <w:szCs w:val="34"/>
        </w:rPr>
        <w:t xml:space="preserve">§18  Agentic Build Prompt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Copy everything below the line and paste it as your first message to the agentic AI build system (Claude, Cursor, Devin, etc.) along with this documentation file.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CBD5E1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7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140"/>
              <w:left w:type="dxa" w:w="20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AGRISYS — AGENTIC BUILD PROMPT v1.0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are a senior software developer tasked with building AgriSys — a multi-agent, multi-model agricultural expert system. This prompt comes with a complete technical documentation file (AgriSys_Technical_Documentation.docx). Read the entire documentation before writing any code.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═══ YOUR PRIMARY DIRECTIVES ═══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SOLID PRINCIPLES ONLY. Every class, module, and function must follow SRP, OCP, LSP, ISP, DIP as described in §1.2. Reject any design that violates these principles.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STAGES, NOT ALL AT ONCE. Build in the 9 stages defined in §1.3. Complete and test Stage 1 before starting Stage 2. Output a working, testable system at the end of each stage.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PROVIDER ABSTRACTION FIRST. Implement the full provider abstraction layer (§2) before any agent. No agent should import from 'openai', 'anthropic', or any provider SDK directly — they must go through BaseLLMProvider.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LANGGRAPH IS THE BACKBONE. All agent coordination uses LangGraph v1.1 as described in §3. Do not use raw asyncio task management or custom agent loops.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DISEASE MODEL REGISTRY. Implement MODEL_REGISTRY (§4.2) as the single source of truth for all disease models. New models are added by editing the registry dict only — no code changes to the agent.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6. FAIL GRACEFULLY. Every API call, model inference, and database operation must have a try/except with a documented fallback. See §7.1 for the fallback chain pattern — apply it to every external dependency.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7. CONFIGURATION OVER CODE. Every threshold, model name, API endpoint, and feature flag goes in config/. No magic strings in code.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8. TELL ME WHAT YOU CANNOT DO. If any step requires a manual action (API registration, data download, GPU training), output a MANUAL_ACTION block in the following format and stop waiting for it: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╔═ MANUAL ACTION REQUIRED 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║ Task: [clear task name]                                ║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║ Why: [why the AI cannot do this]                       ║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║ How: [step-by-step instructions for the developer]     ║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║ Files affected: [what you will create after this done] ║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╚════════════════════════════════════════════════════════╝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═══ BUILD SEQUENCE ═══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1 — Foundation (start here):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Create project structure exactly as in §17.1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provider abstraction layer (§2): BaseLLMProvider, BaseLLMEmbedding, OpenAIProvider, GroqProvider, OllamaProvider, OpenRouterProvider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config/providers.yaml loader with pydantic validation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Set up Docker Compose with Qdrant, Redis, PostgreSQL, MinIO, Langfuse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Implement RAG ingestion pipeline (§10.1) — PDF/HTML/CSV loaders, chunker, metadata tagger, Qdrant upserter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f. Implement RAG retrieval pipeline (§10.2) — HyDE, hybrid BM25+dense, cross-encoder, MMR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g. Implement hallucination guard (§10.3)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h. Build FastAPI shell with WebSocket /ws/chat and health endpoints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i. Write tests: test_providers.py, test_rag_ingestion.py, test_rag_retrieval.py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j. Output: working RAG API that answers agricultural questions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2 — Disease Agent: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Implement image preprocessing pipeline (§4.2): validation, CLAHE, denoising, segmentation (optional), normalisation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MODEL_REGISTRY loader (§4.2) — reads registry, loads enabled HuggingFace models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model router — crop type → model selection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Implement ensemble voter — weighted majority vote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Integrate AgriChain CoT prompting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f. Connect disease output to RAG retrieval for treatment protocols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g. Implement Grad-CAM generator (§12.1) — saves overlay to MinIO, returns URL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h. Write LangGraph disease_agent_node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i. Write tests: test_preprocessing.py, test_model_registry.py, test_disease_agent.py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3 — Crop Recommendation + Diagram Agent + LangGraph Orchestrator: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Train XGBoost model (output MANUAL_ACTION for dataset download first)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SHAP TreeExplainer (§12.2)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diagram agent (§9) — LLM generates Mermaid.js, return to frontend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Implement full LangGraph state graph (§3.2) connecting all stages 1-3 agents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Implement intent router (§3.3) — BERT fine-tune is a MANUAL_ACTION, use rule-based fallback initially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f. Implement response merger node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g. Add Redis session memory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h. Write tests: test_orchestrator.py, test_routing.py, test_langgraph_graph.py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4 — Nutrition Agent: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Output MANUAL_ACTION for nutrition dataset synthesis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ResNet-50 + sensor MLP cross-modal fusion (§5.1)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ICAR SHC norm lookup from RAG corpus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Connect to orchestrator as nutrition_agent_node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5 — Market Agent: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Output MANUAL_ACTION for Agmarknet + eNAM API key registration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data fetcher with Redis cache (§8.1)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Prophet 7-day forecast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Implement MSP comparator, Haversine mandi ranker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Connect to orchestrator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6 — Weather Agent: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Output MANUAL_ACTION for IMD API registration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fallback chain (§7.1): IMD → Open-Meteo → Redis cache → LSTM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ETo Penman-Monteith calculation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Connect to orchestrator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7 — Voice Pipeline: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Output MANUAL_ACTION for Bhashini API registration + Whisper fine-tuning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voice processing node: MediaRecorder → S3 → Whisper → transcript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language detector (IndicBERT or langdetect fallback)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Implement TTS node: response text → Bhashini API → MP3 → S3 URL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Connect to orchestrator as voice_processor_node (before intent router)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8 — XAI + Frontend: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Ensure Grad-CAM (§12.1) and SHAP (§12.2) outputs are JSON-serialisable and stored in state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Build React 18 PWA (§13.1) — all components listed in Figure 13.1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WebSocket streaming client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Implement GradCAMOverlay component (overlay URL on image)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Implement SHAPBarChart component (Recharts, Hindi labels via i18next)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f. Implement DiagramCard component (Mermaid.js renderer)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g. Implement VoiceRecorder component (MediaRecorder API)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h. Add ProviderConfigPanel (dev mode only — switch provider from UI)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9 — Evaluation: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a. Implement RAGAS evaluation harness (§14.1) — auto-runs on RAG test set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b. Implement agentic eval harness (§14.2) — routing accuracy, task completion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c. Implement disease eval harness (§14.3) — accuracy, F1, ensemble lift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d. Implement Langfuse tracing integration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e. Implement Prometheus metrics + Grafana dashboard templates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f. Output evaluation report to evaluation/results/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═══ CONSTRAINTS AND RULES ═══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Python 3.12+ only. Use type hints everywhere. Use pydantic v2 for all data models.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LangGraph v1.1. LangChain v0.3. Do not use deprecated LangChain patterns.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FastAPI with async/await throughout. No sync blocking calls in async contexts.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React 18 + Tailwind CSS + Vite. No Create React App. No class components — hooks only.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All secrets in .env. Never hardcode API keys. Provide .env.example with all required vars.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Docker Compose for all services. No 'just run this locally'. Everything must be reproducible.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Every function has a docstring. Every module has a module-level docstring.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Write tests before implementation (TDD where possible). Minimum 70% coverage.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If you are not sure which dataset to use, output a DATASET_QUESTION block and wait.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If a model is not available or download fails, output MANUAL_ACTION and use a stub/mock.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═══ FIRST THING TO DO ═══</w:t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534AB7" w:sz="18"/>
              <w:bottom w:val="single" w:color="CBD5E1" w:sz="1"/>
              <w:right w:val="single" w:color="CBD5E1" w:sz="1"/>
            </w:tcBorders>
            <w:shd w:fill="EEEDFE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with Stage 1a: create the project directory structure from §17.1 and output the full file tree. Then ask: 'Confirm this structure before I proceed to Stage 1b?' Wait for confirmation before writing any implementation code.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CBD5E1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4"/>
      </w:pBdr>
      <w:spacing w:after="0" w:before="80"/>
    </w:pPr>
    <w:r>
      <w:rPr>
        <w:rFonts w:ascii="Arial" w:cs="Arial" w:eastAsia="Arial" w:hAnsi="Arial"/>
        <w:color w:val="64748B"/>
        <w:sz w:val="18"/>
        <w:szCs w:val="18"/>
      </w:rPr>
      <w:t xml:space="preserve">Confidential — For development use only</w:t>
    </w:r>
    <w:r>
      <w:rPr>
        <w:rFonts w:ascii="Arial" w:cs="Arial" w:eastAsia="Arial" w:hAnsi="Arial"/>
        <w:color w:val="64748B"/>
        <w:sz w:val="18"/>
        <w:szCs w:val="18"/>
      </w:rPr>
      <w:t xml:space="preserve">     Page </w:t>
    </w:r>
    <w:r>
      <w:rPr>
        <w:rFonts w:ascii="Arial" w:cs="Arial" w:eastAsia="Arial" w:hAnsi="Arial"/>
        <w:color w:val="534AB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after="80" w:before="0"/>
    </w:pPr>
    <w:r>
      <w:rPr>
        <w:rFonts w:ascii="Arial" w:cs="Arial" w:eastAsia="Arial" w:hAnsi="Arial"/>
        <w:color w:val="64748B"/>
        <w:sz w:val="18"/>
        <w:szCs w:val="18"/>
      </w:rPr>
      <w:t xml:space="preserve">AgriSys — Technical Documentation v1.0</w:t>
    </w:r>
    <w:r>
      <w:rPr>
        <w:rFonts w:ascii="Arial" w:cs="Arial" w:eastAsia="Arial" w:hAnsi="Arial"/>
        <w:color w:val="534AB7"/>
        <w:sz w:val="18"/>
        <w:szCs w:val="18"/>
      </w:rPr>
      <w:t xml:space="preserve">  |  Multi-Agent Agricultural Expert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60"/>
      <w:outlineLvl w:val="0"/>
    </w:pPr>
    <w:rPr>
      <w:rFonts w:ascii="Arial" w:cs="Arial" w:eastAsia="Arial" w:hAnsi="Arial"/>
      <w:b/>
      <w:bCs/>
      <w:color w:val="0F20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2026-09-08T04:26:20.941Z</dcterms:created>
  <dcterms:modified xsi:type="dcterms:W3CDTF">2026-09-08T04:26:20.955Z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