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xx</w:t>
            </w:r>
            <w:r>
              <w:rPr>
                <w:rFonts w:ascii="Trebuchet MS" w:hAnsi="Trebuchet MS" w:cs="Arial"/>
                <w:bCs/>
                <w:lang w:val="es-BO"/>
              </w:rPr>
              <w:t xml:space="preserve"> de </w:t>
            </w:r>
            <w:r w:rsidRPr="00A47E7B">
              <w:rPr>
                <w:rFonts w:ascii="Trebuchet MS" w:hAnsi="Trebuchet MS" w:cs="Arial"/>
                <w:bCs/>
                <w:lang w:val="es-BO"/>
              </w:rPr>
              <w:t>xxx</w:t>
            </w:r>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cite }}</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3B0D7544" w14:textId="29EB026A" w:rsidR="00A91EE1" w:rsidRDefault="005240D2" w:rsidP="00A91EE1">
      <w:pPr>
        <w:rPr>
          <w:rFonts w:ascii="Trebuchet MS" w:hAnsi="Trebuchet MS" w:cs="Arial"/>
          <w:bCs/>
          <w:lang w:val="es-419" w:eastAsia="es-BO"/>
        </w:rPr>
      </w:pPr>
      <w:r w:rsidRPr="005240D2">
        <w:rPr>
          <w:rFonts w:ascii="Trebuchet MS" w:hAnsi="Trebuchet MS" w:cs="Arial"/>
          <w:bCs/>
          <w:lang w:val="es-419" w:eastAsia="es-BO"/>
        </w:rPr>
        <w:t>{%p for company in companies %}</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company.recipient_name }}</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company.position }}</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company.company }}</w:t>
      </w:r>
    </w:p>
    <w:p w14:paraId="6F36CD73" w14:textId="77777777" w:rsidR="00551413" w:rsidRDefault="00551413" w:rsidP="00551413">
      <w:pPr>
        <w:rPr>
          <w:rFonts w:ascii="Trebuchet MS" w:hAnsi="Trebuchet MS" w:cs="Arial"/>
          <w:bCs/>
          <w:lang w:val="es-419" w:eastAsia="es-BO"/>
        </w:rPr>
      </w:pPr>
    </w:p>
    <w:p w14:paraId="21A9A65D" w14:textId="179919AF" w:rsidR="00787ECD" w:rsidRDefault="00787ECD" w:rsidP="00551413">
      <w:pPr>
        <w:rPr>
          <w:rFonts w:ascii="Trebuchet MS" w:hAnsi="Trebuchet MS" w:cs="Arial"/>
          <w:bCs/>
          <w:lang w:val="es-419" w:eastAsia="es-BO"/>
        </w:rPr>
      </w:pPr>
      <w:r w:rsidRPr="00787ECD">
        <w:rPr>
          <w:rFonts w:ascii="Trebuchet MS" w:hAnsi="Trebuchet MS" w:cs="Arial"/>
          <w:bCs/>
          <w:lang w:val="es-419" w:eastAsia="es-BO"/>
        </w:rPr>
        <w:t>{%p endfor %}</w:t>
      </w: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process_number }}</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process_description }}</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areas_text }}</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A</w:t>
      </w:r>
      <w:r w:rsidR="00B26564">
        <w:rPr>
          <w:rFonts w:ascii="Trebuchet MS" w:hAnsi="Trebuchet MS" w:cs="Arial"/>
          <w:bCs/>
          <w:lang w:val="es-419"/>
        </w:rPr>
        <w:t xml:space="preserve"> -</w:t>
      </w:r>
      <w:r w:rsidRPr="00B40E40">
        <w:rPr>
          <w:rFonts w:ascii="Trebuchet MS" w:hAnsi="Trebuchet MS" w:cs="Arial"/>
          <w:bCs/>
          <w:lang w:val="es-419"/>
        </w:rPr>
        <w:t xml:space="preserve"> Especificaciones Técnicas.</w:t>
      </w:r>
    </w:p>
    <w:p w14:paraId="31F7EABF" w14:textId="7043FC92"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B</w:t>
      </w:r>
      <w:r w:rsidR="00B26564">
        <w:rPr>
          <w:rFonts w:ascii="Trebuchet MS" w:hAnsi="Trebuchet MS" w:cs="Arial"/>
          <w:bCs/>
          <w:lang w:val="es-419"/>
        </w:rPr>
        <w:t xml:space="preserve"> -</w:t>
      </w:r>
      <w:r w:rsidRPr="00B40E40">
        <w:rPr>
          <w:rFonts w:ascii="Trebuchet MS" w:hAnsi="Trebuchet MS" w:cs="Arial"/>
          <w:bCs/>
          <w:lang w:val="es-419"/>
        </w:rPr>
        <w:t xml:space="preserve"> Planilla de Precios Unitarios.</w:t>
      </w:r>
    </w:p>
    <w:p w14:paraId="0EF5784F" w14:textId="7B3D56FC"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C</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Declaración Jurada.</w:t>
      </w:r>
    </w:p>
    <w:p w14:paraId="7A1516C8" w14:textId="7B3EFBC0"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D</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Requisitos de SMS C1.</w:t>
      </w:r>
    </w:p>
    <w:p w14:paraId="1617FDAE" w14:textId="3A4CFED8"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E</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Requisitos de Entrenamiento.</w:t>
      </w:r>
    </w:p>
    <w:p w14:paraId="316BBBFA" w14:textId="36D97551"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F</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Seguros y Garantías.</w:t>
      </w:r>
    </w:p>
    <w:p w14:paraId="0D172F67" w14:textId="4F767DE4"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G</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Evaluación de Contrato.</w:t>
      </w:r>
    </w:p>
    <w:p w14:paraId="4D824421" w14:textId="0FC86906"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Anexo H</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lang w:val="es-419"/>
        </w:rPr>
      </w:pPr>
      <w:r w:rsidRPr="00B40E40">
        <w:rPr>
          <w:rFonts w:ascii="Trebuchet MS" w:hAnsi="Trebuchet MS" w:cs="Arial"/>
          <w:bCs/>
          <w:lang w:val="es-419"/>
        </w:rPr>
        <w:lastRenderedPageBreak/>
        <w:t>Solicitud de cotización.</w:t>
      </w:r>
    </w:p>
    <w:p w14:paraId="1D7FC7C3" w14:textId="77777777" w:rsidR="00F2615B" w:rsidRDefault="00F2615B" w:rsidP="00F210D2">
      <w:pPr>
        <w:spacing w:line="288" w:lineRule="exact"/>
        <w:jc w:val="both"/>
        <w:rPr>
          <w:rFonts w:ascii="Trebuchet MS" w:hAnsi="Trebuchet MS" w:cs="Arial"/>
          <w:color w:val="000000"/>
        </w:rPr>
      </w:pPr>
      <w:r w:rsidRPr="00F2615B">
        <w:rPr>
          <w:rFonts w:ascii="Trebuchet MS" w:hAnsi="Trebuchet MS" w:cs="Arial"/>
          <w:color w:val="000000"/>
        </w:rPr>
        <w:t>{%p if billing_type == "tcs" %}</w:t>
      </w:r>
    </w:p>
    <w:p w14:paraId="417D76A1" w14:textId="0864C900" w:rsidR="00802828" w:rsidRPr="009169B2"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lang w:val="es-BO"/>
        </w:rPr>
        <w:t>CONTRATACIONES CON FACTURACIÓN A PEB PARA APROPIACIÓN CONTABLE POR TCS:</w:t>
      </w:r>
      <w:r w:rsidRPr="009169B2">
        <w:rPr>
          <w:rFonts w:ascii="Trebuchet MS" w:hAnsi="Trebuchet MS" w:cs="Arial"/>
          <w:color w:val="FF0000"/>
          <w:lang w:val="es-BO"/>
        </w:rPr>
        <w:t xml:space="preserve"> </w:t>
      </w:r>
      <w:r w:rsidRPr="009169B2">
        <w:rPr>
          <w:rFonts w:ascii="Trebuchet MS" w:hAnsi="Trebuchet MS" w:cs="Arial"/>
          <w:color w:val="000000"/>
          <w:lang w:val="es-BO"/>
        </w:rPr>
        <w:t>Los costos asociados a esta contratación</w:t>
      </w:r>
      <w:r>
        <w:rPr>
          <w:rFonts w:ascii="Trebuchet MS" w:hAnsi="Trebuchet MS" w:cs="Arial"/>
          <w:color w:val="000000"/>
          <w:lang w:val="es-BO"/>
        </w:rPr>
        <w:t>,</w:t>
      </w:r>
      <w:r w:rsidRPr="009169B2">
        <w:rPr>
          <w:rFonts w:ascii="Trebuchet MS" w:hAnsi="Trebuchet MS" w:cs="Arial"/>
          <w:color w:val="000000"/>
          <w:lang w:val="es-BO"/>
        </w:rPr>
        <w:t xml:space="preserve"> conforme a su alcance y naturaleza, serán apropiados contablemente mediante Time Control Sheet (TCS) enmarcados en las previsiones del Anexo D de los Contrato</w:t>
      </w:r>
      <w:r>
        <w:rPr>
          <w:rFonts w:ascii="Trebuchet MS" w:hAnsi="Trebuchet MS" w:cs="Arial"/>
          <w:color w:val="000000"/>
          <w:lang w:val="es-BO"/>
        </w:rPr>
        <w:t>s</w:t>
      </w:r>
      <w:r w:rsidRPr="009169B2">
        <w:rPr>
          <w:rFonts w:ascii="Trebuchet MS" w:hAnsi="Trebuchet MS" w:cs="Arial"/>
          <w:color w:val="000000"/>
          <w:lang w:val="es-BO"/>
        </w:rPr>
        <w:t xml:space="preserve"> de Operación en el numeral 4.1.10 Costos de Administración y Servicios, en tal sentido</w:t>
      </w:r>
      <w:r>
        <w:rPr>
          <w:rFonts w:ascii="Trebuchet MS" w:hAnsi="Trebuchet MS" w:cs="Arial"/>
          <w:color w:val="000000"/>
          <w:lang w:val="es-BO"/>
        </w:rPr>
        <w:t>,</w:t>
      </w:r>
      <w:r w:rsidRPr="009169B2">
        <w:rPr>
          <w:rFonts w:ascii="Trebuchet MS" w:hAnsi="Trebuchet MS" w:cs="Arial"/>
          <w:color w:val="000000"/>
          <w:lang w:val="es-BO"/>
        </w:rPr>
        <w:t xml:space="preserve"> la distribución de los mismos será realizada mensualmente conforme a la</w:t>
      </w:r>
      <w:r>
        <w:rPr>
          <w:rFonts w:ascii="Trebuchet MS" w:hAnsi="Trebuchet MS" w:cs="Arial"/>
          <w:color w:val="000000"/>
          <w:lang w:val="es-BO"/>
        </w:rPr>
        <w:t>s</w:t>
      </w:r>
      <w:r w:rsidRPr="009169B2">
        <w:rPr>
          <w:rFonts w:ascii="Trebuchet MS" w:hAnsi="Trebuchet MS" w:cs="Arial"/>
          <w:color w:val="000000"/>
          <w:lang w:val="es-BO"/>
        </w:rPr>
        <w:t xml:space="preserve"> horas hombre de trabajo efectivas asignadas.</w:t>
      </w:r>
    </w:p>
    <w:p w14:paraId="436BA772" w14:textId="77777777" w:rsidR="00A0557E" w:rsidRDefault="00A0557E" w:rsidP="00F210D2">
      <w:pPr>
        <w:spacing w:line="288" w:lineRule="exact"/>
        <w:jc w:val="both"/>
        <w:rPr>
          <w:rFonts w:ascii="Trebuchet MS" w:hAnsi="Trebuchet MS" w:cs="Arial"/>
          <w:color w:val="000000"/>
          <w:lang w:val="es-BO"/>
        </w:rPr>
      </w:pPr>
      <w:r w:rsidRPr="00A0557E">
        <w:rPr>
          <w:rFonts w:ascii="Trebuchet MS" w:hAnsi="Trebuchet MS" w:cs="Arial"/>
          <w:color w:val="000000"/>
          <w:lang w:val="es-BO"/>
        </w:rPr>
        <w:t>{%p endif %}</w:t>
      </w:r>
    </w:p>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 if billing_type == "por_bloque" %}</w:t>
      </w:r>
    </w:p>
    <w:p w14:paraId="33E6A5B3" w14:textId="0F93793A" w:rsidR="00802828" w:rsidRPr="00802828" w:rsidRDefault="00802828" w:rsidP="00802828">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CONTRATACIONES CON FACTURACIÓN A CADA BLOQUE SEGÚN EJECUTADO:</w:t>
      </w:r>
      <w:r w:rsidRPr="009169B2">
        <w:rPr>
          <w:rFonts w:ascii="Trebuchet MS" w:hAnsi="Trebuchet MS" w:cs="Arial"/>
          <w:color w:val="FF0000"/>
          <w:lang w:val="es-BO"/>
        </w:rPr>
        <w:t xml:space="preserve"> </w:t>
      </w:r>
      <w:r w:rsidRPr="00802828">
        <w:rPr>
          <w:rFonts w:ascii="Trebuchet MS" w:hAnsi="Trebuchet MS" w:cs="Arial"/>
          <w:color w:val="000000"/>
          <w:lang w:val="es-BO"/>
        </w:rPr>
        <w:t>Esta contratación conjunta</w:t>
      </w:r>
      <w:r w:rsidR="009169B2">
        <w:rPr>
          <w:rFonts w:ascii="Trebuchet MS" w:hAnsi="Trebuchet MS" w:cs="Arial"/>
          <w:color w:val="000000"/>
          <w:lang w:val="es-BO"/>
        </w:rPr>
        <w:t>,</w:t>
      </w:r>
      <w:r w:rsidRPr="00802828">
        <w:rPr>
          <w:rFonts w:ascii="Trebuchet MS" w:hAnsi="Trebuchet MS" w:cs="Arial"/>
          <w:color w:val="000000"/>
          <w:lang w:val="es-BO"/>
        </w:rPr>
        <w:t xml:space="preserve"> conforme a su alcance y naturaleza</w:t>
      </w:r>
      <w:r w:rsidR="009169B2">
        <w:rPr>
          <w:rFonts w:ascii="Trebuchet MS" w:hAnsi="Trebuchet MS" w:cs="Arial"/>
          <w:color w:val="000000"/>
          <w:lang w:val="es-BO"/>
        </w:rPr>
        <w:t>,</w:t>
      </w:r>
      <w:r w:rsidRPr="00802828">
        <w:rPr>
          <w:rFonts w:ascii="Trebuchet MS" w:hAnsi="Trebuchet MS" w:cs="Arial"/>
          <w:color w:val="000000"/>
          <w:lang w:val="es-BO"/>
        </w:rPr>
        <w:t xml:space="preserve">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w:t>
      </w:r>
      <w:r>
        <w:rPr>
          <w:rFonts w:ascii="Trebuchet MS" w:hAnsi="Trebuchet MS" w:cs="Arial"/>
          <w:color w:val="000000"/>
          <w:lang w:val="es-BO"/>
        </w:rPr>
        <w:t>“</w:t>
      </w:r>
      <w:r w:rsidRPr="00802828">
        <w:rPr>
          <w:rFonts w:ascii="Trebuchet MS" w:hAnsi="Trebuchet MS" w:cs="Arial"/>
          <w:color w:val="000000"/>
          <w:lang w:val="es-BO"/>
        </w:rPr>
        <w:t>Detallar la Distribución de montos entre los Distintos CSP”</w:t>
      </w:r>
      <w:r w:rsidR="00A83D1B">
        <w:rPr>
          <w:rFonts w:ascii="Trebuchet MS" w:hAnsi="Trebuchet MS" w:cs="Arial"/>
          <w:color w:val="000000"/>
          <w:lang w:val="es-BO"/>
        </w:rPr>
        <w:t>,</w:t>
      </w:r>
      <w:r w:rsidRPr="00802828">
        <w:rPr>
          <w:rFonts w:ascii="Trebuchet MS" w:hAnsi="Trebuchet MS" w:cs="Arial"/>
          <w:color w:val="000000"/>
          <w:lang w:val="es-BO"/>
        </w:rPr>
        <w:t xml:space="preserve"> </w:t>
      </w:r>
      <w:r w:rsidR="00A83D1B">
        <w:rPr>
          <w:rFonts w:ascii="Trebuchet MS" w:hAnsi="Trebuchet MS" w:cs="Arial"/>
          <w:color w:val="000000"/>
          <w:lang w:val="es-BO"/>
        </w:rPr>
        <w:t>i</w:t>
      </w:r>
      <w:r w:rsidRPr="00802828">
        <w:rPr>
          <w:rFonts w:ascii="Trebuchet MS" w:hAnsi="Trebuchet MS" w:cs="Arial"/>
          <w:color w:val="000000"/>
          <w:lang w:val="es-BO"/>
        </w:rPr>
        <w:t>nformamos con carácter referencial los porcentajes estimados a ser reportados:</w:t>
      </w:r>
    </w:p>
    <w:p w14:paraId="28A4F0F4" w14:textId="77777777" w:rsidR="00027141" w:rsidRPr="00027141"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{%p for item in block_distribution %}</w:t>
      </w:r>
    </w:p>
    <w:p w14:paraId="5ABC7E88" w14:textId="77777777" w:rsidR="00027141" w:rsidRPr="00027141"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 {{ item.area_name }}: {{ item.percentage }}%.</w:t>
      </w:r>
    </w:p>
    <w:p w14:paraId="0C4F0299" w14:textId="77777777" w:rsidR="00027141" w:rsidRPr="00027141" w:rsidRDefault="00027141" w:rsidP="00027141">
      <w:pPr>
        <w:spacing w:line="288" w:lineRule="exact"/>
        <w:jc w:val="both"/>
        <w:rPr>
          <w:rFonts w:ascii="Trebuchet MS" w:hAnsi="Trebuchet MS" w:cs="Arial"/>
          <w:color w:val="000000"/>
          <w:u w:val="single"/>
          <w:lang w:val="es-BO"/>
        </w:rPr>
      </w:pPr>
      <w:r w:rsidRPr="00027141">
        <w:rPr>
          <w:rFonts w:ascii="Trebuchet MS" w:hAnsi="Trebuchet MS" w:cs="Arial"/>
          <w:color w:val="000000"/>
          <w:lang w:val="es-BO"/>
        </w:rPr>
        <w:t>{%p endfor %}</w:t>
      </w:r>
    </w:p>
    <w:p w14:paraId="195C0657" w14:textId="77777777" w:rsidR="00E26988"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{%p endif %}</w:t>
      </w:r>
    </w:p>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 if billing_type == "contrato_marco" %}</w:t>
      </w:r>
    </w:p>
    <w:p w14:paraId="41BAA5D9" w14:textId="77777777" w:rsidR="00E41360" w:rsidRDefault="00E41360" w:rsidP="00E41360">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 xml:space="preserve">CONTRATACIONES </w:t>
      </w:r>
      <w:r>
        <w:rPr>
          <w:rFonts w:ascii="Trebuchet MS" w:hAnsi="Trebuchet MS" w:cs="Arial"/>
          <w:b/>
          <w:bCs/>
          <w:color w:val="FF0000"/>
          <w:lang w:val="es-BO"/>
        </w:rPr>
        <w:t xml:space="preserve">POR LLAMADO BAJO CONTRATO MARCO PARA TODOS LOS BLOQUES </w:t>
      </w:r>
    </w:p>
    <w:p w14:paraId="30795A16" w14:textId="77777777" w:rsidR="00E41360" w:rsidRPr="00C91FB9" w:rsidRDefault="00E41360" w:rsidP="00E41360">
      <w:pPr>
        <w:spacing w:line="288" w:lineRule="exact"/>
        <w:jc w:val="both"/>
        <w:rPr>
          <w:rFonts w:ascii="Trebuchet MS" w:hAnsi="Trebuchet MS" w:cs="Arial"/>
          <w:color w:val="000000"/>
          <w:lang w:val="es-BO"/>
        </w:rPr>
      </w:pPr>
      <w:r w:rsidRPr="00C91FB9">
        <w:rPr>
          <w:rFonts w:ascii="Trebuchet MS" w:hAnsi="Trebuchet MS" w:cs="Arial"/>
          <w:color w:val="000000"/>
          <w:lang w:val="es-BO"/>
        </w:rPr>
        <w:t xml:space="preserve">Es importante </w:t>
      </w:r>
      <w:r w:rsidRPr="00096476">
        <w:rPr>
          <w:rFonts w:ascii="Trebuchet MS" w:hAnsi="Trebuchet MS" w:cs="Arial"/>
          <w:color w:val="000000"/>
          <w:u w:val="single"/>
          <w:lang w:val="es-BO"/>
        </w:rPr>
        <w:t>hacer</w:t>
      </w:r>
      <w:r w:rsidRPr="00C91FB9">
        <w:rPr>
          <w:rFonts w:ascii="Trebuchet MS" w:hAnsi="Trebuchet MS" w:cs="Arial"/>
          <w:color w:val="000000"/>
          <w:lang w:val="es-BO"/>
        </w:rPr>
        <w:t xml:space="preserve"> notar que la contratación objeto de la nuestra solicitud de aprobación, corresponde a un </w:t>
      </w:r>
      <w:r w:rsidRPr="00C91FB9">
        <w:rPr>
          <w:rFonts w:ascii="Trebuchet MS" w:hAnsi="Trebuchet MS" w:cs="Arial"/>
          <w:color w:val="000000"/>
          <w:u w:val="single"/>
          <w:lang w:val="es-BO"/>
        </w:rPr>
        <w:t>contrato marco para atender por llamado las necesidades del servicio para todos los bloques operados por Petrobras Bolivia</w:t>
      </w:r>
      <w:r w:rsidRPr="00C91FB9">
        <w:rPr>
          <w:rFonts w:ascii="Trebuchet MS" w:hAnsi="Trebuchet MS" w:cs="Arial"/>
          <w:color w:val="000000"/>
          <w:lang w:val="es-BO"/>
        </w:rPr>
        <w:t> durante su vigencia</w:t>
      </w:r>
      <w:r>
        <w:rPr>
          <w:rFonts w:ascii="Trebuchet MS" w:hAnsi="Trebuchet MS" w:cs="Arial"/>
          <w:color w:val="000000"/>
          <w:lang w:val="es-BO"/>
        </w:rPr>
        <w:t>. E</w:t>
      </w:r>
      <w:r w:rsidRPr="00C91FB9">
        <w:rPr>
          <w:rFonts w:ascii="Trebuchet MS" w:hAnsi="Trebuchet MS" w:cs="Arial"/>
          <w:color w:val="000000"/>
          <w:lang w:val="es-BO"/>
        </w:rPr>
        <w:t>n tal sentido</w:t>
      </w:r>
      <w:r>
        <w:rPr>
          <w:rFonts w:ascii="Trebuchet MS" w:hAnsi="Trebuchet MS" w:cs="Arial"/>
          <w:color w:val="000000"/>
          <w:lang w:val="es-BO"/>
        </w:rPr>
        <w:t>,</w:t>
      </w:r>
      <w:r w:rsidRPr="00C91FB9">
        <w:rPr>
          <w:rFonts w:ascii="Trebuchet MS" w:hAnsi="Trebuchet MS" w:cs="Arial"/>
          <w:color w:val="000000"/>
          <w:lang w:val="es-BO"/>
        </w:rPr>
        <w:t xml:space="preserve"> su contratación no implica obligaciones financieras, toda vez que solo serán aplicables costos sobre servicios efectivamente ejecutados y aceptados durante esta vigencia.</w:t>
      </w:r>
    </w:p>
    <w:p w14:paraId="37A99650" w14:textId="77777777" w:rsidR="00FD0F44" w:rsidRDefault="00FD0F44" w:rsidP="00F210D2">
      <w:pPr>
        <w:autoSpaceDE w:val="0"/>
        <w:autoSpaceDN w:val="0"/>
        <w:adjustRightInd w:val="0"/>
        <w:jc w:val="both"/>
        <w:rPr>
          <w:rFonts w:ascii="Trebuchet MS" w:hAnsi="Trebuchet MS" w:cs="Arial"/>
          <w:color w:val="000000"/>
          <w:lang w:val="es-BO"/>
        </w:rPr>
      </w:pPr>
      <w:bookmarkStart w:id="1" w:name="_Hlk219385276"/>
      <w:r w:rsidRPr="00FD0F44">
        <w:rPr>
          <w:rFonts w:ascii="Trebuchet MS" w:hAnsi="Trebuchet MS" w:cs="Arial"/>
          <w:color w:val="000000"/>
          <w:lang w:val="es-BO"/>
        </w:rPr>
        <w:t>{%p endif %}</w:t>
      </w:r>
    </w:p>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