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目录结构与代码说明</w:t>
      </w:r>
    </w:p>
    <w:p>
      <w:pPr>
        <w:jc w:val="center"/>
      </w:pPr>
      <w:r>
        <w:t>面向二次开发与扩展</w:t>
      </w:r>
    </w:p>
    <w:p>
      <w:pPr>
        <w:pStyle w:val="Heading1"/>
      </w:pPr>
      <w:r>
        <w:t>1. 后端 backend/</w:t>
      </w:r>
    </w:p>
    <w:p>
      <w:pPr>
        <w:pStyle w:val="ListBullet"/>
      </w:pPr>
      <w:r>
        <w:t>app.py：应用入口，挂载路由。</w:t>
      </w:r>
    </w:p>
    <w:p>
      <w:pPr>
        <w:pStyle w:val="ListBullet"/>
      </w:pPr>
      <w:r>
        <w:t>core/：配置、数据库、数据模型、Schema、工具函数。</w:t>
      </w:r>
    </w:p>
    <w:p>
      <w:pPr>
        <w:pStyle w:val="ListBullet"/>
      </w:pPr>
      <w:r>
        <w:t>services/：核心业务逻辑（RAG、匹配、画像、简报）。</w:t>
      </w:r>
    </w:p>
    <w:p>
      <w:pPr>
        <w:pStyle w:val="ListBullet"/>
      </w:pPr>
      <w:r>
        <w:t>routers/：API 路由层（输入输出校验、调用 services）。</w:t>
      </w:r>
    </w:p>
    <w:p>
      <w:pPr>
        <w:pStyle w:val="Heading1"/>
      </w:pPr>
      <w:r>
        <w:t>2. 前端 frontend/</w:t>
      </w:r>
    </w:p>
    <w:p>
      <w:pPr>
        <w:pStyle w:val="ListBullet"/>
      </w:pPr>
      <w:r>
        <w:t>Home.py：入口与导航。</w:t>
      </w:r>
    </w:p>
    <w:p>
      <w:pPr>
        <w:pStyle w:val="ListBullet"/>
      </w:pPr>
      <w:r>
        <w:t>pages/：四个产品页面，对接后端 API。</w:t>
      </w:r>
    </w:p>
    <w:p>
      <w:pPr>
        <w:pStyle w:val="Heading1"/>
      </w:pPr>
      <w:r>
        <w:t>3. data/ 与 scripts/</w:t>
      </w:r>
    </w:p>
    <w:p>
      <w:pPr>
        <w:pStyle w:val="ListBullet"/>
      </w:pPr>
      <w:r>
        <w:t>data/：示例政策、园区、企业、规则文件；替换为真实数据即可。</w:t>
      </w:r>
    </w:p>
    <w:p>
      <w:pPr>
        <w:pStyle w:val="ListBullet"/>
      </w:pPr>
      <w:r>
        <w:t>scripts/init_db.py：初始化 SQLite 并导入园区/企业库。</w:t>
      </w:r>
    </w:p>
    <w:p>
      <w:pPr>
        <w:pStyle w:val="ListBullet"/>
      </w:pPr>
      <w:r>
        <w:t>scripts/ingest_policies.py：导入政策到 SQLite + Chroma 向量库。</w:t>
      </w:r>
    </w:p>
    <w:p>
      <w:pPr>
        <w:pStyle w:val="Heading1"/>
      </w:pPr>
      <w:r>
        <w:t>4. 扩展点（建议优先级）</w:t>
      </w:r>
    </w:p>
    <w:p>
      <w:pPr>
        <w:pStyle w:val="ListBullet"/>
      </w:pPr>
      <w:r>
        <w:t>RAG：接入LLM输出结构化解读，引用定位到段落/条款。</w:t>
      </w:r>
    </w:p>
    <w:p>
      <w:pPr>
        <w:pStyle w:val="ListBullet"/>
      </w:pPr>
      <w:r>
        <w:t>Match：把 sample_rules.yaml 变成可视化规则配置；输出可下载报告。</w:t>
      </w:r>
    </w:p>
    <w:p>
      <w:pPr>
        <w:pStyle w:val="ListBullet"/>
      </w:pPr>
      <w:r>
        <w:t>Atlas：加入产业链/企业关系图谱，支持筛选与导出。</w:t>
      </w:r>
    </w:p>
    <w:p>
      <w:pPr>
        <w:pStyle w:val="ListBullet"/>
      </w:pPr>
      <w:r>
        <w:t>Brief：加入模板库（周报/月报/专项），支持 Word/PPT 导出。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