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40"/>
          <w:szCs w:val="40"/>
        </w:rPr>
        <w:t xml:space="preserve">GnKAlgo — Implementation &amp; Roadmap Plan</w:t>
      </w:r>
    </w:p>
    <w:p>
      <w:r>
        <w:t xml:space="preserve">Phased plan with status on branch cursor/gnkalgo-platform-1a67</w:t>
      </w:r>
    </w:p>
    <w:p>
      <w:pPr>
        <w:pStyle w:val="Heading1"/>
      </w:pPr>
      <w:r>
        <w:rPr>
          <w:b/>
          <w:sz w:val="32"/>
          <w:szCs w:val="32"/>
        </w:rPr>
        <w:t xml:space="preserve">1. Roadmap overview</w:t>
      </w:r>
    </w:p>
    <w:p>
      <w:r>
        <w:t xml:space="preserve">Platform phases (docs/PHASES.md) plus upgrade phases delivered on the feature branch: live market feed, instrument master, Redis/news/SMC, ops scripts.</w:t>
      </w:r>
    </w:p>
    <w:p>
      <w:pPr>
        <w:pStyle w:val="Heading1"/>
      </w:pPr>
      <w:r>
        <w:rPr>
          <w:b/>
          <w:sz w:val="32"/>
          <w:szCs w:val="32"/>
        </w:rPr>
        <w:t xml:space="preserve">2. Platform phases status</w:t>
      </w:r>
    </w:p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2000" w:type="dxa"/>
            <w:shd w:val="clear" w:fill="1F4E79"/>
          </w:tcPr>
          <w:p>
            <w:r>
              <w:rPr>
                <w:b/>
                <w:color w:val="FFFFFF"/>
              </w:rPr>
              <w:t xml:space="preserve">Phase</w:t>
            </w:r>
          </w:p>
        </w:tc>
        <w:tc>
          <w:tcPr>
            <w:tcW w:w="2000" w:type="dxa"/>
            <w:shd w:val="clear" w:fill="1F4E79"/>
          </w:tcPr>
          <w:p>
            <w:r>
              <w:rPr>
                <w:b/>
                <w:color w:val="FFFFFF"/>
              </w:rPr>
              <w:t xml:space="preserve">Goal</w:t>
            </w:r>
          </w:p>
        </w:tc>
        <w:tc>
          <w:tcPr>
            <w:tcW w:w="2000" w:type="dxa"/>
            <w:shd w:val="clear" w:fill="1F4E79"/>
          </w:tcPr>
          <w:p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1 Auth</w:t>
            </w:r>
          </w:p>
        </w:tc>
        <w:tc>
          <w:tcPr>
            <w:tcW w:w="2000" w:type="dxa"/>
          </w:tcPr>
          <w:p>
            <w:r>
              <w:rPr/>
              <w:t xml:space="preserve">Register, JWT, MFA</w:t>
            </w:r>
          </w:p>
        </w:tc>
        <w:tc>
          <w:tcPr>
            <w:tcW w:w="2000" w:type="dxa"/>
          </w:tcPr>
          <w:p>
            <w:r>
              <w:rPr/>
              <w:t xml:space="preserve">Done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2 Brokers</w:t>
            </w:r>
          </w:p>
        </w:tc>
        <w:tc>
          <w:tcPr>
            <w:tcW w:w="2000" w:type="dxa"/>
          </w:tcPr>
          <w:p>
            <w:r>
              <w:rPr/>
              <w:t xml:space="preserve">Dhan/Groww, portfolio</w:t>
            </w:r>
          </w:p>
        </w:tc>
        <w:tc>
          <w:tcPr>
            <w:tcW w:w="2000" w:type="dxa"/>
          </w:tcPr>
          <w:p>
            <w:r>
              <w:rPr/>
              <w:t xml:space="preserve">Mostly done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3 Orders</w:t>
            </w:r>
          </w:p>
        </w:tc>
        <w:tc>
          <w:tcPr>
            <w:tcW w:w="2000" w:type="dxa"/>
          </w:tcPr>
          <w:p>
            <w:r>
              <w:rPr/>
              <w:t xml:space="preserve">Place/risk/UI</w:t>
            </w:r>
          </w:p>
        </w:tc>
        <w:tc>
          <w:tcPr>
            <w:tcW w:w="2000" w:type="dxa"/>
          </w:tcPr>
          <w:p>
            <w:r>
              <w:rPr/>
              <w:t xml:space="preserve">Mostly done (order WS partial)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4 Webhooks</w:t>
            </w:r>
          </w:p>
        </w:tc>
        <w:tc>
          <w:tcPr>
            <w:tcW w:w="2000" w:type="dxa"/>
          </w:tcPr>
          <w:p>
            <w:r>
              <w:rPr/>
              <w:t xml:space="preserve">TradingView inbound</w:t>
            </w:r>
          </w:p>
        </w:tc>
        <w:tc>
          <w:tcPr>
            <w:tcW w:w="2000" w:type="dxa"/>
          </w:tcPr>
          <w:p>
            <w:r>
              <w:rPr/>
              <w:t xml:space="preserve">Done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5 Strategies</w:t>
            </w:r>
          </w:p>
        </w:tc>
        <w:tc>
          <w:tcPr>
            <w:tcW w:w="2000" w:type="dxa"/>
          </w:tcPr>
          <w:p>
            <w:r>
              <w:rPr/>
              <w:t xml:space="preserve">Schedule + paper/live</w:t>
            </w:r>
          </w:p>
        </w:tc>
        <w:tc>
          <w:tcPr>
            <w:tcW w:w="2000" w:type="dxa"/>
          </w:tcPr>
          <w:p>
            <w:r>
              <w:rPr/>
              <w:t xml:space="preserve">Basic + SMC scaffold done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6 AI signals</w:t>
            </w:r>
          </w:p>
        </w:tc>
        <w:tc>
          <w:tcPr>
            <w:tcW w:w="2000" w:type="dxa"/>
          </w:tcPr>
          <w:p>
            <w:r>
              <w:rPr/>
              <w:t xml:space="preserve">ML BUY/SELL/HOLD</w:t>
            </w:r>
          </w:p>
        </w:tc>
        <w:tc>
          <w:tcPr>
            <w:tcW w:w="2000" w:type="dxa"/>
          </w:tcPr>
          <w:p>
            <w:r>
              <w:rPr/>
              <w:t xml:space="preserve">Partial (no auto-trade)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7 Production</w:t>
            </w:r>
          </w:p>
        </w:tc>
        <w:tc>
          <w:tcPr>
            <w:tcW w:w="2000" w:type="dxa"/>
          </w:tcPr>
          <w:p>
            <w:r>
              <w:rPr/>
              <w:t xml:space="preserve">Oracle, Nginx, monitoring</w:t>
            </w:r>
          </w:p>
        </w:tc>
        <w:tc>
          <w:tcPr>
            <w:tcW w:w="2000" w:type="dxa"/>
          </w:tcPr>
          <w:p>
            <w:r>
              <w:rPr/>
              <w:t xml:space="preserve">Docs + deploy scripts; merge/deploy pending</w:t>
            </w:r>
          </w:p>
        </w:tc>
      </w:tr>
    </w:tbl>
    <w:p>
      <w:pPr>
        <w:pStyle w:val="Heading1"/>
      </w:pPr>
      <w:r>
        <w:rPr>
          <w:b/>
          <w:sz w:val="32"/>
          <w:szCs w:val="32"/>
        </w:rPr>
        <w:t xml:space="preserve">3. Upgrade phases on feature branch</w:t>
      </w:r>
    </w:p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2000" w:type="dxa"/>
            <w:shd w:val="clear" w:fill="1F4E79"/>
          </w:tcPr>
          <w:p>
            <w:r>
              <w:rPr>
                <w:b/>
                <w:color w:val="FFFFFF"/>
              </w:rPr>
              <w:t xml:space="preserve">Upgrade phase</w:t>
            </w:r>
          </w:p>
        </w:tc>
        <w:tc>
          <w:tcPr>
            <w:tcW w:w="2000" w:type="dxa"/>
            <w:shd w:val="clear" w:fill="1F4E79"/>
          </w:tcPr>
          <w:p>
            <w:r>
              <w:rPr>
                <w:b/>
                <w:color w:val="FFFFFF"/>
              </w:rPr>
              <w:t xml:space="preserve">Deliverables</w:t>
            </w:r>
          </w:p>
        </w:tc>
        <w:tc>
          <w:tcPr>
            <w:tcW w:w="2000" w:type="dxa"/>
            <w:shd w:val="clear" w:fill="1F4E79"/>
          </w:tcPr>
          <w:p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UI terminal</w:t>
            </w:r>
          </w:p>
        </w:tc>
        <w:tc>
          <w:tcPr>
            <w:tcW w:w="2000" w:type="dxa"/>
          </w:tcPr>
          <w:p>
            <w:r>
              <w:rPr/>
              <w:t xml:space="preserve">TradingShell, ticker, themes, profile</w:t>
            </w:r>
          </w:p>
        </w:tc>
        <w:tc>
          <w:tcPr>
            <w:tcW w:w="2000" w:type="dxa"/>
          </w:tcPr>
          <w:p>
            <w:r>
              <w:rPr/>
              <w:t xml:space="preserve">Done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Phase 1 market</w:t>
            </w:r>
          </w:p>
        </w:tc>
        <w:tc>
          <w:tcPr>
            <w:tcW w:w="2000" w:type="dxa"/>
          </w:tcPr>
          <w:p>
            <w:r>
              <w:rPr/>
              <w:t xml:space="preserve">Dhan WS feed, quote cache, charts</w:t>
            </w:r>
          </w:p>
        </w:tc>
        <w:tc>
          <w:tcPr>
            <w:tcW w:w="2000" w:type="dxa"/>
          </w:tcPr>
          <w:p>
            <w:r>
              <w:rPr/>
              <w:t xml:space="preserve">Done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Phase 2 instruments</w:t>
            </w:r>
          </w:p>
        </w:tc>
        <w:tc>
          <w:tcPr>
            <w:tcW w:w="2000" w:type="dxa"/>
          </w:tcPr>
          <w:p>
            <w:r>
              <w:rPr/>
              <w:t xml:space="preserve">DB master, CSV sync, search</w:t>
            </w:r>
          </w:p>
        </w:tc>
        <w:tc>
          <w:tcPr>
            <w:tcW w:w="2000" w:type="dxa"/>
          </w:tcPr>
          <w:p>
            <w:r>
              <w:rPr/>
              <w:t xml:space="preserve">Done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Phase 3 cache/news/SMC</w:t>
            </w:r>
          </w:p>
        </w:tc>
        <w:tc>
          <w:tcPr>
            <w:tcW w:w="2000" w:type="dxa"/>
          </w:tcPr>
          <w:p>
            <w:r>
              <w:rPr/>
              <w:t xml:space="preserve">Redis, Finnhub, SMC evaluator + UI</w:t>
            </w:r>
          </w:p>
        </w:tc>
        <w:tc>
          <w:tcPr>
            <w:tcW w:w="2000" w:type="dxa"/>
          </w:tcPr>
          <w:p>
            <w:r>
              <w:rPr/>
              <w:t xml:space="preserve">Done (code); GitHub sync via Oracle pending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Ops</w:t>
            </w:r>
          </w:p>
        </w:tc>
        <w:tc>
          <w:tcPr>
            <w:tcW w:w="2000" w:type="dxa"/>
          </w:tcPr>
          <w:p>
            <w:r>
              <w:rPr/>
              <w:t xml:space="preserve">update-oracle-vm.sh, deploy, PR helpers</w:t>
            </w:r>
          </w:p>
        </w:tc>
        <w:tc>
          <w:tcPr>
            <w:tcW w:w="2000" w:type="dxa"/>
          </w:tcPr>
          <w:p>
            <w:r>
              <w:rPr/>
              <w:t xml:space="preserve">Done</w:t>
            </w:r>
          </w:p>
        </w:tc>
      </w:tr>
    </w:tbl>
    <w:p>
      <w:pPr>
        <w:pStyle w:val="Heading1"/>
      </w:pPr>
      <w:r>
        <w:rPr>
          <w:b/>
          <w:sz w:val="32"/>
          <w:szCs w:val="32"/>
        </w:rPr>
        <w:t xml:space="preserve">4. Immediate ops plan</w:t>
      </w:r>
    </w:p>
    <w:p>
      <w:pPr>
        <w:pStyle w:val="ListParagraph"/>
        <w:numPr>
          <w:ilvl w:val="0"/>
          <w:numId w:val="1"/>
        </w:numPr>
      </w:pPr>
      <w:r>
        <w:t xml:space="preserve">Sync Cloud Agent bundle to Oracle VM (/tmp/gnkalgo-platform.bundle)</w:t>
      </w:r>
    </w:p>
    <w:p>
      <w:pPr>
        <w:pStyle w:val="ListParagraph"/>
        <w:numPr>
          <w:ilvl w:val="0"/>
          <w:numId w:val="1"/>
        </w:numPr>
      </w:pPr>
      <w:r>
        <w:t xml:space="preserve">Merge branch tip (02281f0+) and push to GitHub from Oracle</w:t>
      </w:r>
    </w:p>
    <w:p>
      <w:pPr>
        <w:pStyle w:val="ListParagraph"/>
        <w:numPr>
          <w:ilvl w:val="0"/>
          <w:numId w:val="1"/>
        </w:numPr>
      </w:pPr>
      <w:r>
        <w:t xml:space="preserve">Open draft PR to main; merge when ready</w:t>
      </w:r>
    </w:p>
    <w:p>
      <w:pPr>
        <w:pStyle w:val="ListParagraph"/>
        <w:numPr>
          <w:ilvl w:val="0"/>
          <w:numId w:val="1"/>
        </w:numPr>
      </w:pPr>
      <w:r>
        <w:t xml:space="preserve">BRANCH=cursor/gnkalgo-platform-1a67 ./scripts/update-oracle-vm.sh update</w:t>
      </w:r>
    </w:p>
    <w:p>
      <w:pPr>
        <w:pStyle w:val="ListParagraph"/>
        <w:numPr>
          <w:ilvl w:val="0"/>
          <w:numId w:val="1"/>
        </w:numPr>
      </w:pPr>
      <w:r>
        <w:t xml:space="preserve">Smoke test: health, paper order, charts, SMC paper run</w:t>
      </w:r>
    </w:p>
    <w:p>
      <w:pPr>
        <w:pStyle w:val="Heading1"/>
      </w:pPr>
      <w:r>
        <w:rPr>
          <w:b/>
          <w:sz w:val="32"/>
          <w:szCs w:val="32"/>
        </w:rPr>
        <w:t xml:space="preserve">5. Next engineering plan</w:t>
      </w:r>
    </w:p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2000" w:type="dxa"/>
            <w:shd w:val="clear" w:fill="1F4E79"/>
          </w:tcPr>
          <w:p>
            <w:r>
              <w:rPr>
                <w:b/>
                <w:color w:val="FFFFFF"/>
              </w:rPr>
              <w:t xml:space="preserve">Priority</w:t>
            </w:r>
          </w:p>
        </w:tc>
        <w:tc>
          <w:tcPr>
            <w:tcW w:w="2000" w:type="dxa"/>
            <w:shd w:val="clear" w:fill="1F4E79"/>
          </w:tcPr>
          <w:p>
            <w:r>
              <w:rPr>
                <w:b/>
                <w:color w:val="FFFFFF"/>
              </w:rPr>
              <w:t xml:space="preserve">Work item</w:t>
            </w:r>
          </w:p>
        </w:tc>
        <w:tc>
          <w:tcPr>
            <w:tcW w:w="2000" w:type="dxa"/>
            <w:shd w:val="clear" w:fill="1F4E79"/>
          </w:tcPr>
          <w:p>
            <w:r>
              <w:rPr>
                <w:b/>
                <w:color w:val="FFFFFF"/>
              </w:rPr>
              <w:t xml:space="preserve">Outcome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P0</w:t>
            </w:r>
          </w:p>
        </w:tc>
        <w:tc>
          <w:tcPr>
            <w:tcW w:w="2000" w:type="dxa"/>
          </w:tcPr>
          <w:p>
            <w:r>
              <w:rPr/>
              <w:t xml:space="preserve">Push + PR + Oracle deploy</w:t>
            </w:r>
          </w:p>
        </w:tc>
        <w:tc>
          <w:tcPr>
            <w:tcW w:w="2000" w:type="dxa"/>
          </w:tcPr>
          <w:p>
            <w:r>
              <w:rPr/>
              <w:t xml:space="preserve">Production running latest branch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P1</w:t>
            </w:r>
          </w:p>
        </w:tc>
        <w:tc>
          <w:tcPr>
            <w:tcW w:w="2000" w:type="dxa"/>
          </w:tcPr>
          <w:p>
            <w:r>
              <w:rPr/>
              <w:t xml:space="preserve">SMC exit monitor (SL/target square-off)</w:t>
            </w:r>
          </w:p>
        </w:tc>
        <w:tc>
          <w:tcPr>
            <w:tcW w:w="2000" w:type="dxa"/>
          </w:tcPr>
          <w:p>
            <w:r>
              <w:rPr/>
              <w:t xml:space="preserve">Complete intraday lifecycle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P1</w:t>
            </w:r>
          </w:p>
        </w:tc>
        <w:tc>
          <w:tcPr>
            <w:tcW w:w="2000" w:type="dxa"/>
          </w:tcPr>
          <w:p>
            <w:r>
              <w:rPr/>
              <w:t xml:space="preserve">Broker health writes last_health_check</w:t>
            </w:r>
          </w:p>
        </w:tc>
        <w:tc>
          <w:tcPr>
            <w:tcW w:w="2000" w:type="dxa"/>
          </w:tcPr>
          <w:p>
            <w:r>
              <w:rPr/>
              <w:t xml:space="preserve">Reliable connection status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P2</w:t>
            </w:r>
          </w:p>
        </w:tc>
        <w:tc>
          <w:tcPr>
            <w:tcW w:w="2000" w:type="dxa"/>
          </w:tcPr>
          <w:p>
            <w:r>
              <w:rPr/>
              <w:t xml:space="preserve">Chart indicators VWAP/MACD/Bollinger</w:t>
            </w:r>
          </w:p>
        </w:tc>
        <w:tc>
          <w:tcPr>
            <w:tcW w:w="2000" w:type="dxa"/>
          </w:tcPr>
          <w:p>
            <w:r>
              <w:rPr/>
              <w:t xml:space="preserve">Richer charts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P2</w:t>
            </w:r>
          </w:p>
        </w:tc>
        <w:tc>
          <w:tcPr>
            <w:tcW w:w="2000" w:type="dxa"/>
          </w:tcPr>
          <w:p>
            <w:r>
              <w:rPr/>
              <w:t xml:space="preserve">Order WebSocket stream</w:t>
            </w:r>
          </w:p>
        </w:tc>
        <w:tc>
          <w:tcPr>
            <w:tcW w:w="2000" w:type="dxa"/>
          </w:tcPr>
          <w:p>
            <w:r>
              <w:rPr/>
              <w:t xml:space="preserve">Live order book updates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P3</w:t>
            </w:r>
          </w:p>
        </w:tc>
        <w:tc>
          <w:tcPr>
            <w:tcW w:w="2000" w:type="dxa"/>
          </w:tcPr>
          <w:p>
            <w:r>
              <w:rPr/>
              <w:t xml:space="preserve">Secrets manager / monitoring</w:t>
            </w:r>
          </w:p>
        </w:tc>
        <w:tc>
          <w:tcPr>
            <w:tcW w:w="2000" w:type="dxa"/>
          </w:tcPr>
          <w:p>
            <w:r>
              <w:rPr/>
              <w:t xml:space="preserve">Hardened production</w:t>
            </w:r>
          </w:p>
        </w:tc>
      </w:tr>
    </w:tbl>
    <w:p>
      <w:pPr>
        <w:pStyle w:val="Heading1"/>
      </w:pPr>
      <w:r>
        <w:rPr>
          <w:b/>
          <w:sz w:val="32"/>
          <w:szCs w:val="32"/>
        </w:rPr>
        <w:t xml:space="preserve">6. SMC strategy plan (detail)</w:t>
      </w:r>
    </w:p>
    <w:p>
      <w:pPr>
        <w:pStyle w:val="ListParagraph"/>
        <w:numPr>
          <w:ilvl w:val="0"/>
          <w:numId w:val="1"/>
        </w:numPr>
      </w:pPr>
      <w:r>
        <w:t xml:space="preserve">Done: rules schema, FVG/OB/BOS evaluator, entry/SL/target in run notes, UI fields</w:t>
      </w:r>
    </w:p>
    <w:p>
      <w:pPr>
        <w:pStyle w:val="ListParagraph"/>
        <w:numPr>
          <w:ilvl w:val="0"/>
          <w:numId w:val="1"/>
        </w:numPr>
      </w:pPr>
      <w:r>
        <w:t xml:space="preserve">Next: position monitor loop or broker bracket orders; market-hours gate on scheduler; max_daily_loss enforcement</w:t>
      </w:r>
    </w:p>
    <w:p>
      <w:pPr>
        <w:pStyle w:val="Heading1"/>
      </w:pPr>
      <w:r>
        <w:rPr>
          <w:b/>
          <w:sz w:val="32"/>
          <w:szCs w:val="32"/>
        </w:rPr>
        <w:t xml:space="preserve">7. Environment &amp; Cloud Agent plan</w:t>
      </w:r>
    </w:p>
    <w:p>
      <w:pPr>
        <w:pStyle w:val="ListParagraph"/>
        <w:numPr>
          <w:ilvl w:val="0"/>
          <w:numId w:val="1"/>
        </w:numPr>
      </w:pPr>
      <w:r>
        <w:t xml:space="preserve">Link repo riyazgagguturi-design/gnkalgo_Dev in Cursor environment</w:t>
      </w:r>
    </w:p>
    <w:p>
      <w:pPr>
        <w:pStyle w:val="ListParagraph"/>
        <w:numPr>
          <w:ilvl w:val="0"/>
          <w:numId w:val="1"/>
        </w:numPr>
      </w:pPr>
      <w:r>
        <w:t xml:space="preserve">Valid GH_TOKEN secret; new agent runs for push when GitHub TLS works</w:t>
      </w:r>
    </w:p>
    <w:p>
      <w:pPr>
        <w:pStyle w:val="ListParagraph"/>
        <w:numPr>
          <w:ilvl w:val="0"/>
          <w:numId w:val="1"/>
        </w:numPr>
      </w:pPr>
      <w:r>
        <w:t xml:space="preserve">Save environment after successful draft build</w:t>
      </w:r>
    </w:p>
    <w:p>
      <w:pPr>
        <w:pStyle w:val="Heading1"/>
      </w:pPr>
      <w:r>
        <w:rPr>
          <w:b/>
          <w:sz w:val="32"/>
          <w:szCs w:val="32"/>
        </w:rPr>
        <w:t xml:space="preserve">8. Success criteria</w:t>
      </w:r>
    </w:p>
    <w:p>
      <w:pPr>
        <w:pStyle w:val="ListParagraph"/>
        <w:numPr>
          <w:ilvl w:val="0"/>
          <w:numId w:val="1"/>
        </w:numPr>
      </w:pPr>
      <w:r>
        <w:t xml:space="preserve">www.gnkalgo.com healthy; paper + live paths documented</w:t>
      </w:r>
    </w:p>
    <w:p>
      <w:pPr>
        <w:pStyle w:val="ListParagraph"/>
        <w:numPr>
          <w:ilvl w:val="0"/>
          <w:numId w:val="1"/>
        </w:numPr>
      </w:pPr>
      <w:r>
        <w:t xml:space="preserve">Charts + instrument search working with Dhan when connected</w:t>
      </w:r>
    </w:p>
    <w:p>
      <w:pPr>
        <w:pStyle w:val="ListParagraph"/>
        <w:numPr>
          <w:ilvl w:val="0"/>
          <w:numId w:val="1"/>
        </w:numPr>
      </w:pPr>
      <w:r>
        <w:t xml:space="preserve">SMC paper strategy runs without errors</w:t>
      </w:r>
    </w:p>
    <w:p>
      <w:pPr>
        <w:pStyle w:val="ListParagraph"/>
        <w:numPr>
          <w:ilvl w:val="0"/>
          <w:numId w:val="1"/>
        </w:numPr>
      </w:pPr>
      <w:r>
        <w:t xml:space="preserve">Branch merged to main; Oracle on update-oracle-vm.sh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qFormat/>
    <w:pPr>
      <w:spacing w:before="360" w:after="120"/>
    </w:pPr>
    <w:rPr>
      <w:b/>
      <w:sz w:val="32"/>
    </w:rPr>
  </w:style>
  <w:style w:type="paragraph" w:styleId="Heading2">
    <w:name w:val="heading 2"/>
    <w:basedOn w:val="Normal"/>
    <w:qFormat/>
    <w:pPr>
      <w:spacing w:before="280" w:after="100"/>
    </w:pPr>
    <w:rPr>
      <w:b/>
      <w:sz w:val="28"/>
    </w:rPr>
  </w:style>
  <w:style w:type="paragraph" w:styleId="Heading3">
    <w:name w:val="heading 3"/>
    <w:basedOn w:val="Normal"/>
    <w:qFormat/>
    <w:pPr>
      <w:spacing w:before="200" w:after="80"/>
    </w:pPr>
    <w:rPr>
      <w:b/>
      <w:sz w:val="24"/>
    </w:rPr>
  </w:style>
  <w:style w:type="paragraph" w:styleId="Title">
    <w:name w:val="Title"/>
    <w:basedOn w:val="Normal"/>
    <w:qFormat/>
    <w:rPr>
      <w:b/>
      <w:sz w:val="40"/>
    </w:rPr>
  </w:style>
  <w:style w:type="paragraph" w:styleId="ListParagraph">
    <w:name w:val="List Paragraph"/>
    <w:basedOn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GnKAlgo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GnKAlgo Plan</dc:title>
  <dc:creator>GnKAlgo Cloud Agent</dc:creator>
  <cp:lastModifiedBy>GnKAlgo</cp:lastModifiedBy>
</cp:coreProperties>
</file>