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8C" w:rsidRDefault="00FA7598" w:rsidP="004A1DFA">
      <w:pPr>
        <w:pStyle w:val="ParaAttribute0"/>
        <w:spacing w:line="276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&lt;p&gt;</w:t>
      </w:r>
      <w:r w:rsidR="000D71AB">
        <w:rPr>
          <w:rStyle w:val="CharAttribute0"/>
          <w:szCs w:val="22"/>
        </w:rPr>
        <w:t>Each c</w:t>
      </w:r>
      <w:r w:rsidR="004A1DFA">
        <w:rPr>
          <w:rStyle w:val="CharAttribute0"/>
          <w:szCs w:val="22"/>
        </w:rPr>
        <w:t xml:space="preserve">ourse module </w:t>
      </w:r>
      <w:r w:rsidR="000D71AB">
        <w:rPr>
          <w:rStyle w:val="CharAttribute0"/>
          <w:szCs w:val="22"/>
        </w:rPr>
        <w:t>will be assigned a Point Value, PV that will add up to make a Maximum Attainable Point Value, MAPV for the period.</w:t>
      </w:r>
      <w:r w:rsidR="004A1DFA">
        <w:rPr>
          <w:rStyle w:val="CharAttribute0"/>
          <w:szCs w:val="22"/>
        </w:rPr>
        <w:t xml:space="preserve"> The point value, PV assigned to a course module will be displayed in front of course module header in the table of contents page</w:t>
      </w:r>
      <w:proofErr w:type="gramStart"/>
      <w:r w:rsidR="004A1DFA">
        <w:rPr>
          <w:rStyle w:val="CharAttribute0"/>
          <w:szCs w:val="22"/>
        </w:rPr>
        <w:t>.</w:t>
      </w:r>
      <w:r>
        <w:rPr>
          <w:rStyle w:val="CharAttribute0"/>
          <w:szCs w:val="22"/>
        </w:rPr>
        <w:t>&lt;</w:t>
      </w:r>
      <w:proofErr w:type="gramEnd"/>
      <w:r>
        <w:rPr>
          <w:rStyle w:val="CharAttribute0"/>
          <w:szCs w:val="22"/>
        </w:rPr>
        <w:t>/p&gt;</w:t>
      </w:r>
    </w:p>
    <w:p w:rsidR="00174E77" w:rsidRDefault="00174E77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</w:p>
    <w:p w:rsidR="00FA7598" w:rsidRDefault="00FA7598" w:rsidP="00FA7598">
      <w:pPr>
        <w:pStyle w:val="ParaAttribute0"/>
        <w:spacing w:line="276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&lt;p&gt;</w:t>
      </w:r>
      <w:proofErr w:type="gramStart"/>
      <w:r w:rsidR="000D71AB">
        <w:rPr>
          <w:rStyle w:val="CharAttribute0"/>
          <w:szCs w:val="22"/>
        </w:rPr>
        <w:t>The</w:t>
      </w:r>
      <w:proofErr w:type="gramEnd"/>
      <w:r w:rsidR="000D71AB">
        <w:rPr>
          <w:rStyle w:val="CharAttribute0"/>
          <w:szCs w:val="22"/>
        </w:rPr>
        <w:t xml:space="preserve"> course </w:t>
      </w:r>
      <w:r w:rsidR="00174E77">
        <w:rPr>
          <w:rStyle w:val="CharAttribute0"/>
          <w:szCs w:val="22"/>
        </w:rPr>
        <w:t xml:space="preserve">modules will be continually updated to address the evolving nature of threat profiles </w:t>
      </w:r>
      <w:r w:rsidR="004A1DFA">
        <w:rPr>
          <w:rStyle w:val="CharAttribute0"/>
          <w:szCs w:val="22"/>
        </w:rPr>
        <w:t xml:space="preserve">that are being identified. </w:t>
      </w:r>
      <w:r w:rsidR="004A1DFA">
        <w:rPr>
          <w:rFonts w:ascii="Calibri" w:eastAsia="Calibri" w:hAnsi="Calibri"/>
          <w:sz w:val="22"/>
          <w:szCs w:val="22"/>
        </w:rPr>
        <w:t xml:space="preserve"> </w:t>
      </w:r>
      <w:r w:rsidR="000D71AB">
        <w:rPr>
          <w:rStyle w:val="CharAttribute0"/>
          <w:szCs w:val="22"/>
        </w:rPr>
        <w:t xml:space="preserve">The </w:t>
      </w:r>
      <w:proofErr w:type="spellStart"/>
      <w:r w:rsidR="000D71AB">
        <w:rPr>
          <w:rStyle w:val="CharAttribute0"/>
          <w:szCs w:val="22"/>
        </w:rPr>
        <w:t>D</w:t>
      </w:r>
      <w:r w:rsidR="00174E77">
        <w:rPr>
          <w:rStyle w:val="CharAttribute0"/>
          <w:szCs w:val="22"/>
        </w:rPr>
        <w:t>expose</w:t>
      </w:r>
      <w:proofErr w:type="spellEnd"/>
      <w:r w:rsidR="00174E77">
        <w:rPr>
          <w:rStyle w:val="CharAttribute0"/>
          <w:szCs w:val="22"/>
        </w:rPr>
        <w:t xml:space="preserve"> PV system will be a flexible one such tha</w:t>
      </w:r>
      <w:r w:rsidR="000D71AB">
        <w:rPr>
          <w:rStyle w:val="CharAttribute0"/>
          <w:szCs w:val="22"/>
        </w:rPr>
        <w:t xml:space="preserve">t the Maximum Attainable Point Values </w:t>
      </w:r>
      <w:r w:rsidR="00174E77">
        <w:rPr>
          <w:rStyle w:val="CharAttribute0"/>
          <w:szCs w:val="22"/>
        </w:rPr>
        <w:t>per student will increase as course modu</w:t>
      </w:r>
      <w:r w:rsidR="000D71AB">
        <w:rPr>
          <w:rStyle w:val="CharAttribute0"/>
          <w:szCs w:val="22"/>
        </w:rPr>
        <w:t xml:space="preserve">les </w:t>
      </w:r>
      <w:r w:rsidR="00174E77">
        <w:rPr>
          <w:rStyle w:val="CharAttribute0"/>
          <w:szCs w:val="22"/>
        </w:rPr>
        <w:t>are added to the course</w:t>
      </w:r>
      <w:r w:rsidR="000D71AB">
        <w:rPr>
          <w:rStyle w:val="CharAttribute0"/>
          <w:szCs w:val="22"/>
        </w:rPr>
        <w:t>.</w:t>
      </w:r>
      <w:r w:rsidRPr="00FA7598">
        <w:rPr>
          <w:rStyle w:val="CharAttribute0"/>
          <w:szCs w:val="22"/>
        </w:rPr>
        <w:t xml:space="preserve"> </w:t>
      </w:r>
      <w:proofErr w:type="gramStart"/>
      <w:r>
        <w:rPr>
          <w:rStyle w:val="CharAttribute0"/>
          <w:szCs w:val="22"/>
        </w:rPr>
        <w:t>.&lt;</w:t>
      </w:r>
      <w:proofErr w:type="gramEnd"/>
      <w:r>
        <w:rPr>
          <w:rStyle w:val="CharAttribute0"/>
          <w:szCs w:val="22"/>
        </w:rPr>
        <w:t>/p&gt;</w:t>
      </w:r>
    </w:p>
    <w:p w:rsidR="00727D8C" w:rsidRDefault="00727D8C" w:rsidP="0087484C">
      <w:pPr>
        <w:pStyle w:val="ParaAttribute0"/>
        <w:spacing w:line="276" w:lineRule="auto"/>
        <w:ind w:left="0"/>
        <w:rPr>
          <w:rFonts w:ascii="Calibri" w:eastAsia="Calibri" w:hAnsi="Calibri"/>
          <w:sz w:val="22"/>
          <w:szCs w:val="22"/>
        </w:rPr>
      </w:pPr>
    </w:p>
    <w:p w:rsidR="00727D8C" w:rsidRDefault="00FA7598" w:rsidP="0087484C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&lt;p&gt;</w:t>
      </w:r>
      <w:r w:rsidR="00174E77">
        <w:rPr>
          <w:rStyle w:val="CharAttribute0"/>
          <w:szCs w:val="22"/>
        </w:rPr>
        <w:t xml:space="preserve">Such maximum attainable scores will be published accordingly </w:t>
      </w:r>
      <w:r w:rsidR="004A1DFA">
        <w:rPr>
          <w:rStyle w:val="CharAttribute0"/>
          <w:szCs w:val="22"/>
        </w:rPr>
        <w:t>to</w:t>
      </w:r>
      <w:r w:rsidR="00174E77">
        <w:rPr>
          <w:rStyle w:val="CharAttribute0"/>
          <w:szCs w:val="22"/>
        </w:rPr>
        <w:t xml:space="preserve"> the website and students are expected to update </w:t>
      </w:r>
      <w:r w:rsidR="004A1DFA">
        <w:rPr>
          <w:rStyle w:val="CharAttribute0"/>
          <w:szCs w:val="22"/>
        </w:rPr>
        <w:t>their</w:t>
      </w:r>
      <w:r w:rsidR="00174E77">
        <w:rPr>
          <w:rStyle w:val="CharAttribute0"/>
          <w:szCs w:val="22"/>
        </w:rPr>
        <w:t xml:space="preserve"> score (PV</w:t>
      </w:r>
      <w:proofErr w:type="gramStart"/>
      <w:r w:rsidR="00174E77">
        <w:rPr>
          <w:rStyle w:val="CharAttribute0"/>
          <w:szCs w:val="22"/>
        </w:rPr>
        <w:t>)by</w:t>
      </w:r>
      <w:proofErr w:type="gramEnd"/>
      <w:r w:rsidR="00174E77">
        <w:rPr>
          <w:rStyle w:val="CharAttribute0"/>
          <w:szCs w:val="22"/>
        </w:rPr>
        <w:t xml:space="preserve"> participating in the course and passing the accompanying assessment in order to increase their </w:t>
      </w:r>
      <w:r w:rsidR="004A1DFA">
        <w:rPr>
          <w:rStyle w:val="CharAttribute0"/>
          <w:szCs w:val="22"/>
        </w:rPr>
        <w:t>PV to meet the new MAPV</w:t>
      </w:r>
      <w:r>
        <w:rPr>
          <w:rStyle w:val="CharAttribute0"/>
          <w:szCs w:val="22"/>
        </w:rPr>
        <w:t>.&lt;/p&gt;</w:t>
      </w:r>
    </w:p>
    <w:p w:rsidR="00727D8C" w:rsidRDefault="00727D8C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</w:p>
    <w:p w:rsidR="00FA7598" w:rsidRDefault="0087484C" w:rsidP="00FA7598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&lt;p&gt;</w:t>
      </w:r>
      <w:r w:rsidR="004A1DFA">
        <w:rPr>
          <w:rStyle w:val="CharAttribute0"/>
          <w:szCs w:val="22"/>
        </w:rPr>
        <w:t>The</w:t>
      </w:r>
      <w:r w:rsidR="00174E77">
        <w:rPr>
          <w:rStyle w:val="CharAttribute0"/>
          <w:szCs w:val="22"/>
        </w:rPr>
        <w:t xml:space="preserve"> </w:t>
      </w:r>
      <w:proofErr w:type="spellStart"/>
      <w:r w:rsidR="00174E77">
        <w:rPr>
          <w:rStyle w:val="CharAttribute0"/>
          <w:szCs w:val="22"/>
        </w:rPr>
        <w:t>dexpose</w:t>
      </w:r>
      <w:proofErr w:type="spellEnd"/>
      <w:r w:rsidR="00174E77">
        <w:rPr>
          <w:rStyle w:val="CharAttribute0"/>
          <w:szCs w:val="22"/>
        </w:rPr>
        <w:t xml:space="preserve"> PV system will </w:t>
      </w:r>
      <w:proofErr w:type="gramStart"/>
      <w:r w:rsidR="00174E77">
        <w:rPr>
          <w:rStyle w:val="CharAttribute0"/>
          <w:szCs w:val="22"/>
        </w:rPr>
        <w:t>form  the</w:t>
      </w:r>
      <w:proofErr w:type="gramEnd"/>
      <w:r w:rsidR="00174E77">
        <w:rPr>
          <w:rStyle w:val="CharAttribute0"/>
          <w:szCs w:val="22"/>
        </w:rPr>
        <w:t xml:space="preserve"> basis for certification. A user's certificate will display the MAP</w:t>
      </w:r>
      <w:r w:rsidR="004A1DFA">
        <w:rPr>
          <w:rStyle w:val="CharAttribute0"/>
          <w:szCs w:val="22"/>
        </w:rPr>
        <w:t xml:space="preserve">V for the period and </w:t>
      </w:r>
      <w:proofErr w:type="gramStart"/>
      <w:r w:rsidR="004A1DFA">
        <w:rPr>
          <w:rStyle w:val="CharAttribute0"/>
          <w:szCs w:val="22"/>
        </w:rPr>
        <w:t>the  user’s</w:t>
      </w:r>
      <w:proofErr w:type="gramEnd"/>
      <w:r w:rsidR="004A1DFA">
        <w:rPr>
          <w:rStyle w:val="CharAttribute0"/>
          <w:szCs w:val="22"/>
        </w:rPr>
        <w:t xml:space="preserve"> </w:t>
      </w:r>
      <w:r w:rsidR="00174E77">
        <w:rPr>
          <w:rStyle w:val="CharAttribute0"/>
          <w:szCs w:val="22"/>
        </w:rPr>
        <w:t xml:space="preserve">PV </w:t>
      </w:r>
      <w:r w:rsidR="00FA7598">
        <w:rPr>
          <w:rStyle w:val="CharAttribute0"/>
          <w:szCs w:val="22"/>
        </w:rPr>
        <w:t>. The course will continually evolve and MAPV will increase accordingly.</w:t>
      </w:r>
    </w:p>
    <w:p w:rsidR="00727D8C" w:rsidRDefault="00FA7598" w:rsidP="0087484C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&lt;/p&gt;</w:t>
      </w:r>
    </w:p>
    <w:p w:rsidR="00727D8C" w:rsidRDefault="00727D8C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</w:p>
    <w:p w:rsidR="00727D8C" w:rsidRDefault="0087484C" w:rsidP="0087484C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&lt;p&gt;</w:t>
      </w:r>
      <w:r w:rsidR="00174E77">
        <w:rPr>
          <w:rStyle w:val="CharAttribute0"/>
          <w:szCs w:val="22"/>
        </w:rPr>
        <w:t xml:space="preserve">All registered users will have a unique id upon </w:t>
      </w:r>
      <w:r w:rsidR="004A1DFA">
        <w:rPr>
          <w:rStyle w:val="CharAttribute0"/>
          <w:szCs w:val="22"/>
        </w:rPr>
        <w:t>registration</w:t>
      </w:r>
      <w:r w:rsidR="00174E77">
        <w:rPr>
          <w:rStyle w:val="CharAttribute0"/>
          <w:szCs w:val="22"/>
        </w:rPr>
        <w:t xml:space="preserve"> like ADPV00000</w:t>
      </w:r>
      <w:r w:rsidR="004A1DFA">
        <w:rPr>
          <w:rStyle w:val="CharAttribute0"/>
          <w:szCs w:val="22"/>
        </w:rPr>
        <w:t>1</w:t>
      </w:r>
      <w:r w:rsidR="00174E77">
        <w:rPr>
          <w:rStyle w:val="CharAttribute0"/>
          <w:szCs w:val="22"/>
        </w:rPr>
        <w:t xml:space="preserve"> that employers and anyone can search against to see a user's certificate</w:t>
      </w:r>
      <w:proofErr w:type="gramStart"/>
      <w:r w:rsidR="00174E77">
        <w:rPr>
          <w:rStyle w:val="CharAttribute0"/>
          <w:szCs w:val="22"/>
        </w:rPr>
        <w:t>.</w:t>
      </w:r>
      <w:r w:rsidR="00FA7598">
        <w:rPr>
          <w:rStyle w:val="CharAttribute0"/>
          <w:szCs w:val="22"/>
        </w:rPr>
        <w:t>&lt;</w:t>
      </w:r>
      <w:proofErr w:type="gramEnd"/>
      <w:r w:rsidR="00FA7598">
        <w:rPr>
          <w:rStyle w:val="CharAttribute0"/>
          <w:szCs w:val="22"/>
        </w:rPr>
        <w:t>/p&gt;</w:t>
      </w:r>
    </w:p>
    <w:p w:rsidR="00727D8C" w:rsidRDefault="00727D8C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</w:p>
    <w:p w:rsidR="00FA7598" w:rsidRDefault="0087484C" w:rsidP="00FA7598">
      <w:pPr>
        <w:pStyle w:val="ParaAttribute0"/>
        <w:spacing w:line="276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&lt;p&gt;</w:t>
      </w:r>
      <w:r w:rsidR="004A1DFA">
        <w:rPr>
          <w:rStyle w:val="CharAttribute0"/>
          <w:szCs w:val="22"/>
        </w:rPr>
        <w:t xml:space="preserve">This will help </w:t>
      </w:r>
      <w:proofErr w:type="spellStart"/>
      <w:r w:rsidR="004A1DFA">
        <w:rPr>
          <w:rStyle w:val="CharAttribute0"/>
          <w:szCs w:val="22"/>
        </w:rPr>
        <w:t>A</w:t>
      </w:r>
      <w:r w:rsidR="00174E77">
        <w:rPr>
          <w:rStyle w:val="CharAttribute0"/>
          <w:szCs w:val="22"/>
        </w:rPr>
        <w:t>libaba</w:t>
      </w:r>
      <w:proofErr w:type="spellEnd"/>
      <w:r w:rsidR="00174E77">
        <w:rPr>
          <w:rStyle w:val="CharAttribute0"/>
          <w:szCs w:val="22"/>
        </w:rPr>
        <w:t xml:space="preserve"> set a standard for sales personnel in exporting companies from china and around the world</w:t>
      </w:r>
      <w:r w:rsidR="004A1DFA">
        <w:rPr>
          <w:rStyle w:val="CharAttribute0"/>
          <w:szCs w:val="22"/>
        </w:rPr>
        <w:t xml:space="preserve"> so that employers will look to employ sales personnel that have a …</w:t>
      </w:r>
      <w:r w:rsidR="00FA7598">
        <w:rPr>
          <w:rStyle w:val="CharAttribute0"/>
          <w:szCs w:val="22"/>
        </w:rPr>
        <w:t xml:space="preserve"> .&lt;/p&gt;</w:t>
      </w:r>
    </w:p>
    <w:p w:rsidR="00727D8C" w:rsidRDefault="00727D8C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</w:p>
    <w:p w:rsidR="00727D8C" w:rsidRDefault="00727D8C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</w:p>
    <w:sectPr w:rsidR="00727D8C" w:rsidSect="00727D8C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/>
  <w:rsids>
    <w:rsidRoot w:val="00727D8C"/>
    <w:rsid w:val="000D71AB"/>
    <w:rsid w:val="00174E77"/>
    <w:rsid w:val="00355E33"/>
    <w:rsid w:val="004A1DFA"/>
    <w:rsid w:val="00727D8C"/>
    <w:rsid w:val="0087484C"/>
    <w:rsid w:val="00B56B80"/>
    <w:rsid w:val="00FA759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7D8C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727D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727D8C"/>
    <w:pPr>
      <w:widowControl w:val="0"/>
      <w:wordWrap w:val="0"/>
      <w:ind w:left="360"/>
    </w:pPr>
  </w:style>
  <w:style w:type="character" w:customStyle="1" w:styleId="CharAttribute0">
    <w:name w:val="CharAttribute0"/>
    <w:rsid w:val="00727D8C"/>
    <w:rPr>
      <w:rFonts w:ascii="Calibri" w:eastAsia="Calibri" w:hAnsi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208</Words>
  <Characters>1190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kenn</cp:lastModifiedBy>
  <cp:revision>7</cp:revision>
  <dcterms:created xsi:type="dcterms:W3CDTF">2010-06-21T07:17:00Z</dcterms:created>
  <dcterms:modified xsi:type="dcterms:W3CDTF">2016-03-03T08:05:00Z</dcterms:modified>
  <cp:version>1</cp:version>
</cp:coreProperties>
</file>