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ind w:left="0" w:hanging="0"/>
        <w:jc w:val="both"/>
        <w:rPr/>
      </w:pPr>
      <w:r>
        <w:rPr/>
        <w:drawing>
          <wp:anchor behindDoc="0" distT="114300" distB="114300" distL="114300" distR="114300" simplePos="0" locked="0" layoutInCell="0" allowOverlap="1" relativeHeight="15">
            <wp:simplePos x="0" y="0"/>
            <wp:positionH relativeFrom="page">
              <wp:posOffset>-23495</wp:posOffset>
            </wp:positionH>
            <wp:positionV relativeFrom="page">
              <wp:posOffset>-1905</wp:posOffset>
            </wp:positionV>
            <wp:extent cx="7820025" cy="10721975"/>
            <wp:effectExtent l="0" t="0" r="0" b="0"/>
            <wp:wrapTopAndBottom/>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7820025" cy="10721975"/>
                    </a:xfrm>
                    <a:prstGeom prst="rect">
                      <a:avLst/>
                    </a:prstGeom>
                  </pic:spPr>
                </pic:pic>
              </a:graphicData>
            </a:graphic>
          </wp:anchor>
        </w:drawing>
      </w:r>
      <w:r>
        <w:br w:type="page"/>
      </w:r>
    </w:p>
    <w:p>
      <w:pPr>
        <w:pStyle w:val="Title"/>
        <w:jc w:val="center"/>
        <w:rPr>
          <w:rFonts w:ascii="DM Sans" w:hAnsi="DM Sans" w:eastAsia="DM Sans" w:cs="DM Sans"/>
          <w:b/>
          <w:b/>
          <w:sz w:val="48"/>
          <w:szCs w:val="48"/>
        </w:rPr>
      </w:pPr>
      <w:bookmarkStart w:id="0" w:name="_sxw6bhhh5x1m"/>
      <w:bookmarkEnd w:id="0"/>
      <w:r>
        <w:rPr>
          <w:rFonts w:eastAsia="DM Sans" w:cs="DM Sans" w:ascii="DM Sans" w:hAnsi="DM Sans"/>
          <w:b/>
          <w:sz w:val="48"/>
          <w:szCs w:val="48"/>
        </w:rPr>
        <w:t>Table of Contents</w:t>
      </w:r>
    </w:p>
    <w:p>
      <w:pPr>
        <w:pStyle w:val="LOnormal"/>
        <w:rPr>
          <w:rFonts w:ascii="DM Sans" w:hAnsi="DM Sans" w:eastAsia="DM Sans" w:cs="DM Sans"/>
        </w:rPr>
      </w:pPr>
      <w:r>
        <w:rPr>
          <w:rFonts w:eastAsia="DM Sans" w:cs="DM Sans" w:ascii="DM Sans" w:hAnsi="DM Sans"/>
        </w:rPr>
      </w:r>
    </w:p>
    <w:tbl>
      <w:tblPr>
        <w:tblW w:w="5000" w:type="pct"/>
        <w:jc w:val="left"/>
        <w:tblInd w:w="-5" w:type="dxa"/>
        <w:tblLayout w:type="fixed"/>
        <w:tblCellMar>
          <w:top w:w="55" w:type="dxa"/>
          <w:left w:w="55" w:type="dxa"/>
          <w:bottom w:w="55" w:type="dxa"/>
          <w:right w:w="55" w:type="dxa"/>
        </w:tblCellMar>
      </w:tblPr>
      <w:tblGrid>
        <w:gridCol w:w="9026"/>
      </w:tblGrid>
      <w:tr>
        <w:trPr/>
        <w:tc>
          <w:tcPr>
            <w:tcW w:w="9026" w:type="dxa"/>
            <w:tcBorders>
              <w:top w:val="single" w:sz="4" w:space="0" w:color="000000"/>
              <w:left w:val="single" w:sz="4" w:space="0" w:color="000000"/>
              <w:bottom w:val="single" w:sz="4" w:space="0" w:color="000000"/>
              <w:right w:val="single" w:sz="4" w:space="0" w:color="000000"/>
            </w:tcBorders>
          </w:tcPr>
          <w:sdt>
            <w:sdtPr>
              <w:docPartObj>
                <w:docPartGallery w:val="Table of Contents"/>
                <w:docPartUnique w:val="true"/>
              </w:docPartObj>
            </w:sdtPr>
            <w:sdtContent>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fldChar w:fldCharType="separate"/>
                </w:r>
                <w:hyperlink w:anchor="_pjm7p3mmxmkg">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Technical Proposal</w:t>
                    <w:tab/>
                    <w:t>3</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gdnd0rjkqht6">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1. Introduction:</w:t>
                    <w:tab/>
                    <w:t>3</w:t>
                  </w:r>
                </w:hyperlink>
              </w:p>
              <w:p>
                <w:pPr>
                  <w:pStyle w:val="LOnormal"/>
                  <w:widowControl w:val="false"/>
                  <w:tabs>
                    <w:tab w:val="clear" w:pos="720"/>
                    <w:tab w:val="right" w:pos="12000" w:leader="none"/>
                  </w:tabs>
                  <w:spacing w:lineRule="auto" w:line="240" w:before="60" w:after="0"/>
                  <w:ind w:left="360" w:hanging="0"/>
                  <w:rPr>
                    <w:rFonts w:ascii="DM Sans" w:hAnsi="DM Sans" w:eastAsia="DM Sans" w:cs="DM Sans"/>
                    <w:i w:val="false"/>
                    <w:i w:val="false"/>
                    <w:caps w:val="false"/>
                    <w:smallCaps w:val="false"/>
                    <w:strike w:val="false"/>
                    <w:dstrike w:val="false"/>
                    <w:color w:val="000000"/>
                    <w:position w:val="0"/>
                    <w:sz w:val="22"/>
                    <w:sz w:val="22"/>
                    <w:szCs w:val="22"/>
                    <w:u w:val="none"/>
                    <w:shd w:fill="auto" w:val="clear"/>
                    <w:vertAlign w:val="baseline"/>
                  </w:rPr>
                </w:pPr>
                <w:hyperlink w:anchor="_3cyxcthqy68u">
                  <w:r>
                    <w:rPr>
                      <w:webHidden/>
                      <w:rStyle w:val="IndexLink"/>
                      <w:rFonts w:eastAsia="DM Sans" w:cs="DM Sans" w:ascii="DM Sans" w:hAnsi="DM Sans"/>
                      <w:i w:val="false"/>
                      <w:caps w:val="false"/>
                      <w:smallCaps w:val="false"/>
                      <w:strike w:val="false"/>
                      <w:dstrike w:val="false"/>
                      <w:vanish w:val="false"/>
                      <w:color w:val="000000"/>
                      <w:position w:val="0"/>
                      <w:sz w:val="22"/>
                      <w:sz w:val="22"/>
                      <w:szCs w:val="22"/>
                      <w:u w:val="none"/>
                      <w:shd w:fill="auto" w:val="clear"/>
                      <w:vertAlign w:val="baseline"/>
                    </w:rPr>
                    <w:t>1.1 Project Understanding:</w:t>
                    <w:tab/>
                    <w:t>4</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yeb8zg1k2qx1">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2. Specifications:</w:t>
                    <w:tab/>
                    <w:t>6</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yfwb04dveae5">
                  <w:r>
                    <w:rPr>
                      <w:webHidden/>
                      <w:rStyle w:val="IndexLink"/>
                      <w:rFonts w:eastAsia="DM Sans" w:cs="DM Sans" w:ascii="DM Sans" w:hAnsi="DM Sans"/>
                      <w:i w:val="false"/>
                      <w:caps w:val="false"/>
                      <w:smallCaps w:val="false"/>
                      <w:strike w:val="false"/>
                      <w:dstrike w:val="false"/>
                      <w:vanish w:val="false"/>
                      <w:color w:val="000000"/>
                      <w:position w:val="0"/>
                      <w:sz w:val="22"/>
                      <w:sz w:val="22"/>
                      <w:szCs w:val="22"/>
                      <w:u w:val="none"/>
                      <w:shd w:fill="auto" w:val="clear"/>
                      <w:vertAlign w:val="baseline"/>
                    </w:rPr>
                    <w:t>2.1  Custom Website Architecture</w:t>
                    <w:tab/>
                    <w:t>6</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w7fm3sd0099w">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3. Website Reference:</w:t>
                    <w:tab/>
                    <w:t>11</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a65z6z76znnw">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4. UX Strategy:</w:t>
                    <w:tab/>
                    <w:t>11</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5n8wxf9d207y">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5. Proposed Technology Stack:</w:t>
                    <w:tab/>
                    <w:t>12</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jch1yormhxnr">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6. System Features:</w:t>
                    <w:tab/>
                    <w:t>13</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ghyiz1xu4yby">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7. Scope Summary:</w:t>
                    <w:tab/>
                    <w:t>14</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i7g3okv3gj8">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8. Project Management Approach:</w:t>
                    <w:tab/>
                    <w:t>17</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rPr>
                    <w:rFonts w:eastAsia="DM Sans" w:cs="DM Sans" w:ascii="DM Sans" w:hAnsi="DM Sans"/>
                    <w:b/>
                    <w:i w:val="false"/>
                    <w:caps w:val="false"/>
                    <w:smallCaps w:val="false"/>
                    <w:strike w:val="false"/>
                    <w:dstrike w:val="false"/>
                    <w:color w:val="000000"/>
                    <w:position w:val="0"/>
                    <w:sz w:val="22"/>
                    <w:sz w:val="22"/>
                    <w:szCs w:val="22"/>
                    <w:u w:val="none"/>
                    <w:shd w:fill="auto" w:val="clear"/>
                    <w:vertAlign w:val="baseline"/>
                  </w:rPr>
                  <w:t xml:space="preserve">9. </w:t>
                </w:r>
                <w:hyperlink w:anchor="_bkj5zb4d1flv">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Cost Breakdown</w:t>
                    <w:tab/>
                    <w:t>18</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rPr>
                    <w:rFonts w:eastAsia="DM Sans" w:cs="DM Sans" w:ascii="DM Sans" w:hAnsi="DM Sans"/>
                    <w:b/>
                    <w:color w:val="000000"/>
                    <w:u w:val="none"/>
                  </w:rPr>
                  <w:t>10</w:t>
                </w:r>
                <w:hyperlink w:anchor="_8a217pyymbah">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 Terms &amp; Conditions:</w:t>
                  </w:r>
                </w:hyperlink>
              </w:p>
            </w:sdtContent>
          </w:sdt>
        </w:tc>
      </w:tr>
    </w:tbl>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8a217pyymbah">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ab/>
          <w:t>19</w:t>
        </w:r>
      </w:hyperlink>
      <w:r>
        <w:rPr>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fldChar w:fldCharType="end"/>
      </w:r>
    </w:p>
    <w:p>
      <w:pPr>
        <w:pStyle w:val="LOnormal"/>
        <w:ind w:left="0" w:hanging="0"/>
        <w:jc w:val="both"/>
        <w:rPr/>
      </w:pPr>
      <w:r>
        <w:rPr/>
      </w:r>
      <w:r>
        <w:br w:type="page"/>
      </w:r>
    </w:p>
    <w:p>
      <w:pPr>
        <w:pStyle w:val="Heading1"/>
        <w:ind w:left="0" w:hanging="0"/>
        <w:jc w:val="both"/>
        <w:rPr>
          <w:rFonts w:ascii="DM Sans" w:hAnsi="DM Sans" w:eastAsia="DM Sans" w:cs="DM Sans"/>
          <w:b/>
          <w:b/>
        </w:rPr>
      </w:pPr>
      <w:bookmarkStart w:id="1" w:name="_pjm7p3mmxmkg"/>
      <w:bookmarkEnd w:id="1"/>
      <w:r>
        <w:rPr>
          <w:rFonts w:eastAsia="DM Sans" w:cs="DM Sans" w:ascii="DM Sans" w:hAnsi="DM Sans"/>
          <w:b/>
        </w:rPr>
        <w:t>Technical Proposal</w:t>
      </w:r>
    </w:p>
    <w:p>
      <w:pPr>
        <w:pStyle w:val="Heading1"/>
        <w:numPr>
          <w:ilvl w:val="0"/>
          <w:numId w:val="28"/>
        </w:numPr>
        <w:jc w:val="both"/>
        <w:rPr>
          <w:rFonts w:ascii="DM Sans" w:hAnsi="DM Sans" w:eastAsia="DM Sans" w:cs="DM Sans"/>
          <w:b/>
          <w:b/>
          <w:sz w:val="30"/>
          <w:szCs w:val="30"/>
          <w:u w:val="none"/>
        </w:rPr>
      </w:pPr>
      <w:bookmarkStart w:id="2" w:name="_gdnd0rjkqht6"/>
      <w:bookmarkEnd w:id="2"/>
      <w:r>
        <w:rPr>
          <w:rFonts w:eastAsia="DM Sans" w:cs="DM Sans" w:ascii="DM Sans" w:hAnsi="DM Sans"/>
          <w:b/>
          <w:sz w:val="30"/>
          <w:szCs w:val="30"/>
        </w:rPr>
        <w:t>Introduction:</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We are excited to present our proposal for the development of a custom-built website for </w:t>
      </w:r>
      <w:r>
        <w:rPr>
          <w:rFonts w:eastAsia="DM Sans" w:cs="DM Sans" w:ascii="DM Sans" w:hAnsi="DM Sans"/>
          <w:b/>
          <w:highlight w:val="white"/>
        </w:rPr>
        <w:t>Nazar</w:t>
      </w:r>
      <w:r>
        <w:rPr>
          <w:rFonts w:eastAsia="DM Sans" w:cs="DM Sans" w:ascii="DM Sans" w:hAnsi="DM Sans"/>
          <w:highlight w:val="white"/>
        </w:rPr>
        <w:t xml:space="preserve">, a pioneering eyewear brand launched by United Group. As the first of its kind in Bangladesh, Nazar introduces a new era of </w:t>
      </w:r>
      <w:r>
        <w:rPr>
          <w:rFonts w:eastAsia="DM Sans" w:cs="DM Sans" w:ascii="DM Sans" w:hAnsi="DM Sans"/>
          <w:b/>
          <w:highlight w:val="white"/>
        </w:rPr>
        <w:t>branded, authentic spectacles and eyewear</w:t>
      </w:r>
      <w:r>
        <w:rPr>
          <w:rFonts w:eastAsia="DM Sans" w:cs="DM Sans" w:ascii="DM Sans" w:hAnsi="DM Sans"/>
          <w:highlight w:val="white"/>
        </w:rPr>
        <w:t>, offering customers premium quality and style under one trusted name.</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This digital platform will serve as the central destination for Nazar’s target audience, providing seamless access to their curated collection of eyeglasses, sunglasses, and optical accessories. Our vision is to build a </w:t>
      </w:r>
      <w:r>
        <w:rPr>
          <w:rFonts w:eastAsia="DM Sans" w:cs="DM Sans" w:ascii="DM Sans" w:hAnsi="DM Sans"/>
          <w:b/>
          <w:highlight w:val="white"/>
        </w:rPr>
        <w:t>visually striking, easy-to-navigate, and highly functional website</w:t>
      </w:r>
      <w:r>
        <w:rPr>
          <w:rFonts w:eastAsia="DM Sans" w:cs="DM Sans" w:ascii="DM Sans" w:hAnsi="DM Sans"/>
          <w:highlight w:val="white"/>
        </w:rPr>
        <w:t xml:space="preserve"> that captures the essence of Nazar’s brand ethos: </w:t>
      </w:r>
      <w:r>
        <w:rPr>
          <w:rFonts w:eastAsia="DM Sans" w:cs="DM Sans" w:ascii="DM Sans" w:hAnsi="DM Sans"/>
          <w:b/>
          <w:highlight w:val="white"/>
        </w:rPr>
        <w:t>clarity, confidence, and contemporary design</w:t>
      </w:r>
      <w:r>
        <w:rPr>
          <w:rFonts w:eastAsia="DM Sans" w:cs="DM Sans" w:ascii="DM Sans" w:hAnsi="DM Sans"/>
          <w:highlight w:val="white"/>
        </w:rPr>
        <w:t>.</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With a focus on delivering a smooth and engaging shopping experience across all devices, this platform will empower customers to explore, choose, and purchase with ease—while reinforcing Nazar’s identity as a symbol of authenticity and innovation in Bangladesh’s eyewear market.</w:t>
      </w:r>
    </w:p>
    <w:p>
      <w:pPr>
        <w:pStyle w:val="LOnormal"/>
        <w:shd w:val="clear" w:fill="FFFFFF"/>
        <w:spacing w:lineRule="auto" w:line="240" w:before="240" w:after="240"/>
        <w:rPr>
          <w:rFonts w:ascii="DM Sans" w:hAnsi="DM Sans" w:eastAsia="DM Sans" w:cs="DM Sans"/>
          <w:b/>
          <w:b/>
          <w:highlight w:val="white"/>
        </w:rPr>
      </w:pPr>
      <w:r>
        <w:rPr>
          <w:rFonts w:eastAsia="DM Sans" w:cs="DM Sans" w:ascii="DM Sans" w:hAnsi="DM Sans"/>
          <w:b/>
          <w:highlight w:val="white"/>
        </w:rPr>
        <w:t>Objective</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The objective of this project is to develop a </w:t>
      </w:r>
      <w:r>
        <w:rPr>
          <w:rFonts w:eastAsia="DM Sans" w:cs="DM Sans" w:ascii="DM Sans" w:hAnsi="DM Sans"/>
          <w:b/>
          <w:highlight w:val="white"/>
        </w:rPr>
        <w:t>custom-built, fully responsive website</w:t>
      </w:r>
      <w:r>
        <w:rPr>
          <w:rFonts w:eastAsia="DM Sans" w:cs="DM Sans" w:ascii="DM Sans" w:hAnsi="DM Sans"/>
          <w:highlight w:val="white"/>
        </w:rPr>
        <w:t xml:space="preserve"> for </w:t>
      </w:r>
      <w:r>
        <w:rPr>
          <w:rFonts w:eastAsia="DM Sans" w:cs="DM Sans" w:ascii="DM Sans" w:hAnsi="DM Sans"/>
          <w:b/>
          <w:highlight w:val="white"/>
        </w:rPr>
        <w:t>Nazar</w:t>
      </w:r>
      <w:r>
        <w:rPr>
          <w:rFonts w:eastAsia="DM Sans" w:cs="DM Sans" w:ascii="DM Sans" w:hAnsi="DM Sans"/>
          <w:highlight w:val="white"/>
        </w:rPr>
        <w:t xml:space="preserve">, the first branded eyewear line in Bangladesh by United Group. The platform will serve as a </w:t>
      </w:r>
      <w:r>
        <w:rPr>
          <w:rFonts w:eastAsia="DM Sans" w:cs="DM Sans" w:ascii="DM Sans" w:hAnsi="DM Sans"/>
          <w:b/>
          <w:highlight w:val="white"/>
        </w:rPr>
        <w:t>stylish and informative digital presence</w:t>
      </w:r>
      <w:r>
        <w:rPr>
          <w:rFonts w:eastAsia="DM Sans" w:cs="DM Sans" w:ascii="DM Sans" w:hAnsi="DM Sans"/>
          <w:highlight w:val="white"/>
        </w:rPr>
        <w:t>, allowing users to explore Nazar’s range of authentic spectacles and sunglasses.</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Key objectives include:</w:t>
      </w:r>
    </w:p>
    <w:p>
      <w:pPr>
        <w:pStyle w:val="LOnormal"/>
        <w:numPr>
          <w:ilvl w:val="0"/>
          <w:numId w:val="14"/>
        </w:numPr>
        <w:shd w:val="clear" w:fill="FFFFFF"/>
        <w:spacing w:lineRule="auto" w:line="240" w:before="240" w:afterAutospacing="0" w:after="0"/>
        <w:ind w:left="720" w:hanging="360"/>
        <w:rPr>
          <w:rFonts w:ascii="DM Sans" w:hAnsi="DM Sans" w:eastAsia="DM Sans" w:cs="DM Sans"/>
          <w:highlight w:val="white"/>
        </w:rPr>
      </w:pPr>
      <w:r>
        <w:rPr>
          <w:rFonts w:eastAsia="DM Sans" w:cs="DM Sans" w:ascii="DM Sans" w:hAnsi="DM Sans"/>
          <w:b/>
          <w:highlight w:val="white"/>
        </w:rPr>
        <w:t>Showcasing the Product Range:</w:t>
      </w:r>
      <w:r>
        <w:rPr>
          <w:rFonts w:eastAsia="DM Sans" w:cs="DM Sans" w:ascii="DM Sans" w:hAnsi="DM Sans"/>
          <w:highlight w:val="white"/>
        </w:rPr>
        <w:t xml:space="preserve"> Present Nazar’s premium eyewear collection with high-quality visuals and clear product information.</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Reflecting Brand Identity:</w:t>
      </w:r>
      <w:r>
        <w:rPr>
          <w:rFonts w:eastAsia="DM Sans" w:cs="DM Sans" w:ascii="DM Sans" w:hAnsi="DM Sans"/>
          <w:highlight w:val="white"/>
        </w:rPr>
        <w:t xml:space="preserve"> Design a modern, elegant interface that embodies Nazar’s values of authenticity, innovation, and style.</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Enhancing User Experience:</w:t>
      </w:r>
      <w:r>
        <w:rPr>
          <w:rFonts w:eastAsia="DM Sans" w:cs="DM Sans" w:ascii="DM Sans" w:hAnsi="DM Sans"/>
          <w:highlight w:val="white"/>
        </w:rPr>
        <w:t xml:space="preserve"> Ensure intuitive navigation and an engaging layout for smooth browsing across all devices.</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Mobile-First Accessibility:</w:t>
      </w:r>
      <w:r>
        <w:rPr>
          <w:rFonts w:eastAsia="DM Sans" w:cs="DM Sans" w:ascii="DM Sans" w:hAnsi="DM Sans"/>
          <w:highlight w:val="white"/>
        </w:rPr>
        <w:t xml:space="preserve"> Build a responsive design optimized for mobile, tablet, and desktop users.</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Supporting Brand Awareness:</w:t>
      </w:r>
      <w:r>
        <w:rPr>
          <w:rFonts w:eastAsia="DM Sans" w:cs="DM Sans" w:ascii="DM Sans" w:hAnsi="DM Sans"/>
          <w:highlight w:val="white"/>
        </w:rPr>
        <w:t xml:space="preserve"> Position Nazar as a pioneer in the local eyewear market through impactful storytelling and visual design.</w:t>
        <w:br/>
      </w:r>
    </w:p>
    <w:p>
      <w:pPr>
        <w:pStyle w:val="LOnormal"/>
        <w:numPr>
          <w:ilvl w:val="0"/>
          <w:numId w:val="14"/>
        </w:numPr>
        <w:shd w:val="clear" w:fill="FFFFFF"/>
        <w:spacing w:lineRule="auto" w:line="240" w:beforeAutospacing="0" w:before="0" w:after="240"/>
        <w:ind w:left="720" w:hanging="360"/>
        <w:rPr>
          <w:rFonts w:ascii="DM Sans" w:hAnsi="DM Sans" w:eastAsia="DM Sans" w:cs="DM Sans"/>
          <w:highlight w:val="white"/>
        </w:rPr>
      </w:pPr>
      <w:r>
        <w:rPr>
          <w:rFonts w:eastAsia="DM Sans" w:cs="DM Sans" w:ascii="DM Sans" w:hAnsi="DM Sans"/>
          <w:b/>
          <w:highlight w:val="white"/>
        </w:rPr>
        <w:t>Scalability and Flexibility:</w:t>
      </w:r>
      <w:r>
        <w:rPr>
          <w:rFonts w:eastAsia="DM Sans" w:cs="DM Sans" w:ascii="DM Sans" w:hAnsi="DM Sans"/>
          <w:highlight w:val="white"/>
        </w:rPr>
        <w:t xml:space="preserve"> Create a platform that can grow with the brand, allowing for future content updates and feature enhancements.</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This website will help Nazar build brand recognition, connect with its target audience, and establish a strong digital footprint in Bangladesh’s eyewear industry.</w:t>
      </w:r>
    </w:p>
    <w:p>
      <w:pPr>
        <w:pStyle w:val="Heading2"/>
        <w:jc w:val="both"/>
        <w:rPr/>
      </w:pPr>
      <w:bookmarkStart w:id="3" w:name="_3cyxcthqy68u"/>
      <w:bookmarkEnd w:id="3"/>
      <w:r>
        <w:rPr>
          <w:rFonts w:eastAsia="DM Sans" w:cs="DM Sans" w:ascii="DM Sans" w:hAnsi="DM Sans"/>
          <w:b/>
          <w:sz w:val="24"/>
          <w:szCs w:val="24"/>
        </w:rPr>
        <w:t>1.1 Project Understanding</w:t>
      </w:r>
      <w:r>
        <w:rPr>
          <w:rFonts w:eastAsia="DM Sans" w:cs="DM Sans" w:ascii="DM Sans" w:hAnsi="DM Sans"/>
          <w:sz w:val="24"/>
          <w:szCs w:val="24"/>
        </w:rPr>
        <w:t>:</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We understand that the goal of this project is to create a </w:t>
      </w:r>
      <w:r>
        <w:rPr>
          <w:rFonts w:eastAsia="DM Sans" w:cs="DM Sans" w:ascii="DM Sans" w:hAnsi="DM Sans"/>
          <w:b/>
          <w:highlight w:val="white"/>
        </w:rPr>
        <w:t>visually engaging, user-friendly website</w:t>
      </w:r>
      <w:r>
        <w:rPr>
          <w:rFonts w:eastAsia="DM Sans" w:cs="DM Sans" w:ascii="DM Sans" w:hAnsi="DM Sans"/>
          <w:highlight w:val="white"/>
        </w:rPr>
        <w:t xml:space="preserve"> for </w:t>
      </w:r>
      <w:r>
        <w:rPr>
          <w:rFonts w:eastAsia="DM Sans" w:cs="DM Sans" w:ascii="DM Sans" w:hAnsi="DM Sans"/>
          <w:b/>
          <w:highlight w:val="white"/>
        </w:rPr>
        <w:t>Nazar</w:t>
      </w:r>
      <w:r>
        <w:rPr>
          <w:rFonts w:eastAsia="DM Sans" w:cs="DM Sans" w:ascii="DM Sans" w:hAnsi="DM Sans"/>
          <w:highlight w:val="white"/>
        </w:rPr>
        <w:t xml:space="preserve">, a new eyewear brand by United Group and the first of its kind in Bangladesh. The website will act as a </w:t>
      </w:r>
      <w:r>
        <w:rPr>
          <w:rFonts w:eastAsia="DM Sans" w:cs="DM Sans" w:ascii="DM Sans" w:hAnsi="DM Sans"/>
          <w:b/>
          <w:highlight w:val="white"/>
        </w:rPr>
        <w:t>digital showroom</w:t>
      </w:r>
      <w:r>
        <w:rPr>
          <w:rFonts w:eastAsia="DM Sans" w:cs="DM Sans" w:ascii="DM Sans" w:hAnsi="DM Sans"/>
          <w:highlight w:val="white"/>
        </w:rPr>
        <w:t>, showcasing Nazar’s collection of premium, authentic spectacles and sunglasses to a broad audience.</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Our approach is to design a custom-built platform that </w:t>
      </w:r>
      <w:r>
        <w:rPr>
          <w:rFonts w:eastAsia="DM Sans" w:cs="DM Sans" w:ascii="DM Sans" w:hAnsi="DM Sans"/>
          <w:b/>
          <w:highlight w:val="white"/>
        </w:rPr>
        <w:t>reflects Nazar’s brand values</w:t>
      </w:r>
      <w:r>
        <w:rPr>
          <w:rFonts w:eastAsia="DM Sans" w:cs="DM Sans" w:ascii="DM Sans" w:hAnsi="DM Sans"/>
          <w:highlight w:val="white"/>
        </w:rPr>
        <w:t>—style, authenticity, and innovation—while ensuring a smooth, intuitive experience across all devices. The site will be structured to highlight the product range with high-quality visuals, brand storytelling, and essential product details, enabling visitors to explore and connect with the brand effortlessly.</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Key elements of our strategy include:</w:t>
      </w:r>
    </w:p>
    <w:p>
      <w:pPr>
        <w:pStyle w:val="LOnormal"/>
        <w:numPr>
          <w:ilvl w:val="0"/>
          <w:numId w:val="9"/>
        </w:numPr>
        <w:spacing w:lineRule="auto" w:line="240" w:before="240" w:afterAutospacing="0" w:after="0"/>
        <w:ind w:left="720" w:hanging="360"/>
        <w:rPr>
          <w:rFonts w:ascii="DM Sans" w:hAnsi="DM Sans" w:eastAsia="DM Sans" w:cs="DM Sans"/>
          <w:highlight w:val="white"/>
        </w:rPr>
      </w:pPr>
      <w:r>
        <w:rPr>
          <w:rFonts w:eastAsia="DM Sans" w:cs="DM Sans" w:ascii="DM Sans" w:hAnsi="DM Sans"/>
          <w:highlight w:val="white"/>
        </w:rPr>
        <w:t xml:space="preserve">Creating a </w:t>
      </w:r>
      <w:r>
        <w:rPr>
          <w:rFonts w:eastAsia="DM Sans" w:cs="DM Sans" w:ascii="DM Sans" w:hAnsi="DM Sans"/>
          <w:b/>
          <w:highlight w:val="white"/>
        </w:rPr>
        <w:t>clean and modern visual layout</w:t>
      </w:r>
      <w:r>
        <w:rPr>
          <w:rFonts w:eastAsia="DM Sans" w:cs="DM Sans" w:ascii="DM Sans" w:hAnsi="DM Sans"/>
          <w:highlight w:val="white"/>
        </w:rPr>
        <w:t xml:space="preserve"> that resonates with fashion-conscious users</w:t>
        <w:br/>
      </w:r>
    </w:p>
    <w:p>
      <w:pPr>
        <w:pStyle w:val="LOnormal"/>
        <w:numPr>
          <w:ilvl w:val="0"/>
          <w:numId w:val="9"/>
        </w:numPr>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highlight w:val="white"/>
        </w:rPr>
        <w:t xml:space="preserve">Ensuring </w:t>
      </w:r>
      <w:r>
        <w:rPr>
          <w:rFonts w:eastAsia="DM Sans" w:cs="DM Sans" w:ascii="DM Sans" w:hAnsi="DM Sans"/>
          <w:b/>
          <w:highlight w:val="white"/>
        </w:rPr>
        <w:t>mobile-first, responsive design</w:t>
      </w:r>
      <w:r>
        <w:rPr>
          <w:rFonts w:eastAsia="DM Sans" w:cs="DM Sans" w:ascii="DM Sans" w:hAnsi="DM Sans"/>
          <w:highlight w:val="white"/>
        </w:rPr>
        <w:t xml:space="preserve"> for optimal user experience</w:t>
        <w:br/>
      </w:r>
    </w:p>
    <w:p>
      <w:pPr>
        <w:pStyle w:val="LOnormal"/>
        <w:numPr>
          <w:ilvl w:val="0"/>
          <w:numId w:val="9"/>
        </w:numPr>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highlight w:val="white"/>
        </w:rPr>
        <w:t xml:space="preserve">Highlighting </w:t>
      </w:r>
      <w:r>
        <w:rPr>
          <w:rFonts w:eastAsia="DM Sans" w:cs="DM Sans" w:ascii="DM Sans" w:hAnsi="DM Sans"/>
          <w:b/>
          <w:highlight w:val="white"/>
        </w:rPr>
        <w:t>product features and brand story</w:t>
      </w:r>
      <w:r>
        <w:rPr>
          <w:rFonts w:eastAsia="DM Sans" w:cs="DM Sans" w:ascii="DM Sans" w:hAnsi="DM Sans"/>
          <w:highlight w:val="white"/>
        </w:rPr>
        <w:t xml:space="preserve"> through engaging content</w:t>
        <w:br/>
      </w:r>
    </w:p>
    <w:p>
      <w:pPr>
        <w:pStyle w:val="LOnormal"/>
        <w:numPr>
          <w:ilvl w:val="0"/>
          <w:numId w:val="9"/>
        </w:numPr>
        <w:spacing w:lineRule="auto" w:line="240" w:beforeAutospacing="0" w:before="0" w:after="240"/>
        <w:ind w:left="720" w:hanging="360"/>
        <w:rPr>
          <w:rFonts w:ascii="DM Sans" w:hAnsi="DM Sans" w:eastAsia="DM Sans" w:cs="DM Sans"/>
          <w:highlight w:val="white"/>
        </w:rPr>
      </w:pPr>
      <w:r>
        <w:rPr>
          <w:rFonts w:eastAsia="DM Sans" w:cs="DM Sans" w:ascii="DM Sans" w:hAnsi="DM Sans"/>
          <w:highlight w:val="white"/>
        </w:rPr>
        <w:t xml:space="preserve">Designing with </w:t>
      </w:r>
      <w:r>
        <w:rPr>
          <w:rFonts w:eastAsia="DM Sans" w:cs="DM Sans" w:ascii="DM Sans" w:hAnsi="DM Sans"/>
          <w:b/>
          <w:highlight w:val="white"/>
        </w:rPr>
        <w:t>scalability</w:t>
      </w:r>
      <w:r>
        <w:rPr>
          <w:rFonts w:eastAsia="DM Sans" w:cs="DM Sans" w:ascii="DM Sans" w:hAnsi="DM Sans"/>
          <w:highlight w:val="white"/>
        </w:rPr>
        <w:t xml:space="preserve"> in mind for future updates and expansions</w:t>
        <w:br/>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This website will serve as a strong digital foundation for Nazar’s brand journey, positioning it as a trendsetter in Bangladesh’s eyewear industry and building trust with its target audience.</w:t>
      </w:r>
    </w:p>
    <w:p>
      <w:pPr>
        <w:pStyle w:val="LOnormal"/>
        <w:jc w:val="both"/>
        <w:rPr>
          <w:rFonts w:ascii="DM Sans" w:hAnsi="DM Sans" w:eastAsia="DM Sans" w:cs="DM Sans"/>
          <w:highlight w:val="white"/>
        </w:rPr>
      </w:pPr>
      <w:r>
        <w:rPr>
          <w:rFonts w:eastAsia="DM Sans" w:cs="DM Sans" w:ascii="DM Sans" w:hAnsi="DM Sans"/>
          <w:highlight w:val="white"/>
        </w:rPr>
        <w:t>User-Friendly CMS: We propose the implementation of a user-friendly content management system (CMS) that empowers the webmaster to effortlessly manage and update content, ensuring agility and responsiveness in addressing evolving needs.</w:t>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t>Enhanced UX/UI: Our design philosophy revolves around creating a seamless and intuitive user experience (UX/UI) that enables visitors to navigate the website with ease, find relevant information efficiently, and engage with the offerings effortlessly.</w:t>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t>In essence, our proposal encapsulates our dedication to delivering a platform that not only meets but also exceeds user expectations, setting the stage for continued growth, engagement, and success in the digital landscape.</w:t>
      </w:r>
    </w:p>
    <w:p>
      <w:pPr>
        <w:pStyle w:val="LOnormal"/>
        <w:jc w:val="both"/>
        <w:rPr>
          <w:rFonts w:ascii="DM Sans" w:hAnsi="DM Sans" w:eastAsia="DM Sans" w:cs="DM Sans"/>
          <w:highlight w:val="white"/>
        </w:rPr>
      </w:pPr>
      <w:r>
        <w:rPr>
          <w:rFonts w:eastAsia="DM Sans" w:cs="DM Sans" w:ascii="DM Sans" w:hAnsi="DM Sans"/>
          <w:highlight w:val="white"/>
        </w:rPr>
      </w:r>
    </w:p>
    <w:p>
      <w:pPr>
        <w:pStyle w:val="Heading1"/>
        <w:numPr>
          <w:ilvl w:val="0"/>
          <w:numId w:val="28"/>
        </w:numPr>
        <w:jc w:val="both"/>
        <w:rPr>
          <w:rFonts w:ascii="DM Sans" w:hAnsi="DM Sans" w:eastAsia="DM Sans" w:cs="DM Sans"/>
          <w:b/>
          <w:b/>
          <w:sz w:val="30"/>
          <w:szCs w:val="30"/>
          <w:u w:val="none"/>
        </w:rPr>
      </w:pPr>
      <w:bookmarkStart w:id="4" w:name="_yeb8zg1k2qx1"/>
      <w:bookmarkEnd w:id="4"/>
      <w:r>
        <w:rPr>
          <w:rFonts w:eastAsia="DM Sans" w:cs="DM Sans" w:ascii="DM Sans" w:hAnsi="DM Sans"/>
          <w:b/>
          <w:sz w:val="30"/>
          <w:szCs w:val="30"/>
        </w:rPr>
        <w:t>Specifications:</w:t>
      </w:r>
    </w:p>
    <w:p>
      <w:pPr>
        <w:pStyle w:val="Heading1"/>
        <w:ind w:left="0" w:hanging="0"/>
        <w:jc w:val="both"/>
        <w:rPr>
          <w:rFonts w:ascii="DM Sans" w:hAnsi="DM Sans" w:eastAsia="DM Sans" w:cs="DM Sans"/>
          <w:sz w:val="24"/>
          <w:szCs w:val="24"/>
        </w:rPr>
      </w:pPr>
      <w:bookmarkStart w:id="5" w:name="_yfwb04dveae5"/>
      <w:bookmarkEnd w:id="5"/>
      <w:r>
        <w:rPr>
          <w:rFonts w:eastAsia="DM Sans" w:cs="DM Sans" w:ascii="DM Sans" w:hAnsi="DM Sans"/>
          <w:b/>
          <w:sz w:val="24"/>
          <w:szCs w:val="24"/>
        </w:rPr>
        <w:t>2.1  Custom Website Architecture</w:t>
      </w:r>
      <w:r>
        <w:rPr>
          <w:rFonts w:eastAsia="DM Sans" w:cs="DM Sans" w:ascii="DM Sans" w:hAnsi="DM Sans"/>
          <w:sz w:val="24"/>
          <w:szCs w:val="24"/>
        </w:rPr>
        <w:t>:</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The website for </w:t>
      </w:r>
      <w:r>
        <w:rPr>
          <w:rFonts w:eastAsia="DM Sans" w:cs="DM Sans" w:ascii="DM Sans" w:hAnsi="DM Sans"/>
          <w:b/>
          <w:highlight w:val="white"/>
        </w:rPr>
        <w:t>Nazar</w:t>
      </w:r>
      <w:r>
        <w:rPr>
          <w:rFonts w:eastAsia="DM Sans" w:cs="DM Sans" w:ascii="DM Sans" w:hAnsi="DM Sans"/>
          <w:highlight w:val="white"/>
        </w:rPr>
        <w:t xml:space="preserve"> will serve as a </w:t>
      </w:r>
      <w:r>
        <w:rPr>
          <w:rFonts w:eastAsia="DM Sans" w:cs="DM Sans" w:ascii="DM Sans" w:hAnsi="DM Sans"/>
          <w:b/>
          <w:highlight w:val="white"/>
        </w:rPr>
        <w:t>visually compelling and user-centric platform</w:t>
      </w:r>
      <w:r>
        <w:rPr>
          <w:rFonts w:eastAsia="DM Sans" w:cs="DM Sans" w:ascii="DM Sans" w:hAnsi="DM Sans"/>
          <w:highlight w:val="white"/>
        </w:rPr>
        <w:t xml:space="preserve">, designed to showcase the brand’s premium eyewear collection. Our goal is to create a clear and intuitive structure that allows visitors to </w:t>
      </w:r>
      <w:r>
        <w:rPr>
          <w:rFonts w:eastAsia="DM Sans" w:cs="DM Sans" w:ascii="DM Sans" w:hAnsi="DM Sans"/>
          <w:b/>
          <w:highlight w:val="white"/>
        </w:rPr>
        <w:t>easily explore products, learn about the brand</w:t>
      </w:r>
      <w:r>
        <w:rPr>
          <w:rFonts w:eastAsia="DM Sans" w:cs="DM Sans" w:ascii="DM Sans" w:hAnsi="DM Sans"/>
          <w:highlight w:val="white"/>
        </w:rPr>
        <w:t>, and navigate with ease.</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The architecture will prioritize </w:t>
      </w:r>
      <w:r>
        <w:rPr>
          <w:rFonts w:eastAsia="DM Sans" w:cs="DM Sans" w:ascii="DM Sans" w:hAnsi="DM Sans"/>
          <w:b/>
          <w:highlight w:val="white"/>
        </w:rPr>
        <w:t>simplicity, responsiveness, and scalability</w:t>
      </w:r>
      <w:r>
        <w:rPr>
          <w:rFonts w:eastAsia="DM Sans" w:cs="DM Sans" w:ascii="DM Sans" w:hAnsi="DM Sans"/>
          <w:highlight w:val="white"/>
        </w:rPr>
        <w:t>, ensuring a seamless experience across all devices while supporting future content growth.</w:t>
      </w:r>
    </w:p>
    <w:p>
      <w:pPr>
        <w:pStyle w:val="LOnormal"/>
        <w:jc w:val="both"/>
        <w:rPr>
          <w:rFonts w:ascii="DM Sans" w:hAnsi="DM Sans" w:eastAsia="DM Sans" w:cs="DM Sans"/>
          <w:highlight w:val="white"/>
        </w:rPr>
      </w:pPr>
      <w:r>
        <w:rPr>
          <w:rFonts w:eastAsia="DM Sans" w:cs="DM Sans" w:ascii="DM Sans" w:hAnsi="DM Sans"/>
          <w:highlight w:val="white"/>
        </w:rPr>
      </w:r>
    </w:p>
    <w:tbl>
      <w:tblPr>
        <w:tblStyle w:val="Table1"/>
        <w:tblW w:w="9705" w:type="dxa"/>
        <w:jc w:val="left"/>
        <w:tblInd w:w="0" w:type="dxa"/>
        <w:tblLayout w:type="fixed"/>
        <w:tblCellMar>
          <w:top w:w="40" w:type="dxa"/>
          <w:left w:w="40" w:type="dxa"/>
          <w:bottom w:w="40" w:type="dxa"/>
          <w:right w:w="40" w:type="dxa"/>
        </w:tblCellMar>
        <w:tblLook w:val="0600"/>
      </w:tblPr>
      <w:tblGrid>
        <w:gridCol w:w="702"/>
        <w:gridCol w:w="1728"/>
        <w:gridCol w:w="7275"/>
      </w:tblGrid>
      <w:tr>
        <w:trPr>
          <w:trHeight w:val="345" w:hRule="atLeast"/>
        </w:trPr>
        <w:tc>
          <w:tcPr>
            <w:tcW w:w="9705" w:type="dxa"/>
            <w:gridSpan w:val="3"/>
            <w:tcBorders>
              <w:top w:val="single" w:sz="2" w:space="0" w:color="000000"/>
              <w:left w:val="single" w:sz="2" w:space="0" w:color="000000"/>
              <w:bottom w:val="single" w:sz="2" w:space="0" w:color="000000"/>
              <w:right w:val="single" w:sz="2" w:space="0" w:color="000000"/>
            </w:tcBorders>
            <w:shd w:fill="000000" w:val="clear"/>
          </w:tcPr>
          <w:p>
            <w:pPr>
              <w:pStyle w:val="LOnormal"/>
              <w:widowControl w:val="false"/>
              <w:rPr>
                <w:sz w:val="20"/>
                <w:szCs w:val="20"/>
              </w:rPr>
            </w:pPr>
            <w:r>
              <w:rPr>
                <w:rFonts w:eastAsia="DM Sans" w:cs="DM Sans" w:ascii="DM Sans" w:hAnsi="DM Sans"/>
                <w:b/>
                <w:color w:val="FFFFFF"/>
                <w:sz w:val="24"/>
                <w:szCs w:val="24"/>
              </w:rPr>
              <w:t>Information Architecture</w:t>
            </w:r>
          </w:p>
        </w:tc>
      </w:tr>
      <w:tr>
        <w:trPr>
          <w:trHeight w:val="315" w:hRule="atLeast"/>
        </w:trPr>
        <w:tc>
          <w:tcPr>
            <w:tcW w:w="702" w:type="dxa"/>
            <w:tcBorders>
              <w:top w:val="single" w:sz="2" w:space="0" w:color="CCCCCC"/>
              <w:left w:val="single" w:sz="2" w:space="0" w:color="000000"/>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Serial</w:t>
            </w:r>
          </w:p>
        </w:tc>
        <w:tc>
          <w:tcPr>
            <w:tcW w:w="1728" w:type="dxa"/>
            <w:tcBorders>
              <w:top w:val="single" w:sz="2" w:space="0" w:color="CCCCCC"/>
              <w:left w:val="single" w:sz="2" w:space="0" w:color="CCCCCC"/>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Page/Screen Name</w:t>
            </w:r>
          </w:p>
        </w:tc>
        <w:tc>
          <w:tcPr>
            <w:tcW w:w="7275" w:type="dxa"/>
            <w:tcBorders>
              <w:top w:val="single" w:sz="2" w:space="0" w:color="CCCCCC"/>
              <w:left w:val="single" w:sz="2" w:space="0" w:color="CCCCCC"/>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Description/Notes</w:t>
            </w:r>
          </w:p>
        </w:tc>
      </w:tr>
      <w:tr>
        <w:trPr>
          <w:trHeight w:val="333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w:t>
            </w:r>
          </w:p>
        </w:tc>
        <w:tc>
          <w:tcPr>
            <w:tcW w:w="1728" w:type="dxa"/>
            <w:tcBorders>
              <w:top w:val="single" w:sz="4" w:space="0" w:color="000000"/>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Home</w:t>
            </w:r>
          </w:p>
        </w:tc>
        <w:tc>
          <w:tcPr>
            <w:tcW w:w="7275" w:type="dxa"/>
            <w:tcBorders>
              <w:top w:val="single" w:sz="4" w:space="0" w:color="000000"/>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banner carousel along with CTA (Call to actions) button</w:t>
            </w:r>
          </w:p>
          <w:p>
            <w:pPr>
              <w:pStyle w:val="LOnormal"/>
              <w:widowControl w:val="false"/>
              <w:rPr>
                <w:rFonts w:ascii="DM Sans" w:hAnsi="DM Sans" w:eastAsia="DM Sans" w:cs="DM Sans"/>
                <w:sz w:val="20"/>
                <w:szCs w:val="20"/>
              </w:rPr>
            </w:pPr>
            <w:r>
              <w:rPr>
                <w:rFonts w:eastAsia="DM Sans" w:cs="DM Sans" w:ascii="DM Sans" w:hAnsi="DM Sans"/>
                <w:sz w:val="20"/>
                <w:szCs w:val="20"/>
              </w:rPr>
              <w:t>- Banner section showcasing various frames in an attractive layout, where clicking on a highlighted frame will redirect the user to its detailed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featured collection along with explore button</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showing new arrivals in a unique way to showcase the products</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USPs [Change the way you see the world]</w:t>
            </w:r>
          </w:p>
          <w:p>
            <w:pPr>
              <w:pStyle w:val="LOnormal"/>
              <w:widowControl w:val="false"/>
              <w:rPr>
                <w:rFonts w:ascii="DM Sans" w:hAnsi="DM Sans" w:eastAsia="DM Sans" w:cs="DM Sans"/>
                <w:sz w:val="20"/>
                <w:szCs w:val="20"/>
              </w:rPr>
            </w:pPr>
            <w:r>
              <w:rPr>
                <w:rFonts w:eastAsia="DM Sans" w:cs="DM Sans" w:ascii="DM Sans" w:hAnsi="DM Sans"/>
                <w:sz w:val="20"/>
                <w:szCs w:val="20"/>
              </w:rPr>
              <w:t>- A grid carousel section to view the spectacles using brands</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stores along with the location and CTA [Visit us]</w:t>
            </w:r>
          </w:p>
          <w:p>
            <w:pPr>
              <w:pStyle w:val="LOnormal"/>
              <w:widowControl w:val="false"/>
              <w:rPr>
                <w:rFonts w:ascii="DM Sans" w:hAnsi="DM Sans" w:eastAsia="DM Sans" w:cs="DM Sans"/>
                <w:sz w:val="20"/>
                <w:szCs w:val="20"/>
              </w:rPr>
            </w:pPr>
            <w:r>
              <w:rPr>
                <w:rFonts w:eastAsia="DM Sans" w:cs="DM Sans" w:ascii="DM Sans" w:hAnsi="DM Sans"/>
                <w:sz w:val="20"/>
                <w:szCs w:val="20"/>
              </w:rPr>
              <w:t>- Floating banner containing Contact Us and About Us CTA to redirect the user to the specific page</w:t>
            </w:r>
          </w:p>
          <w:p>
            <w:pPr>
              <w:pStyle w:val="LOnormal"/>
              <w:widowControl w:val="false"/>
              <w:rPr>
                <w:sz w:val="20"/>
                <w:szCs w:val="20"/>
              </w:rPr>
            </w:pPr>
            <w:r>
              <w:rPr>
                <w:rFonts w:eastAsia="DM Sans" w:cs="DM Sans" w:ascii="DM Sans" w:hAnsi="DM Sans"/>
                <w:sz w:val="20"/>
                <w:szCs w:val="20"/>
              </w:rPr>
              <w:t>- Newsletter signup section</w:t>
            </w:r>
          </w:p>
        </w:tc>
      </w:tr>
      <w:tr>
        <w:trPr>
          <w:trHeight w:val="162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Collections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The user will find the category lists once they hover over the collections</w:t>
            </w:r>
          </w:p>
          <w:p>
            <w:pPr>
              <w:pStyle w:val="LOnormal"/>
              <w:widowControl w:val="false"/>
              <w:rPr>
                <w:rFonts w:ascii="DM Sans" w:hAnsi="DM Sans" w:eastAsia="DM Sans" w:cs="DM Sans"/>
                <w:sz w:val="20"/>
                <w:szCs w:val="20"/>
              </w:rPr>
            </w:pPr>
            <w:r>
              <w:rPr>
                <w:rFonts w:eastAsia="DM Sans" w:cs="DM Sans" w:ascii="DM Sans" w:hAnsi="DM Sans"/>
                <w:sz w:val="20"/>
                <w:szCs w:val="20"/>
              </w:rPr>
              <w:t>- Under the collection, the user will get all opticals, sunglass, eyeglass, special eyewear, special eyewear, new arrivals, best sellers, etc.</w:t>
            </w:r>
          </w:p>
          <w:p>
            <w:pPr>
              <w:pStyle w:val="LOnormal"/>
              <w:widowControl w:val="false"/>
              <w:rPr>
                <w:sz w:val="20"/>
                <w:szCs w:val="20"/>
              </w:rPr>
            </w:pPr>
            <w:r>
              <w:rPr>
                <w:rFonts w:eastAsia="DM Sans" w:cs="DM Sans" w:ascii="DM Sans" w:hAnsi="DM Sans"/>
                <w:sz w:val="20"/>
                <w:szCs w:val="20"/>
              </w:rPr>
              <w:t>- Once the user clicks on this category, the user will be redirected to the specific product category landing page</w:t>
            </w:r>
          </w:p>
        </w:tc>
      </w:tr>
      <w:tr>
        <w:trPr>
          <w:trHeight w:val="211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2.1</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All Optical</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216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2.2</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Sunglass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100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2.3</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Eyeglass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2.4</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Special Eyewear</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31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2.4</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New Arrivals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new arrival products along with a video and product image</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USPs</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2.5</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Best Sellers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best-selling products</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USPs</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3</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Product Details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 containing the product image with a short description in the corner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the product name</w:t>
            </w:r>
          </w:p>
          <w:p>
            <w:pPr>
              <w:pStyle w:val="LOnormal"/>
              <w:widowControl w:val="false"/>
              <w:rPr>
                <w:rFonts w:ascii="DM Sans" w:hAnsi="DM Sans" w:eastAsia="DM Sans" w:cs="DM Sans"/>
                <w:sz w:val="20"/>
                <w:szCs w:val="20"/>
              </w:rPr>
            </w:pPr>
            <w:r>
              <w:rPr>
                <w:rFonts w:eastAsia="DM Sans" w:cs="DM Sans" w:ascii="DM Sans" w:hAnsi="DM Sans"/>
                <w:sz w:val="20"/>
                <w:szCs w:val="20"/>
              </w:rPr>
              <w:t>- Multiple product image viewing options</w:t>
            </w:r>
          </w:p>
          <w:p>
            <w:pPr>
              <w:pStyle w:val="LOnormal"/>
              <w:widowControl w:val="false"/>
              <w:rPr>
                <w:rFonts w:ascii="DM Sans" w:hAnsi="DM Sans" w:eastAsia="DM Sans" w:cs="DM Sans"/>
                <w:sz w:val="20"/>
                <w:szCs w:val="20"/>
              </w:rPr>
            </w:pPr>
            <w:r>
              <w:rPr>
                <w:rFonts w:eastAsia="DM Sans" w:cs="DM Sans" w:ascii="DM Sans" w:hAnsi="DM Sans"/>
                <w:sz w:val="20"/>
                <w:szCs w:val="20"/>
              </w:rPr>
              <w:t>- Options for configuring the product, product types, etc</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product price with offer</w:t>
            </w:r>
          </w:p>
          <w:p>
            <w:pPr>
              <w:pStyle w:val="LOnormal"/>
              <w:widowControl w:val="false"/>
              <w:rPr>
                <w:rFonts w:ascii="DM Sans" w:hAnsi="DM Sans" w:eastAsia="DM Sans" w:cs="DM Sans"/>
                <w:sz w:val="20"/>
                <w:szCs w:val="20"/>
              </w:rPr>
            </w:pPr>
            <w:r>
              <w:rPr>
                <w:rFonts w:eastAsia="DM Sans" w:cs="DM Sans" w:ascii="DM Sans" w:hAnsi="DM Sans"/>
                <w:sz w:val="20"/>
                <w:szCs w:val="20"/>
              </w:rPr>
              <w:t>- Option for viewing the store location</w:t>
            </w:r>
          </w:p>
          <w:p>
            <w:pPr>
              <w:pStyle w:val="LOnormal"/>
              <w:widowControl w:val="false"/>
              <w:rPr>
                <w:rFonts w:ascii="DM Sans" w:hAnsi="DM Sans" w:eastAsia="DM Sans" w:cs="DM Sans"/>
                <w:sz w:val="20"/>
                <w:szCs w:val="20"/>
              </w:rPr>
            </w:pPr>
            <w:r>
              <w:rPr>
                <w:rFonts w:eastAsia="DM Sans" w:cs="DM Sans" w:ascii="DM Sans" w:hAnsi="DM Sans"/>
                <w:sz w:val="20"/>
                <w:szCs w:val="20"/>
              </w:rPr>
              <w:t>- Accordions for product description &amp; FAQs</w:t>
            </w:r>
          </w:p>
          <w:p>
            <w:pPr>
              <w:pStyle w:val="LOnormal"/>
              <w:widowControl w:val="false"/>
              <w:rPr>
                <w:rFonts w:ascii="DM Sans" w:hAnsi="DM Sans" w:eastAsia="DM Sans" w:cs="DM Sans"/>
                <w:sz w:val="20"/>
                <w:szCs w:val="20"/>
              </w:rPr>
            </w:pPr>
            <w:r>
              <w:rPr>
                <w:rFonts w:eastAsia="DM Sans" w:cs="DM Sans" w:ascii="DM Sans" w:hAnsi="DM Sans"/>
                <w:sz w:val="20"/>
                <w:szCs w:val="20"/>
              </w:rPr>
              <w:t>- Section representing the geometrical presentation of the product [By clicking on the marks, the user can view the specific specifications for each component</w:t>
            </w:r>
          </w:p>
          <w:p>
            <w:pPr>
              <w:pStyle w:val="LOnormal"/>
              <w:widowControl w:val="false"/>
              <w:rPr>
                <w:sz w:val="20"/>
                <w:szCs w:val="20"/>
              </w:rPr>
            </w:pPr>
            <w:r>
              <w:rPr>
                <w:rFonts w:eastAsia="DM Sans" w:cs="DM Sans" w:ascii="DM Sans" w:hAnsi="DM Sans"/>
                <w:sz w:val="20"/>
                <w:szCs w:val="20"/>
              </w:rPr>
              <w:t>- Section containing more related products</w:t>
            </w:r>
          </w:p>
        </w:tc>
      </w:tr>
      <w:tr>
        <w:trPr>
          <w:trHeight w:val="54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4</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About us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the short story/history of Nazar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why our products are best</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statistics (total types of products, total selling products, happy customers, etc)</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upcoming new products</w:t>
            </w:r>
          </w:p>
          <w:p>
            <w:pPr>
              <w:pStyle w:val="LOnormal"/>
              <w:widowControl w:val="false"/>
              <w:rPr>
                <w:sz w:val="20"/>
                <w:szCs w:val="20"/>
              </w:rPr>
            </w:pPr>
            <w:r>
              <w:rPr>
                <w:rFonts w:eastAsia="DM Sans" w:cs="DM Sans" w:ascii="DM Sans" w:hAnsi="DM Sans"/>
                <w:sz w:val="20"/>
                <w:szCs w:val="20"/>
              </w:rPr>
              <w:t>- Section containing USPs</w:t>
            </w:r>
          </w:p>
        </w:tc>
      </w:tr>
      <w:tr>
        <w:trPr>
          <w:trHeight w:val="100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5</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Generic Inner</w:t>
            </w:r>
          </w:p>
        </w:tc>
        <w:tc>
          <w:tcPr>
            <w:tcW w:w="7275" w:type="dxa"/>
            <w:tcBorders>
              <w:top w:val="single" w:sz="4" w:space="0" w:color="CCCCCC"/>
              <w:left w:val="single" w:sz="4" w:space="0" w:color="CCCCCC"/>
              <w:bottom w:val="single" w:sz="4" w:space="0" w:color="000000"/>
              <w:right w:val="single" w:sz="4" w:space="0" w:color="000000"/>
            </w:tcBorders>
            <w:shd w:fill="FFFFFF" w:val="clear"/>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Generic Inner is the layout of a standard inner page.</w:t>
            </w:r>
          </w:p>
          <w:p>
            <w:pPr>
              <w:pStyle w:val="LOnormal"/>
              <w:widowControl w:val="false"/>
              <w:rPr>
                <w:rFonts w:ascii="DM Sans" w:hAnsi="DM Sans" w:eastAsia="DM Sans" w:cs="DM Sans"/>
                <w:sz w:val="20"/>
                <w:szCs w:val="20"/>
              </w:rPr>
            </w:pPr>
            <w:r>
              <w:rPr>
                <w:rFonts w:eastAsia="DM Sans" w:cs="DM Sans" w:ascii="DM Sans" w:hAnsi="DM Sans"/>
                <w:sz w:val="20"/>
                <w:szCs w:val="20"/>
              </w:rPr>
              <w:t>Standard inner pages are flexible layouts that can</w:t>
            </w:r>
          </w:p>
          <w:p>
            <w:pPr>
              <w:pStyle w:val="LOnormal"/>
              <w:widowControl w:val="false"/>
              <w:rPr>
                <w:rFonts w:ascii="DM Sans" w:hAnsi="DM Sans" w:eastAsia="DM Sans" w:cs="DM Sans"/>
                <w:sz w:val="20"/>
                <w:szCs w:val="20"/>
              </w:rPr>
            </w:pPr>
            <w:r>
              <w:rPr>
                <w:rFonts w:eastAsia="DM Sans" w:cs="DM Sans" w:ascii="DM Sans" w:hAnsi="DM Sans"/>
                <w:sz w:val="20"/>
                <w:szCs w:val="20"/>
              </w:rPr>
              <w:t>support almost any type of content, including,</w:t>
            </w:r>
          </w:p>
          <w:p>
            <w:pPr>
              <w:pStyle w:val="LOnormal"/>
              <w:widowControl w:val="false"/>
              <w:rPr>
                <w:rFonts w:ascii="DM Sans" w:hAnsi="DM Sans" w:eastAsia="DM Sans" w:cs="DM Sans"/>
                <w:sz w:val="20"/>
                <w:szCs w:val="20"/>
              </w:rPr>
            </w:pPr>
            <w:r>
              <w:rPr>
                <w:rFonts w:eastAsia="DM Sans" w:cs="DM Sans" w:ascii="DM Sans" w:hAnsi="DM Sans"/>
                <w:sz w:val="20"/>
                <w:szCs w:val="20"/>
              </w:rPr>
              <w:t>but not limited to text, images, videos,</w:t>
            </w:r>
          </w:p>
          <w:p>
            <w:pPr>
              <w:pStyle w:val="LOnormal"/>
              <w:widowControl w:val="false"/>
              <w:rPr>
                <w:sz w:val="20"/>
                <w:szCs w:val="20"/>
              </w:rPr>
            </w:pPr>
            <w:r>
              <w:rPr>
                <w:rFonts w:eastAsia="DM Sans" w:cs="DM Sans" w:ascii="DM Sans" w:hAnsi="DM Sans"/>
                <w:sz w:val="20"/>
                <w:szCs w:val="20"/>
              </w:rPr>
              <w:t>tables, accordions, etc.</w:t>
            </w:r>
          </w:p>
        </w:tc>
      </w:tr>
      <w:tr>
        <w:trPr>
          <w:trHeight w:val="93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6</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Lifestyle</w:t>
            </w:r>
          </w:p>
        </w:tc>
        <w:tc>
          <w:tcPr>
            <w:tcW w:w="7275" w:type="dxa"/>
            <w:tcBorders>
              <w:top w:val="single" w:sz="4" w:space="0" w:color="CCCCCC"/>
              <w:left w:val="single" w:sz="4" w:space="0" w:color="CCCCCC"/>
              <w:bottom w:val="single" w:sz="4" w:space="0" w:color="000000"/>
              <w:right w:val="single" w:sz="4" w:space="0" w:color="000000"/>
            </w:tcBorders>
            <w:shd w:fill="FFFFFF" w:val="clear"/>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Categorized news and blogs listed in a grid arrangement</w:t>
            </w:r>
          </w:p>
          <w:p>
            <w:pPr>
              <w:pStyle w:val="LOnormal"/>
              <w:widowControl w:val="false"/>
              <w:rPr>
                <w:sz w:val="20"/>
                <w:szCs w:val="20"/>
              </w:rPr>
            </w:pPr>
            <w:r>
              <w:rPr>
                <w:rFonts w:eastAsia="DM Sans" w:cs="DM Sans" w:ascii="DM Sans" w:hAnsi="DM Sans"/>
                <w:sz w:val="20"/>
                <w:szCs w:val="20"/>
              </w:rPr>
              <w:t>- The filter option allows users to customize the content based on their specific needs</w:t>
            </w:r>
          </w:p>
        </w:tc>
      </w:tr>
      <w:tr>
        <w:trPr>
          <w:trHeight w:val="76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7</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Lifestyle Details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 section</w:t>
            </w:r>
          </w:p>
          <w:p>
            <w:pPr>
              <w:pStyle w:val="LOnormal"/>
              <w:widowControl w:val="false"/>
              <w:rPr>
                <w:rFonts w:ascii="DM Sans" w:hAnsi="DM Sans" w:eastAsia="DM Sans" w:cs="DM Sans"/>
                <w:sz w:val="20"/>
                <w:szCs w:val="20"/>
              </w:rPr>
            </w:pPr>
            <w:r>
              <w:rPr>
                <w:rFonts w:eastAsia="DM Sans" w:cs="DM Sans" w:ascii="DM Sans" w:hAnsi="DM Sans"/>
                <w:sz w:val="20"/>
                <w:szCs w:val="20"/>
              </w:rPr>
              <w:t>- Author and news source</w:t>
            </w:r>
          </w:p>
          <w:p>
            <w:pPr>
              <w:pStyle w:val="LOnormal"/>
              <w:widowControl w:val="false"/>
              <w:rPr>
                <w:rFonts w:ascii="DM Sans" w:hAnsi="DM Sans" w:eastAsia="DM Sans" w:cs="DM Sans"/>
                <w:sz w:val="20"/>
                <w:szCs w:val="20"/>
              </w:rPr>
            </w:pPr>
            <w:r>
              <w:rPr>
                <w:rFonts w:eastAsia="DM Sans" w:cs="DM Sans" w:ascii="DM Sans" w:hAnsi="DM Sans"/>
                <w:sz w:val="20"/>
                <w:szCs w:val="20"/>
              </w:rPr>
              <w:t>- Brief introduction summarizing the main points or purpose of the post</w:t>
            </w:r>
          </w:p>
          <w:p>
            <w:pPr>
              <w:pStyle w:val="LOnormal"/>
              <w:widowControl w:val="false"/>
              <w:rPr>
                <w:rFonts w:ascii="DM Sans" w:hAnsi="DM Sans" w:eastAsia="DM Sans" w:cs="DM Sans"/>
                <w:sz w:val="20"/>
                <w:szCs w:val="20"/>
              </w:rPr>
            </w:pPr>
            <w:r>
              <w:rPr>
                <w:rFonts w:eastAsia="DM Sans" w:cs="DM Sans" w:ascii="DM Sans" w:hAnsi="DM Sans"/>
                <w:sz w:val="20"/>
                <w:szCs w:val="20"/>
              </w:rPr>
              <w:t>- Main body of the insights divided into logical sections with headings and subheadings as necessary</w:t>
            </w:r>
          </w:p>
          <w:p>
            <w:pPr>
              <w:pStyle w:val="LOnormal"/>
              <w:widowControl w:val="false"/>
              <w:rPr>
                <w:rFonts w:ascii="DM Sans" w:hAnsi="DM Sans" w:eastAsia="DM Sans" w:cs="DM Sans"/>
                <w:sz w:val="20"/>
                <w:szCs w:val="20"/>
              </w:rPr>
            </w:pPr>
            <w:r>
              <w:rPr>
                <w:rFonts w:eastAsia="DM Sans" w:cs="DM Sans" w:ascii="DM Sans" w:hAnsi="DM Sans"/>
                <w:sz w:val="20"/>
                <w:szCs w:val="20"/>
              </w:rPr>
              <w:t>- Relevant multimedia content to enhance the readability and engagement of the insights</w:t>
            </w:r>
          </w:p>
          <w:p>
            <w:pPr>
              <w:pStyle w:val="LOnormal"/>
              <w:widowControl w:val="false"/>
              <w:rPr>
                <w:rFonts w:ascii="DM Sans" w:hAnsi="DM Sans" w:eastAsia="DM Sans" w:cs="DM Sans"/>
                <w:sz w:val="20"/>
                <w:szCs w:val="20"/>
              </w:rPr>
            </w:pPr>
            <w:r>
              <w:rPr>
                <w:rFonts w:eastAsia="DM Sans" w:cs="DM Sans" w:ascii="DM Sans" w:hAnsi="DM Sans"/>
                <w:sz w:val="20"/>
                <w:szCs w:val="20"/>
              </w:rPr>
              <w:t>- Links to other related insights on similar topics</w:t>
            </w:r>
          </w:p>
          <w:p>
            <w:pPr>
              <w:pStyle w:val="LOnormal"/>
              <w:widowControl w:val="false"/>
              <w:rPr>
                <w:sz w:val="20"/>
                <w:szCs w:val="20"/>
              </w:rPr>
            </w:pPr>
            <w:r>
              <w:rPr>
                <w:rFonts w:eastAsia="DM Sans" w:cs="DM Sans" w:ascii="DM Sans" w:hAnsi="DM Sans"/>
                <w:sz w:val="20"/>
                <w:szCs w:val="20"/>
              </w:rPr>
              <w:t>- Options to easily share insights on various social media platforms</w:t>
            </w:r>
          </w:p>
        </w:tc>
      </w:tr>
      <w:tr>
        <w:trPr>
          <w:trHeight w:val="193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8</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Visit us [Outlets]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the outlets list; clicking on the list, the user can view the outlet address along with Google map location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Google map will engage the user to Google map</w:t>
            </w:r>
          </w:p>
          <w:p>
            <w:pPr>
              <w:pStyle w:val="LOnormal"/>
              <w:widowControl w:val="false"/>
              <w:rPr>
                <w:sz w:val="20"/>
                <w:szCs w:val="20"/>
              </w:rPr>
            </w:pPr>
            <w:r>
              <w:rPr>
                <w:rFonts w:eastAsia="DM Sans" w:cs="DM Sans" w:ascii="DM Sans" w:hAnsi="DM Sans"/>
                <w:sz w:val="20"/>
                <w:szCs w:val="20"/>
              </w:rPr>
              <w:t>- Section showcasing an interactive map where user can view the map and engage</w:t>
            </w:r>
          </w:p>
        </w:tc>
      </w:tr>
      <w:tr>
        <w:trPr>
          <w:trHeight w:val="123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9</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Contact us</w:t>
            </w:r>
          </w:p>
        </w:tc>
        <w:tc>
          <w:tcPr>
            <w:tcW w:w="7275" w:type="dxa"/>
            <w:tcBorders>
              <w:top w:val="single" w:sz="4" w:space="0" w:color="CCCCCC"/>
              <w:left w:val="single" w:sz="4" w:space="0" w:color="CCCCCC"/>
              <w:bottom w:val="single" w:sz="4" w:space="0" w:color="000000"/>
              <w:right w:val="single" w:sz="4" w:space="0" w:color="000000"/>
            </w:tcBorders>
            <w:shd w:fill="FFFFFF" w:val="clear"/>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form with dropdown options to identify contacting purpose</w:t>
            </w:r>
          </w:p>
          <w:p>
            <w:pPr>
              <w:pStyle w:val="LOnormal"/>
              <w:widowControl w:val="false"/>
              <w:rPr>
                <w:rFonts w:ascii="DM Sans" w:hAnsi="DM Sans" w:eastAsia="DM Sans" w:cs="DM Sans"/>
                <w:sz w:val="20"/>
                <w:szCs w:val="20"/>
              </w:rPr>
            </w:pPr>
            <w:r>
              <w:rPr>
                <w:rFonts w:eastAsia="DM Sans" w:cs="DM Sans" w:ascii="DM Sans" w:hAnsi="DM Sans"/>
                <w:sz w:val="20"/>
                <w:szCs w:val="20"/>
              </w:rPr>
              <w:t>- An email will be sent to the admin with the details; nothing will be stored in the web server for security</w:t>
            </w:r>
          </w:p>
          <w:p>
            <w:pPr>
              <w:pStyle w:val="LOnormal"/>
              <w:widowControl w:val="false"/>
              <w:rPr>
                <w:sz w:val="20"/>
                <w:szCs w:val="20"/>
              </w:rPr>
            </w:pPr>
            <w:r>
              <w:rPr>
                <w:rFonts w:eastAsia="DM Sans" w:cs="DM Sans" w:ascii="DM Sans" w:hAnsi="DM Sans"/>
                <w:sz w:val="20"/>
                <w:szCs w:val="20"/>
              </w:rPr>
              <w:t>- Section showing address</w:t>
            </w:r>
          </w:p>
        </w:tc>
      </w:tr>
      <w:tr>
        <w:trPr>
          <w:trHeight w:val="100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10</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Search</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Dynamic search</w:t>
            </w:r>
          </w:p>
          <w:p>
            <w:pPr>
              <w:pStyle w:val="LOnormal"/>
              <w:widowControl w:val="false"/>
              <w:rPr>
                <w:rFonts w:ascii="DM Sans" w:hAnsi="DM Sans" w:eastAsia="DM Sans" w:cs="DM Sans"/>
                <w:sz w:val="20"/>
                <w:szCs w:val="20"/>
              </w:rPr>
            </w:pPr>
            <w:r>
              <w:rPr>
                <w:rFonts w:eastAsia="DM Sans" w:cs="DM Sans" w:ascii="DM Sans" w:hAnsi="DM Sans"/>
                <w:sz w:val="20"/>
                <w:szCs w:val="20"/>
              </w:rPr>
              <w:t>- Optimized search results</w:t>
            </w:r>
          </w:p>
          <w:p>
            <w:pPr>
              <w:pStyle w:val="LOnormal"/>
              <w:widowControl w:val="false"/>
              <w:rPr>
                <w:sz w:val="20"/>
                <w:szCs w:val="20"/>
              </w:rPr>
            </w:pPr>
            <w:r>
              <w:rPr>
                <w:rFonts w:eastAsia="DM Sans" w:cs="DM Sans" w:ascii="DM Sans" w:hAnsi="DM Sans"/>
                <w:sz w:val="20"/>
                <w:szCs w:val="20"/>
              </w:rPr>
              <w:t>- Filter options by category</w:t>
            </w:r>
          </w:p>
        </w:tc>
      </w:tr>
      <w:tr>
        <w:trPr>
          <w:trHeight w:val="750"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11</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Privacy Policy</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Details on what user data is collected (name, email, etc.)</w:t>
            </w:r>
          </w:p>
          <w:p>
            <w:pPr>
              <w:pStyle w:val="LOnormal"/>
              <w:widowControl w:val="false"/>
              <w:rPr>
                <w:sz w:val="20"/>
                <w:szCs w:val="20"/>
              </w:rPr>
            </w:pPr>
            <w:r>
              <w:rPr>
                <w:rFonts w:eastAsia="DM Sans" w:cs="DM Sans" w:ascii="DM Sans" w:hAnsi="DM Sans"/>
                <w:sz w:val="20"/>
                <w:szCs w:val="20"/>
              </w:rPr>
              <w:t>- Information on how data is used and stored (including GDPR compliance)</w:t>
            </w:r>
          </w:p>
        </w:tc>
      </w:tr>
      <w:tr>
        <w:trPr>
          <w:trHeight w:val="735" w:hRule="atLeast"/>
        </w:trPr>
        <w:tc>
          <w:tcPr>
            <w:tcW w:w="702"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12</w:t>
            </w:r>
          </w:p>
        </w:tc>
        <w:tc>
          <w:tcPr>
            <w:tcW w:w="1728"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Terms &amp; Conditions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Explain the terms of using the website and services</w:t>
            </w:r>
          </w:p>
          <w:p>
            <w:pPr>
              <w:pStyle w:val="LOnormal"/>
              <w:widowControl w:val="false"/>
              <w:rPr>
                <w:sz w:val="20"/>
                <w:szCs w:val="20"/>
              </w:rPr>
            </w:pPr>
            <w:r>
              <w:rPr>
                <w:rFonts w:eastAsia="DM Sans" w:cs="DM Sans" w:ascii="DM Sans" w:hAnsi="DM Sans"/>
                <w:sz w:val="20"/>
                <w:szCs w:val="20"/>
              </w:rPr>
              <w:t>- Detail the payment/refund policies, service agreements, and limitations</w:t>
            </w:r>
          </w:p>
        </w:tc>
      </w:tr>
    </w:tbl>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tbl>
      <w:tblPr>
        <w:tblStyle w:val="Table2"/>
        <w:tblW w:w="9360" w:type="dxa"/>
        <w:jc w:val="left"/>
        <w:tblInd w:w="0" w:type="dxa"/>
        <w:tblLayout w:type="fixed"/>
        <w:tblCellMar>
          <w:top w:w="40" w:type="dxa"/>
          <w:left w:w="40" w:type="dxa"/>
          <w:bottom w:w="40" w:type="dxa"/>
          <w:right w:w="40" w:type="dxa"/>
        </w:tblCellMar>
        <w:tblLook w:val="0600"/>
      </w:tblPr>
      <w:tblGrid>
        <w:gridCol w:w="9360"/>
      </w:tblGrid>
      <w:tr>
        <w:trPr>
          <w:trHeight w:val="315" w:hRule="atLeast"/>
        </w:trPr>
        <w:tc>
          <w:tcPr>
            <w:tcW w:w="9360" w:type="dxa"/>
            <w:tcBorders>
              <w:top w:val="single" w:sz="8" w:space="0" w:color="CCCCCC"/>
              <w:left w:val="single" w:sz="8" w:space="0" w:color="000000"/>
              <w:bottom w:val="single" w:sz="8" w:space="0" w:color="000000"/>
              <w:right w:val="single" w:sz="8" w:space="0" w:color="CCCCCC"/>
            </w:tcBorders>
            <w:shd w:fill="000000" w:val="clear"/>
          </w:tcPr>
          <w:p>
            <w:pPr>
              <w:pStyle w:val="LOnormal"/>
              <w:widowControl w:val="false"/>
              <w:jc w:val="both"/>
              <w:rPr>
                <w:sz w:val="20"/>
                <w:szCs w:val="20"/>
              </w:rPr>
            </w:pPr>
            <w:r>
              <w:rPr>
                <w:rFonts w:eastAsia="DM Sans" w:cs="DM Sans" w:ascii="DM Sans" w:hAnsi="DM Sans"/>
                <w:b/>
                <w:color w:val="FFFFFF"/>
                <w:sz w:val="20"/>
                <w:szCs w:val="20"/>
              </w:rPr>
              <w:t>Header</w:t>
            </w:r>
          </w:p>
        </w:tc>
      </w:tr>
      <w:tr>
        <w:trPr>
          <w:trHeight w:val="315" w:hRule="atLeast"/>
        </w:trPr>
        <w:tc>
          <w:tcPr>
            <w:tcW w:w="9360" w:type="dxa"/>
            <w:tcBorders>
              <w:top w:val="single" w:sz="8" w:space="0" w:color="000000"/>
              <w:left w:val="single" w:sz="2" w:space="0" w:color="000000"/>
              <w:bottom w:val="single" w:sz="2" w:space="0" w:color="000000"/>
              <w:right w:val="single" w:sz="2" w:space="0" w:color="000000"/>
            </w:tcBorders>
            <w:shd w:fill="auto" w:val="clear"/>
          </w:tcPr>
          <w:p>
            <w:pPr>
              <w:pStyle w:val="LOnormal"/>
              <w:widowControl w:val="false"/>
              <w:jc w:val="both"/>
              <w:rPr>
                <w:rFonts w:ascii="DM Sans" w:hAnsi="DM Sans" w:eastAsia="DM Sans" w:cs="DM Sans"/>
                <w:sz w:val="20"/>
                <w:szCs w:val="20"/>
              </w:rPr>
            </w:pPr>
            <w:r>
              <w:rPr>
                <w:rFonts w:eastAsia="DM Sans" w:cs="DM Sans" w:ascii="DM Sans" w:hAnsi="DM Sans"/>
                <w:sz w:val="20"/>
                <w:szCs w:val="20"/>
              </w:rPr>
              <w:t>- Logo</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Navigation</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Search</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Breadcrumb navigation (e.g., Home &gt; Collections)</w:t>
            </w:r>
          </w:p>
        </w:tc>
      </w:tr>
    </w:tbl>
    <w:p>
      <w:pPr>
        <w:pStyle w:val="LOnormal"/>
        <w:ind w:left="0" w:hanging="0"/>
        <w:jc w:val="both"/>
        <w:rPr>
          <w:rFonts w:ascii="DM Sans" w:hAnsi="DM Sans" w:eastAsia="DM Sans" w:cs="DM Sans"/>
          <w:highlight w:val="white"/>
        </w:rPr>
      </w:pPr>
      <w:r>
        <w:rPr>
          <w:rFonts w:eastAsia="DM Sans" w:cs="DM Sans" w:ascii="DM Sans" w:hAnsi="DM Sans"/>
          <w:highlight w:val="white"/>
        </w:rPr>
      </w:r>
    </w:p>
    <w:p>
      <w:pPr>
        <w:pStyle w:val="LOnormal"/>
        <w:ind w:left="0" w:hanging="0"/>
        <w:jc w:val="both"/>
        <w:rPr>
          <w:rFonts w:ascii="DM Sans" w:hAnsi="DM Sans" w:eastAsia="DM Sans" w:cs="DM Sans"/>
          <w:highlight w:val="white"/>
        </w:rPr>
      </w:pPr>
      <w:r>
        <w:rPr>
          <w:rFonts w:eastAsia="DM Sans" w:cs="DM Sans" w:ascii="DM Sans" w:hAnsi="DM Sans"/>
          <w:highlight w:val="white"/>
        </w:rPr>
      </w:r>
    </w:p>
    <w:tbl>
      <w:tblPr>
        <w:tblStyle w:val="Table3"/>
        <w:tblW w:w="9360" w:type="dxa"/>
        <w:jc w:val="left"/>
        <w:tblInd w:w="0" w:type="dxa"/>
        <w:tblLayout w:type="fixed"/>
        <w:tblCellMar>
          <w:top w:w="40" w:type="dxa"/>
          <w:left w:w="40" w:type="dxa"/>
          <w:bottom w:w="40" w:type="dxa"/>
          <w:right w:w="40" w:type="dxa"/>
        </w:tblCellMar>
        <w:tblLook w:val="0600"/>
      </w:tblPr>
      <w:tblGrid>
        <w:gridCol w:w="9360"/>
      </w:tblGrid>
      <w:tr>
        <w:trPr>
          <w:trHeight w:val="315" w:hRule="atLeast"/>
        </w:trPr>
        <w:tc>
          <w:tcPr>
            <w:tcW w:w="9360" w:type="dxa"/>
            <w:tcBorders>
              <w:top w:val="single" w:sz="2" w:space="0" w:color="000000"/>
              <w:left w:val="single" w:sz="2" w:space="0" w:color="000000"/>
              <w:bottom w:val="single" w:sz="2" w:space="0" w:color="000000"/>
              <w:right w:val="single" w:sz="2" w:space="0" w:color="000000"/>
            </w:tcBorders>
            <w:shd w:fill="000000" w:val="clear"/>
          </w:tcPr>
          <w:p>
            <w:pPr>
              <w:pStyle w:val="LOnormal"/>
              <w:widowControl w:val="false"/>
              <w:jc w:val="both"/>
              <w:rPr>
                <w:sz w:val="20"/>
                <w:szCs w:val="20"/>
              </w:rPr>
            </w:pPr>
            <w:r>
              <w:rPr>
                <w:rFonts w:eastAsia="DM Sans" w:cs="DM Sans" w:ascii="DM Sans" w:hAnsi="DM Sans"/>
                <w:b/>
                <w:color w:val="FFFFFF"/>
                <w:sz w:val="20"/>
                <w:szCs w:val="20"/>
              </w:rPr>
              <w:t>Footer</w:t>
            </w:r>
          </w:p>
        </w:tc>
      </w:tr>
      <w:tr>
        <w:trPr>
          <w:trHeight w:val="315" w:hRule="atLeast"/>
        </w:trPr>
        <w:tc>
          <w:tcPr>
            <w:tcW w:w="9360" w:type="dxa"/>
            <w:tcBorders>
              <w:top w:val="single" w:sz="2" w:space="0" w:color="CCCCCC"/>
              <w:left w:val="single" w:sz="2" w:space="0" w:color="000000"/>
              <w:bottom w:val="single" w:sz="2" w:space="0" w:color="000000"/>
              <w:right w:val="single" w:sz="2" w:space="0" w:color="000000"/>
            </w:tcBorders>
          </w:tcPr>
          <w:p>
            <w:pPr>
              <w:pStyle w:val="LOnormal"/>
              <w:widowControl w:val="false"/>
              <w:jc w:val="both"/>
              <w:rPr>
                <w:rFonts w:ascii="DM Sans" w:hAnsi="DM Sans" w:eastAsia="DM Sans" w:cs="DM Sans"/>
                <w:sz w:val="20"/>
                <w:szCs w:val="20"/>
              </w:rPr>
            </w:pPr>
            <w:r>
              <w:rPr>
                <w:rFonts w:eastAsia="DM Sans" w:cs="DM Sans" w:ascii="DM Sans" w:hAnsi="DM Sans"/>
                <w:sz w:val="20"/>
                <w:szCs w:val="20"/>
              </w:rPr>
              <w:t>- Copyright Notice</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Social Profile Links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Address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Newsletter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Copyright Notice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Terms &amp; Conditions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Privacy Policy</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Trust badges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Customer service information (contact email, phone number)</w:t>
            </w:r>
          </w:p>
        </w:tc>
      </w:tr>
    </w:tbl>
    <w:p>
      <w:pPr>
        <w:pStyle w:val="Heading1"/>
        <w:numPr>
          <w:ilvl w:val="0"/>
          <w:numId w:val="28"/>
        </w:numPr>
        <w:jc w:val="both"/>
        <w:rPr>
          <w:rFonts w:ascii="DM Sans" w:hAnsi="DM Sans" w:eastAsia="DM Sans" w:cs="DM Sans"/>
          <w:b/>
          <w:b/>
          <w:sz w:val="30"/>
          <w:szCs w:val="30"/>
        </w:rPr>
      </w:pPr>
      <w:bookmarkStart w:id="6" w:name="_w7fm3sd0099w"/>
      <w:bookmarkEnd w:id="6"/>
      <w:r>
        <w:rPr>
          <w:rFonts w:eastAsia="DM Sans" w:cs="DM Sans" w:ascii="DM Sans" w:hAnsi="DM Sans"/>
          <w:b/>
          <w:sz w:val="30"/>
          <w:szCs w:val="30"/>
        </w:rPr>
        <w:t>Website Reference:</w:t>
      </w:r>
    </w:p>
    <w:p>
      <w:pPr>
        <w:pStyle w:val="LOnormal"/>
        <w:rPr/>
      </w:pPr>
      <w:r>
        <w:rPr/>
      </w:r>
    </w:p>
    <w:p>
      <w:pPr>
        <w:pStyle w:val="LOnormal"/>
        <w:numPr>
          <w:ilvl w:val="0"/>
          <w:numId w:val="16"/>
        </w:numPr>
        <w:ind w:left="720" w:hanging="360"/>
        <w:rPr>
          <w:rFonts w:ascii="DM Sans" w:hAnsi="DM Sans" w:eastAsia="DM Sans" w:cs="DM Sans"/>
        </w:rPr>
      </w:pPr>
      <w:hyperlink r:id="rId3">
        <w:r>
          <w:rPr>
            <w:rFonts w:eastAsia="DM Sans" w:cs="DM Sans" w:ascii="DM Sans" w:hAnsi="DM Sans"/>
            <w:color w:val="1155CC"/>
            <w:u w:val="single"/>
          </w:rPr>
          <w:t>Hello Visionist</w:t>
        </w:r>
      </w:hyperlink>
      <w:r>
        <w:rPr>
          <w:rFonts w:eastAsia="DM Sans" w:cs="DM Sans" w:ascii="DM Sans" w:hAnsi="DM Sans"/>
        </w:rPr>
        <w:t xml:space="preserve">  </w:t>
      </w:r>
    </w:p>
    <w:p>
      <w:pPr>
        <w:pStyle w:val="LOnormal"/>
        <w:numPr>
          <w:ilvl w:val="0"/>
          <w:numId w:val="16"/>
        </w:numPr>
        <w:ind w:left="720" w:hanging="360"/>
        <w:rPr>
          <w:rFonts w:ascii="DM Sans" w:hAnsi="DM Sans" w:eastAsia="DM Sans" w:cs="DM Sans"/>
        </w:rPr>
      </w:pPr>
      <w:hyperlink r:id="rId4">
        <w:r>
          <w:rPr>
            <w:rFonts w:eastAsia="DM Sans" w:cs="DM Sans" w:ascii="DM Sans" w:hAnsi="DM Sans"/>
            <w:color w:val="1155CC"/>
            <w:u w:val="single"/>
          </w:rPr>
          <w:t>Orgreen Optics</w:t>
        </w:r>
      </w:hyperlink>
    </w:p>
    <w:p>
      <w:pPr>
        <w:pStyle w:val="LOnormal"/>
        <w:numPr>
          <w:ilvl w:val="0"/>
          <w:numId w:val="16"/>
        </w:numPr>
        <w:ind w:left="720" w:hanging="360"/>
        <w:rPr>
          <w:rFonts w:ascii="DM Sans" w:hAnsi="DM Sans" w:eastAsia="DM Sans" w:cs="DM Sans"/>
          <w:u w:val="none"/>
        </w:rPr>
      </w:pPr>
      <w:hyperlink r:id="rId5">
        <w:r>
          <w:rPr>
            <w:rFonts w:eastAsia="DM Sans" w:cs="DM Sans" w:ascii="DM Sans" w:hAnsi="DM Sans"/>
            <w:color w:val="1155CC"/>
            <w:u w:val="single"/>
          </w:rPr>
          <w:t>Garrettleight</w:t>
        </w:r>
      </w:hyperlink>
    </w:p>
    <w:p>
      <w:pPr>
        <w:pStyle w:val="LOnormal"/>
        <w:numPr>
          <w:ilvl w:val="0"/>
          <w:numId w:val="16"/>
        </w:numPr>
        <w:ind w:left="720" w:hanging="360"/>
        <w:rPr>
          <w:rFonts w:ascii="DM Sans" w:hAnsi="DM Sans" w:eastAsia="DM Sans" w:cs="DM Sans"/>
          <w:u w:val="none"/>
        </w:rPr>
      </w:pPr>
      <w:hyperlink r:id="rId6">
        <w:r>
          <w:rPr>
            <w:rFonts w:eastAsia="DM Sans" w:cs="DM Sans" w:ascii="DM Sans" w:hAnsi="DM Sans"/>
            <w:color w:val="1155CC"/>
            <w:u w:val="single"/>
          </w:rPr>
          <w:t>Owl Optics</w:t>
        </w:r>
      </w:hyperlink>
    </w:p>
    <w:p>
      <w:pPr>
        <w:pStyle w:val="LOnormal"/>
        <w:numPr>
          <w:ilvl w:val="0"/>
          <w:numId w:val="16"/>
        </w:numPr>
        <w:ind w:left="720" w:hanging="360"/>
        <w:rPr>
          <w:rFonts w:ascii="DM Sans" w:hAnsi="DM Sans" w:eastAsia="DM Sans" w:cs="DM Sans"/>
          <w:u w:val="none"/>
        </w:rPr>
      </w:pPr>
      <w:hyperlink r:id="rId7">
        <w:r>
          <w:rPr>
            <w:rFonts w:eastAsia="DM Sans" w:cs="DM Sans" w:ascii="DM Sans" w:hAnsi="DM Sans"/>
            <w:color w:val="1155CC"/>
            <w:u w:val="single"/>
          </w:rPr>
          <w:t>Max &amp; Tiber</w:t>
        </w:r>
      </w:hyperlink>
    </w:p>
    <w:p>
      <w:pPr>
        <w:pStyle w:val="LOnormal"/>
        <w:numPr>
          <w:ilvl w:val="0"/>
          <w:numId w:val="16"/>
        </w:numPr>
        <w:ind w:left="720" w:hanging="360"/>
        <w:rPr>
          <w:rFonts w:ascii="DM Sans" w:hAnsi="DM Sans" w:eastAsia="DM Sans" w:cs="DM Sans"/>
          <w:u w:val="none"/>
        </w:rPr>
      </w:pPr>
      <w:hyperlink r:id="rId8">
        <w:r>
          <w:rPr>
            <w:rFonts w:eastAsia="DM Sans" w:cs="DM Sans" w:ascii="DM Sans" w:hAnsi="DM Sans"/>
            <w:color w:val="1155CC"/>
            <w:u w:val="single"/>
          </w:rPr>
          <w:t>Rolf Spectacles</w:t>
        </w:r>
      </w:hyperlink>
    </w:p>
    <w:p>
      <w:pPr>
        <w:pStyle w:val="LOnormal"/>
        <w:numPr>
          <w:ilvl w:val="0"/>
          <w:numId w:val="16"/>
        </w:numPr>
        <w:ind w:left="720" w:hanging="360"/>
        <w:rPr>
          <w:rFonts w:ascii="DM Sans" w:hAnsi="DM Sans" w:eastAsia="DM Sans" w:cs="DM Sans"/>
          <w:u w:val="none"/>
        </w:rPr>
      </w:pPr>
      <w:hyperlink r:id="rId9">
        <w:r>
          <w:rPr>
            <w:rFonts w:eastAsia="DM Sans" w:cs="DM Sans" w:ascii="DM Sans" w:hAnsi="DM Sans"/>
            <w:color w:val="1155CC"/>
            <w:u w:val="single"/>
          </w:rPr>
          <w:t>Cubitts</w:t>
        </w:r>
      </w:hyperlink>
    </w:p>
    <w:p>
      <w:pPr>
        <w:pStyle w:val="LOnormal"/>
        <w:numPr>
          <w:ilvl w:val="0"/>
          <w:numId w:val="16"/>
        </w:numPr>
        <w:ind w:left="720" w:hanging="360"/>
        <w:rPr>
          <w:rFonts w:ascii="DM Sans" w:hAnsi="DM Sans" w:eastAsia="DM Sans" w:cs="DM Sans"/>
          <w:u w:val="none"/>
        </w:rPr>
      </w:pPr>
      <w:hyperlink r:id="rId10">
        <w:r>
          <w:rPr>
            <w:rFonts w:eastAsia="DM Sans" w:cs="DM Sans" w:ascii="DM Sans" w:hAnsi="DM Sans"/>
            <w:color w:val="1155CC"/>
            <w:u w:val="single"/>
          </w:rPr>
          <w:t>Oxydo Eyewear</w:t>
        </w:r>
      </w:hyperlink>
      <w:r>
        <w:rPr>
          <w:rFonts w:eastAsia="DM Sans" w:cs="DM Sans" w:ascii="DM Sans" w:hAnsi="DM Sans"/>
        </w:rPr>
        <w:t xml:space="preserve"> </w:t>
      </w:r>
    </w:p>
    <w:p>
      <w:pPr>
        <w:pStyle w:val="LOnormal"/>
        <w:rPr/>
      </w:pPr>
      <w:r>
        <w:rPr/>
      </w:r>
    </w:p>
    <w:p>
      <w:pPr>
        <w:pStyle w:val="Heading1"/>
        <w:numPr>
          <w:ilvl w:val="0"/>
          <w:numId w:val="28"/>
        </w:numPr>
        <w:jc w:val="both"/>
        <w:rPr>
          <w:rFonts w:ascii="DM Sans" w:hAnsi="DM Sans" w:eastAsia="DM Sans" w:cs="DM Sans"/>
          <w:b/>
          <w:b/>
          <w:sz w:val="30"/>
          <w:szCs w:val="30"/>
        </w:rPr>
      </w:pPr>
      <w:bookmarkStart w:id="7" w:name="_a65z6z76znnw"/>
      <w:bookmarkEnd w:id="7"/>
      <w:r>
        <w:rPr>
          <w:rFonts w:eastAsia="DM Sans" w:cs="DM Sans" w:ascii="DM Sans" w:hAnsi="DM Sans"/>
          <w:b/>
          <w:sz w:val="30"/>
          <w:szCs w:val="30"/>
        </w:rPr>
        <w:t>UX Strategy:</w:t>
      </w:r>
    </w:p>
    <w:p>
      <w:pPr>
        <w:pStyle w:val="LOnormal"/>
        <w:jc w:val="both"/>
        <w:rPr>
          <w:rFonts w:ascii="DM Sans" w:hAnsi="DM Sans" w:eastAsia="DM Sans" w:cs="DM Sans"/>
        </w:rPr>
      </w:pPr>
      <w:r>
        <w:rPr>
          <w:rFonts w:eastAsia="DM Sans" w:cs="DM Sans" w:ascii="DM Sans" w:hAnsi="DM Sans"/>
        </w:rPr>
      </w:r>
    </w:p>
    <w:p>
      <w:pPr>
        <w:pStyle w:val="LOnormal"/>
        <w:numPr>
          <w:ilvl w:val="0"/>
          <w:numId w:val="29"/>
        </w:numPr>
        <w:ind w:left="1440" w:hanging="360"/>
        <w:jc w:val="both"/>
        <w:rPr>
          <w:rFonts w:ascii="DM Sans" w:hAnsi="DM Sans" w:eastAsia="DM Sans" w:cs="DM Sans"/>
          <w:u w:val="none"/>
        </w:rPr>
      </w:pPr>
      <w:r>
        <w:rPr>
          <w:rFonts w:eastAsia="DM Sans" w:cs="DM Sans" w:ascii="DM Sans" w:hAnsi="DM Sans"/>
          <w:b/>
        </w:rPr>
        <w:t>Design Aspiration</w:t>
      </w:r>
      <w:r>
        <w:rPr>
          <w:rFonts w:eastAsia="DM Sans" w:cs="DM Sans" w:ascii="DM Sans" w:hAnsi="DM Sans"/>
        </w:rPr>
        <w:t xml:space="preserve"> </w:t>
      </w:r>
    </w:p>
    <w:p>
      <w:pPr>
        <w:pStyle w:val="LOnormal"/>
        <w:numPr>
          <w:ilvl w:val="2"/>
          <w:numId w:val="24"/>
        </w:numPr>
        <w:ind w:left="2160" w:hanging="360"/>
        <w:jc w:val="both"/>
        <w:rPr>
          <w:rFonts w:ascii="DM Sans" w:hAnsi="DM Sans" w:eastAsia="DM Sans" w:cs="DM Sans"/>
        </w:rPr>
      </w:pPr>
      <w:r>
        <w:rPr>
          <w:rFonts w:eastAsia="DM Sans" w:cs="DM Sans" w:ascii="DM Sans" w:hAnsi="DM Sans"/>
        </w:rPr>
        <w:t>Design and develop a unique, secure, and dynamic world-class Website</w:t>
      </w:r>
    </w:p>
    <w:p>
      <w:pPr>
        <w:pStyle w:val="LOnormal"/>
        <w:numPr>
          <w:ilvl w:val="2"/>
          <w:numId w:val="24"/>
        </w:numPr>
        <w:ind w:left="2160" w:hanging="360"/>
        <w:jc w:val="both"/>
        <w:rPr>
          <w:rFonts w:ascii="DM Sans" w:hAnsi="DM Sans" w:eastAsia="DM Sans" w:cs="DM Sans"/>
        </w:rPr>
      </w:pPr>
      <w:r>
        <w:rPr>
          <w:rFonts w:eastAsia="DM Sans" w:cs="DM Sans" w:ascii="DM Sans" w:hAnsi="DM Sans"/>
        </w:rPr>
        <w:t>Welcoming</w:t>
      </w:r>
    </w:p>
    <w:p>
      <w:pPr>
        <w:pStyle w:val="LOnormal"/>
        <w:numPr>
          <w:ilvl w:val="2"/>
          <w:numId w:val="24"/>
        </w:numPr>
        <w:ind w:left="2160" w:hanging="360"/>
        <w:jc w:val="both"/>
        <w:rPr>
          <w:rFonts w:ascii="DM Sans" w:hAnsi="DM Sans" w:eastAsia="DM Sans" w:cs="DM Sans"/>
        </w:rPr>
      </w:pPr>
      <w:r>
        <w:rPr>
          <w:rFonts w:eastAsia="DM Sans" w:cs="DM Sans" w:ascii="DM Sans" w:hAnsi="DM Sans"/>
        </w:rPr>
        <w:t>Warm &amp; Lively</w:t>
      </w:r>
    </w:p>
    <w:p>
      <w:pPr>
        <w:pStyle w:val="LOnormal"/>
        <w:numPr>
          <w:ilvl w:val="2"/>
          <w:numId w:val="24"/>
        </w:numPr>
        <w:ind w:left="2160" w:hanging="360"/>
        <w:jc w:val="both"/>
        <w:rPr>
          <w:rFonts w:ascii="DM Sans" w:hAnsi="DM Sans" w:eastAsia="DM Sans" w:cs="DM Sans"/>
        </w:rPr>
      </w:pPr>
      <w:r>
        <w:rPr>
          <w:rFonts w:eastAsia="DM Sans" w:cs="DM Sans" w:ascii="DM Sans" w:hAnsi="DM Sans"/>
        </w:rPr>
        <w:t>Modern &amp; Elegant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21"/>
        </w:numPr>
        <w:ind w:left="1440" w:hanging="360"/>
        <w:jc w:val="both"/>
        <w:rPr>
          <w:rFonts w:ascii="DM Sans" w:hAnsi="DM Sans" w:eastAsia="DM Sans" w:cs="DM Sans"/>
          <w:b/>
          <w:b/>
        </w:rPr>
      </w:pPr>
      <w:r>
        <w:rPr>
          <w:rFonts w:eastAsia="DM Sans" w:cs="DM Sans" w:ascii="DM Sans" w:hAnsi="DM Sans"/>
          <w:b/>
        </w:rPr>
        <w:t>Functional Aspiration</w:t>
      </w:r>
    </w:p>
    <w:p>
      <w:pPr>
        <w:pStyle w:val="LOnormal"/>
        <w:numPr>
          <w:ilvl w:val="2"/>
          <w:numId w:val="24"/>
        </w:numPr>
        <w:ind w:left="2160" w:hanging="360"/>
        <w:jc w:val="both"/>
        <w:rPr>
          <w:rFonts w:ascii="DM Sans" w:hAnsi="DM Sans" w:eastAsia="DM Sans" w:cs="DM Sans"/>
        </w:rPr>
      </w:pPr>
      <w:r>
        <w:rPr>
          <w:rFonts w:eastAsia="DM Sans" w:cs="DM Sans" w:ascii="DM Sans" w:hAnsi="DM Sans"/>
        </w:rPr>
        <w:t>Organized</w:t>
      </w:r>
    </w:p>
    <w:p>
      <w:pPr>
        <w:pStyle w:val="LOnormal"/>
        <w:numPr>
          <w:ilvl w:val="2"/>
          <w:numId w:val="24"/>
        </w:numPr>
        <w:ind w:left="2160" w:hanging="360"/>
        <w:jc w:val="both"/>
        <w:rPr>
          <w:rFonts w:ascii="DM Sans" w:hAnsi="DM Sans" w:eastAsia="DM Sans" w:cs="DM Sans"/>
        </w:rPr>
      </w:pPr>
      <w:r>
        <w:rPr>
          <w:rFonts w:eastAsia="DM Sans" w:cs="DM Sans" w:ascii="DM Sans" w:hAnsi="DM Sans"/>
        </w:rPr>
        <w:t>User friendly</w:t>
      </w:r>
    </w:p>
    <w:p>
      <w:pPr>
        <w:pStyle w:val="LOnormal"/>
        <w:numPr>
          <w:ilvl w:val="2"/>
          <w:numId w:val="24"/>
        </w:numPr>
        <w:ind w:left="2160" w:hanging="360"/>
        <w:jc w:val="both"/>
        <w:rPr>
          <w:rFonts w:ascii="DM Sans" w:hAnsi="DM Sans" w:eastAsia="DM Sans" w:cs="DM Sans"/>
        </w:rPr>
      </w:pPr>
      <w:r>
        <w:rPr>
          <w:rFonts w:eastAsia="DM Sans" w:cs="DM Sans" w:ascii="DM Sans" w:hAnsi="DM Sans"/>
        </w:rPr>
        <w:t>Easy navigation</w:t>
      </w:r>
    </w:p>
    <w:p>
      <w:pPr>
        <w:pStyle w:val="LOnormal"/>
        <w:numPr>
          <w:ilvl w:val="2"/>
          <w:numId w:val="24"/>
        </w:numPr>
        <w:ind w:left="2160" w:hanging="360"/>
        <w:jc w:val="both"/>
        <w:rPr>
          <w:rFonts w:ascii="DM Sans" w:hAnsi="DM Sans" w:eastAsia="DM Sans" w:cs="DM Sans"/>
        </w:rPr>
      </w:pPr>
      <w:r>
        <w:rPr>
          <w:rFonts w:eastAsia="DM Sans" w:cs="DM Sans" w:ascii="DM Sans" w:hAnsi="DM Sans"/>
        </w:rPr>
        <w:t>Minimum clicks/ taps</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20"/>
        </w:numPr>
        <w:ind w:left="1440" w:hanging="360"/>
        <w:jc w:val="both"/>
        <w:rPr>
          <w:rFonts w:ascii="DM Sans" w:hAnsi="DM Sans" w:eastAsia="DM Sans" w:cs="DM Sans"/>
          <w:b/>
          <w:b/>
        </w:rPr>
      </w:pPr>
      <w:r>
        <w:rPr>
          <w:rFonts w:eastAsia="DM Sans" w:cs="DM Sans" w:ascii="DM Sans" w:hAnsi="DM Sans"/>
          <w:b/>
        </w:rPr>
        <w:t>Core Design Principles</w:t>
      </w:r>
    </w:p>
    <w:p>
      <w:pPr>
        <w:pStyle w:val="LOnormal"/>
        <w:numPr>
          <w:ilvl w:val="2"/>
          <w:numId w:val="24"/>
        </w:numPr>
        <w:ind w:left="2160" w:hanging="360"/>
        <w:jc w:val="both"/>
        <w:rPr>
          <w:rFonts w:ascii="DM Sans" w:hAnsi="DM Sans" w:eastAsia="DM Sans" w:cs="DM Sans"/>
        </w:rPr>
      </w:pPr>
      <w:r>
        <w:rPr>
          <w:rFonts w:eastAsia="DM Sans" w:cs="DM Sans" w:ascii="DM Sans" w:hAnsi="DM Sans"/>
        </w:rPr>
        <w:t>Design for the target audience</w:t>
      </w:r>
    </w:p>
    <w:p>
      <w:pPr>
        <w:pStyle w:val="LOnormal"/>
        <w:numPr>
          <w:ilvl w:val="2"/>
          <w:numId w:val="24"/>
        </w:numPr>
        <w:ind w:left="2160" w:hanging="360"/>
        <w:jc w:val="both"/>
        <w:rPr>
          <w:rFonts w:ascii="DM Sans" w:hAnsi="DM Sans" w:eastAsia="DM Sans" w:cs="DM Sans"/>
        </w:rPr>
      </w:pPr>
      <w:r>
        <w:rPr>
          <w:rFonts w:eastAsia="DM Sans" w:cs="DM Sans" w:ascii="DM Sans" w:hAnsi="DM Sans"/>
        </w:rPr>
        <w:t xml:space="preserve">Take the organization’s goals into account </w:t>
      </w:r>
    </w:p>
    <w:p>
      <w:pPr>
        <w:pStyle w:val="LOnormal"/>
        <w:numPr>
          <w:ilvl w:val="2"/>
          <w:numId w:val="24"/>
        </w:numPr>
        <w:ind w:left="2160" w:hanging="360"/>
        <w:jc w:val="both"/>
        <w:rPr>
          <w:rFonts w:ascii="DM Sans" w:hAnsi="DM Sans" w:eastAsia="DM Sans" w:cs="DM Sans"/>
        </w:rPr>
      </w:pPr>
      <w:r>
        <w:rPr>
          <w:rFonts w:eastAsia="DM Sans" w:cs="DM Sans" w:ascii="DM Sans" w:hAnsi="DM Sans"/>
        </w:rPr>
        <w:t>Make the site easy to learn and use</w:t>
      </w:r>
    </w:p>
    <w:p>
      <w:pPr>
        <w:pStyle w:val="LOnormal"/>
        <w:numPr>
          <w:ilvl w:val="2"/>
          <w:numId w:val="24"/>
        </w:numPr>
        <w:ind w:left="2160" w:hanging="360"/>
        <w:jc w:val="both"/>
        <w:rPr>
          <w:rFonts w:ascii="DM Sans" w:hAnsi="DM Sans" w:eastAsia="DM Sans" w:cs="DM Sans"/>
        </w:rPr>
      </w:pPr>
      <w:r>
        <w:rPr>
          <w:rFonts w:eastAsia="DM Sans" w:cs="DM Sans" w:ascii="DM Sans" w:hAnsi="DM Sans"/>
        </w:rPr>
        <w:t>Conversion-driven</w:t>
      </w:r>
    </w:p>
    <w:p>
      <w:pPr>
        <w:pStyle w:val="LOnormal"/>
        <w:numPr>
          <w:ilvl w:val="2"/>
          <w:numId w:val="24"/>
        </w:numPr>
        <w:ind w:left="2160" w:hanging="360"/>
        <w:jc w:val="both"/>
        <w:rPr>
          <w:rFonts w:ascii="DM Sans" w:hAnsi="DM Sans" w:eastAsia="DM Sans" w:cs="DM Sans"/>
        </w:rPr>
      </w:pPr>
      <w:r>
        <w:rPr>
          <w:rFonts w:eastAsia="DM Sans" w:cs="DM Sans" w:ascii="DM Sans" w:hAnsi="DM Sans"/>
        </w:rPr>
        <w:t>The human experience is given the highest priority</w:t>
      </w:r>
    </w:p>
    <w:p>
      <w:pPr>
        <w:pStyle w:val="LOnormal"/>
        <w:numPr>
          <w:ilvl w:val="2"/>
          <w:numId w:val="24"/>
        </w:numPr>
        <w:ind w:left="2160" w:hanging="360"/>
        <w:jc w:val="both"/>
        <w:rPr>
          <w:rFonts w:ascii="DM Sans" w:hAnsi="DM Sans" w:eastAsia="DM Sans" w:cs="DM Sans"/>
        </w:rPr>
      </w:pPr>
      <w:r>
        <w:rPr>
          <w:rFonts w:eastAsia="DM Sans" w:cs="DM Sans" w:ascii="DM Sans" w:hAnsi="DM Sans"/>
        </w:rPr>
        <w:t>Make it satisfying and pleasant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13"/>
        </w:numPr>
        <w:ind w:left="1440" w:hanging="360"/>
        <w:jc w:val="both"/>
        <w:rPr>
          <w:rFonts w:ascii="DM Sans" w:hAnsi="DM Sans" w:eastAsia="DM Sans" w:cs="DM Sans"/>
          <w:b/>
          <w:b/>
        </w:rPr>
      </w:pPr>
      <w:r>
        <w:rPr>
          <w:rFonts w:eastAsia="DM Sans" w:cs="DM Sans" w:ascii="DM Sans" w:hAnsi="DM Sans"/>
          <w:b/>
        </w:rPr>
        <w:t>Strategies</w:t>
      </w:r>
    </w:p>
    <w:p>
      <w:pPr>
        <w:pStyle w:val="LOnormal"/>
        <w:numPr>
          <w:ilvl w:val="2"/>
          <w:numId w:val="24"/>
        </w:numPr>
        <w:ind w:left="2160" w:hanging="360"/>
        <w:jc w:val="both"/>
        <w:rPr>
          <w:rFonts w:ascii="DM Sans" w:hAnsi="DM Sans" w:eastAsia="DM Sans" w:cs="DM Sans"/>
        </w:rPr>
      </w:pPr>
      <w:r>
        <w:rPr>
          <w:rFonts w:eastAsia="DM Sans" w:cs="DM Sans" w:ascii="DM Sans" w:hAnsi="DM Sans"/>
        </w:rPr>
        <w:t>Optimized UI &amp; UX</w:t>
      </w:r>
    </w:p>
    <w:p>
      <w:pPr>
        <w:pStyle w:val="LOnormal"/>
        <w:numPr>
          <w:ilvl w:val="2"/>
          <w:numId w:val="24"/>
        </w:numPr>
        <w:ind w:left="2160" w:hanging="360"/>
        <w:jc w:val="both"/>
        <w:rPr>
          <w:rFonts w:ascii="DM Sans" w:hAnsi="DM Sans" w:eastAsia="DM Sans" w:cs="DM Sans"/>
        </w:rPr>
      </w:pPr>
      <w:r>
        <w:rPr>
          <w:rFonts w:eastAsia="DM Sans" w:cs="DM Sans" w:ascii="DM Sans" w:hAnsi="DM Sans"/>
        </w:rPr>
        <w:t>Improved IA</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Mobile-first, responsive designs</w:t>
      </w:r>
    </w:p>
    <w:p>
      <w:pPr>
        <w:pStyle w:val="LOnormal"/>
        <w:numPr>
          <w:ilvl w:val="2"/>
          <w:numId w:val="24"/>
        </w:numPr>
        <w:ind w:left="2160" w:hanging="360"/>
        <w:jc w:val="both"/>
        <w:rPr>
          <w:rFonts w:ascii="DM Sans" w:hAnsi="DM Sans" w:eastAsia="DM Sans" w:cs="DM Sans"/>
        </w:rPr>
      </w:pPr>
      <w:r>
        <w:rPr>
          <w:rFonts w:eastAsia="DM Sans" w:cs="DM Sans" w:ascii="DM Sans" w:hAnsi="DM Sans"/>
        </w:rPr>
        <w:t>Increased user engagement &amp;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Continuous improvement</w:t>
      </w:r>
    </w:p>
    <w:p>
      <w:pPr>
        <w:pStyle w:val="LOnormal"/>
        <w:ind w:left="0" w:hanging="0"/>
        <w:jc w:val="both"/>
        <w:rPr>
          <w:rFonts w:ascii="DM Sans" w:hAnsi="DM Sans" w:eastAsia="DM Sans" w:cs="DM Sans"/>
        </w:rPr>
      </w:pPr>
      <w:r>
        <w:rPr>
          <w:rFonts w:eastAsia="DM Sans" w:cs="DM Sans" w:ascii="DM Sans" w:hAnsi="DM Sans"/>
        </w:rPr>
      </w:r>
    </w:p>
    <w:p>
      <w:pPr>
        <w:pStyle w:val="LOnormal"/>
        <w:numPr>
          <w:ilvl w:val="0"/>
          <w:numId w:val="11"/>
        </w:numPr>
        <w:ind w:left="1440" w:hanging="360"/>
        <w:jc w:val="both"/>
        <w:rPr>
          <w:rFonts w:ascii="DM Sans" w:hAnsi="DM Sans" w:eastAsia="DM Sans" w:cs="DM Sans"/>
          <w:b/>
          <w:b/>
        </w:rPr>
      </w:pPr>
      <w:r>
        <w:rPr>
          <w:rFonts w:eastAsia="DM Sans" w:cs="DM Sans" w:ascii="DM Sans" w:hAnsi="DM Sans"/>
          <w:b/>
        </w:rPr>
        <w:t>Optimized UI &amp; UX</w:t>
      </w:r>
    </w:p>
    <w:p>
      <w:pPr>
        <w:pStyle w:val="LOnormal"/>
        <w:numPr>
          <w:ilvl w:val="2"/>
          <w:numId w:val="24"/>
        </w:numPr>
        <w:ind w:left="2160" w:hanging="360"/>
        <w:jc w:val="both"/>
        <w:rPr>
          <w:rFonts w:ascii="DM Sans" w:hAnsi="DM Sans" w:eastAsia="DM Sans" w:cs="DM Sans"/>
        </w:rPr>
      </w:pPr>
      <w:r>
        <w:rPr>
          <w:rFonts w:eastAsia="DM Sans" w:cs="DM Sans" w:ascii="DM Sans" w:hAnsi="DM Sans"/>
        </w:rPr>
        <w:t>Simplified and short user journeys</w:t>
      </w:r>
    </w:p>
    <w:p>
      <w:pPr>
        <w:pStyle w:val="LOnormal"/>
        <w:numPr>
          <w:ilvl w:val="2"/>
          <w:numId w:val="24"/>
        </w:numPr>
        <w:ind w:left="2160" w:hanging="360"/>
        <w:jc w:val="both"/>
        <w:rPr>
          <w:rFonts w:ascii="DM Sans" w:hAnsi="DM Sans" w:eastAsia="DM Sans" w:cs="DM Sans"/>
        </w:rPr>
      </w:pPr>
      <w:r>
        <w:rPr>
          <w:rFonts w:eastAsia="DM Sans" w:cs="DM Sans" w:ascii="DM Sans" w:hAnsi="DM Sans"/>
        </w:rPr>
        <w:t>Seamless experience across all devices</w:t>
      </w:r>
    </w:p>
    <w:p>
      <w:pPr>
        <w:pStyle w:val="LOnormal"/>
        <w:numPr>
          <w:ilvl w:val="2"/>
          <w:numId w:val="24"/>
        </w:numPr>
        <w:ind w:left="2160" w:hanging="360"/>
        <w:jc w:val="both"/>
        <w:rPr>
          <w:rFonts w:ascii="DM Sans" w:hAnsi="DM Sans" w:eastAsia="DM Sans" w:cs="DM Sans"/>
        </w:rPr>
      </w:pPr>
      <w:r>
        <w:rPr>
          <w:rFonts w:eastAsia="DM Sans" w:cs="DM Sans" w:ascii="DM Sans" w:hAnsi="DM Sans"/>
        </w:rPr>
        <w:t>Cleaner, simpler, more user-friendly UI</w:t>
      </w:r>
    </w:p>
    <w:p>
      <w:pPr>
        <w:pStyle w:val="LOnormal"/>
        <w:numPr>
          <w:ilvl w:val="2"/>
          <w:numId w:val="24"/>
        </w:numPr>
        <w:ind w:left="2160" w:hanging="360"/>
        <w:jc w:val="both"/>
        <w:rPr>
          <w:rFonts w:ascii="DM Sans" w:hAnsi="DM Sans" w:eastAsia="DM Sans" w:cs="DM Sans"/>
        </w:rPr>
      </w:pPr>
      <w:r>
        <w:rPr>
          <w:rFonts w:eastAsia="DM Sans" w:cs="DM Sans" w:ascii="DM Sans" w:hAnsi="DM Sans"/>
        </w:rPr>
        <w:t>Clear call to action wherever possible to drive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Reduce visual complexity</w:t>
      </w:r>
    </w:p>
    <w:p>
      <w:pPr>
        <w:pStyle w:val="LOnormal"/>
        <w:numPr>
          <w:ilvl w:val="2"/>
          <w:numId w:val="24"/>
        </w:numPr>
        <w:ind w:left="2160" w:hanging="360"/>
        <w:jc w:val="both"/>
        <w:rPr>
          <w:rFonts w:ascii="DM Sans" w:hAnsi="DM Sans" w:eastAsia="DM Sans" w:cs="DM Sans"/>
        </w:rPr>
      </w:pPr>
      <w:r>
        <w:rPr>
          <w:rFonts w:eastAsia="DM Sans" w:cs="DM Sans" w:ascii="DM Sans" w:hAnsi="DM Sans"/>
        </w:rPr>
        <w:t>Use standard design patterns</w:t>
      </w:r>
    </w:p>
    <w:p>
      <w:pPr>
        <w:pStyle w:val="LOnormal"/>
        <w:numPr>
          <w:ilvl w:val="2"/>
          <w:numId w:val="24"/>
        </w:numPr>
        <w:ind w:left="2160" w:hanging="360"/>
        <w:jc w:val="both"/>
        <w:rPr>
          <w:rFonts w:ascii="DM Sans" w:hAnsi="DM Sans" w:eastAsia="DM Sans" w:cs="DM Sans"/>
        </w:rPr>
      </w:pPr>
      <w:r>
        <w:rPr>
          <w:rFonts w:eastAsia="DM Sans" w:cs="DM Sans" w:ascii="DM Sans" w:hAnsi="DM Sans"/>
        </w:rPr>
        <w:t>Consistent UI components</w:t>
      </w:r>
    </w:p>
    <w:p>
      <w:pPr>
        <w:pStyle w:val="LOnormal"/>
        <w:numPr>
          <w:ilvl w:val="2"/>
          <w:numId w:val="24"/>
        </w:numPr>
        <w:ind w:left="2160" w:hanging="360"/>
        <w:jc w:val="both"/>
        <w:rPr>
          <w:rFonts w:ascii="DM Sans" w:hAnsi="DM Sans" w:eastAsia="DM Sans" w:cs="DM Sans"/>
        </w:rPr>
      </w:pPr>
      <w:r>
        <w:rPr>
          <w:rFonts w:eastAsia="DM Sans" w:cs="DM Sans" w:ascii="DM Sans" w:hAnsi="DM Sans"/>
        </w:rPr>
        <w:t>Legible, clear, and high-contrast typography with a logical hierarchy of information (Skimmable content)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3"/>
        </w:numPr>
        <w:ind w:left="1440" w:hanging="360"/>
        <w:jc w:val="both"/>
        <w:rPr>
          <w:rFonts w:ascii="DM Sans" w:hAnsi="DM Sans" w:eastAsia="DM Sans" w:cs="DM Sans"/>
          <w:b/>
          <w:b/>
        </w:rPr>
      </w:pPr>
      <w:r>
        <w:rPr>
          <w:rFonts w:eastAsia="DM Sans" w:cs="DM Sans" w:ascii="DM Sans" w:hAnsi="DM Sans"/>
          <w:b/>
        </w:rPr>
        <w:t>Mobile-first responsive design</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Mobile-first design</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 users account for around 80% of all your visitors</w:t>
      </w:r>
    </w:p>
    <w:p>
      <w:pPr>
        <w:pStyle w:val="LOnormal"/>
        <w:numPr>
          <w:ilvl w:val="2"/>
          <w:numId w:val="24"/>
        </w:numPr>
        <w:ind w:left="2160" w:hanging="360"/>
        <w:jc w:val="both"/>
        <w:rPr>
          <w:rFonts w:ascii="DM Sans" w:hAnsi="DM Sans" w:eastAsia="DM Sans" w:cs="DM Sans"/>
        </w:rPr>
      </w:pPr>
      <w:r>
        <w:rPr>
          <w:rFonts w:eastAsia="DM Sans" w:cs="DM Sans" w:ascii="DM Sans" w:hAnsi="DM Sans"/>
        </w:rPr>
        <w:t>Prioritizing the mobile experience will increase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Google favors mobile-optimized sites</w:t>
      </w:r>
    </w:p>
    <w:p>
      <w:pPr>
        <w:pStyle w:val="LOnormal"/>
        <w:jc w:val="both"/>
        <w:rPr/>
      </w:pPr>
      <w:r>
        <w:rPr/>
      </w:r>
    </w:p>
    <w:p>
      <w:pPr>
        <w:pStyle w:val="Heading1"/>
        <w:numPr>
          <w:ilvl w:val="0"/>
          <w:numId w:val="28"/>
        </w:numPr>
        <w:jc w:val="both"/>
        <w:rPr>
          <w:rFonts w:ascii="DM Sans" w:hAnsi="DM Sans" w:eastAsia="DM Sans" w:cs="DM Sans"/>
          <w:b/>
          <w:b/>
          <w:sz w:val="30"/>
          <w:szCs w:val="30"/>
        </w:rPr>
      </w:pPr>
      <w:bookmarkStart w:id="8" w:name="_5n8wxf9d207y"/>
      <w:bookmarkEnd w:id="8"/>
      <w:r>
        <w:rPr>
          <w:rFonts w:eastAsia="DM Sans" w:cs="DM Sans" w:ascii="DM Sans" w:hAnsi="DM Sans"/>
          <w:b/>
          <w:sz w:val="30"/>
          <w:szCs w:val="30"/>
        </w:rPr>
        <w:t>Proposed Technology Stack:</w:t>
      </w:r>
    </w:p>
    <w:p>
      <w:pPr>
        <w:pStyle w:val="LOnormal"/>
        <w:rPr>
          <w:rFonts w:ascii="DM Sans" w:hAnsi="DM Sans" w:eastAsia="DM Sans" w:cs="DM Sans"/>
          <w:color w:val="0D0D0D"/>
          <w:highlight w:val="white"/>
        </w:rPr>
      </w:pPr>
      <w:r>
        <w:rPr>
          <w:rFonts w:eastAsia="DM Sans" w:cs="DM Sans" w:ascii="DM Sans" w:hAnsi="DM Sans"/>
          <w:color w:val="0D0D0D"/>
          <w:highlight w:val="white"/>
        </w:rPr>
        <w:t>Below, we have proposed a technology stack specifically tailored for the development of your website. These have been chosen to align with your project requirements and ensure optimal performance, scalability, and user experience. Once your team reviews and confirms, we will proceed with the development process accordingly.</w:t>
      </w:r>
    </w:p>
    <w:p>
      <w:pPr>
        <w:pStyle w:val="LOnormal"/>
        <w:rPr>
          <w:rFonts w:ascii="DM Sans" w:hAnsi="DM Sans" w:eastAsia="DM Sans" w:cs="DM Sans"/>
          <w:color w:val="0D0D0D"/>
          <w:highlight w:val="white"/>
        </w:rPr>
      </w:pPr>
      <w:r>
        <w:rPr>
          <w:rFonts w:eastAsia="DM Sans" w:cs="DM Sans" w:ascii="DM Sans" w:hAnsi="DM Sans"/>
          <w:color w:val="0D0D0D"/>
          <w:highlight w:val="white"/>
        </w:rPr>
      </w:r>
    </w:p>
    <w:p>
      <w:pPr>
        <w:pStyle w:val="LOnormal"/>
        <w:rPr>
          <w:rFonts w:ascii="DM Sans" w:hAnsi="DM Sans" w:eastAsia="DM Sans" w:cs="DM Sans"/>
          <w:color w:val="0D0D0D"/>
          <w:highlight w:val="white"/>
        </w:rPr>
      </w:pPr>
      <w:r>
        <w:rPr>
          <w:rFonts w:eastAsia="DM Sans" w:cs="DM Sans" w:ascii="DM Sans" w:hAnsi="DM Sans"/>
          <w:color w:val="0D0D0D"/>
          <w:highlight w:val="white"/>
        </w:rPr>
      </w:r>
    </w:p>
    <w:tbl>
      <w:tblPr>
        <w:tblStyle w:val="Table4"/>
        <w:tblW w:w="9300" w:type="dxa"/>
        <w:jc w:val="left"/>
        <w:tblInd w:w="0" w:type="dxa"/>
        <w:tblLayout w:type="fixed"/>
        <w:tblCellMar>
          <w:top w:w="100" w:type="dxa"/>
          <w:left w:w="100" w:type="dxa"/>
          <w:bottom w:w="100" w:type="dxa"/>
          <w:right w:w="100" w:type="dxa"/>
        </w:tblCellMar>
        <w:tblLook w:val="0600"/>
      </w:tblPr>
      <w:tblGrid>
        <w:gridCol w:w="1860"/>
        <w:gridCol w:w="1395"/>
        <w:gridCol w:w="2325"/>
        <w:gridCol w:w="1860"/>
        <w:gridCol w:w="1860"/>
      </w:tblGrid>
      <w:tr>
        <w:trPr>
          <w:tblHeader w:val="true"/>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 xml:space="preserve">Category </w:t>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Frontend</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Backend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CMS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Database</w:t>
            </w:r>
          </w:p>
        </w:tc>
      </w:tr>
      <w:tr>
        <w:trPr>
          <w:tblHeader w:val="true"/>
          <w:trHeight w:val="675" w:hRule="atLeast"/>
        </w:trPr>
        <w:tc>
          <w:tcPr>
            <w:tcW w:w="1860"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Website Design &amp; Development</w:t>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ReactJS</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Headless Wordpress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WordPress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MySQL</w:t>
            </w:r>
          </w:p>
        </w:tc>
      </w:tr>
      <w:tr>
        <w:trPr>
          <w:tblHeader w:val="true"/>
          <w:trHeight w:val="675" w:hRule="atLeast"/>
        </w:trPr>
        <w:tc>
          <w:tcPr>
            <w:tcW w:w="1860"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0" w:hanging="0"/>
              <w:jc w:val="both"/>
              <w:rPr>
                <w:rFonts w:ascii="DM Sans" w:hAnsi="DM Sans" w:eastAsia="DM Sans" w:cs="DM Sans"/>
              </w:rPr>
            </w:pPr>
            <w:r>
              <w:rPr>
                <w:rFonts w:eastAsia="DM Sans" w:cs="DM Sans" w:ascii="DM Sans" w:hAnsi="DM Sans"/>
              </w:rPr>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ReactJS</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Laravel</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Custom Laravel</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MySQL</w:t>
            </w:r>
          </w:p>
        </w:tc>
      </w:tr>
    </w:tbl>
    <w:p>
      <w:pPr>
        <w:pStyle w:val="LOnormal"/>
        <w:rPr/>
      </w:pPr>
      <w:r>
        <w:rPr/>
      </w:r>
    </w:p>
    <w:p>
      <w:pPr>
        <w:pStyle w:val="Heading1"/>
        <w:numPr>
          <w:ilvl w:val="0"/>
          <w:numId w:val="28"/>
        </w:numPr>
        <w:jc w:val="both"/>
        <w:rPr>
          <w:rFonts w:ascii="DM Sans" w:hAnsi="DM Sans" w:eastAsia="DM Sans" w:cs="DM Sans"/>
          <w:b/>
          <w:b/>
          <w:sz w:val="30"/>
          <w:szCs w:val="30"/>
        </w:rPr>
      </w:pPr>
      <w:bookmarkStart w:id="9" w:name="_jch1yormhxnr"/>
      <w:bookmarkEnd w:id="9"/>
      <w:r>
        <w:rPr>
          <w:rFonts w:eastAsia="DM Sans" w:cs="DM Sans" w:ascii="DM Sans" w:hAnsi="DM Sans"/>
          <w:b/>
          <w:sz w:val="30"/>
          <w:szCs w:val="30"/>
        </w:rPr>
        <w:t>System Features:</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Google Analytics Integration:</w:t>
      </w:r>
    </w:p>
    <w:p>
      <w:pPr>
        <w:pStyle w:val="LOnormal"/>
        <w:numPr>
          <w:ilvl w:val="1"/>
          <w:numId w:val="33"/>
        </w:numPr>
        <w:spacing w:lineRule="auto" w:line="240" w:before="240" w:after="240"/>
        <w:ind w:left="1440" w:hanging="360"/>
        <w:rPr/>
      </w:pPr>
      <w:r>
        <w:rPr>
          <w:rFonts w:eastAsia="DM Sans" w:cs="DM Sans" w:ascii="DM Sans" w:hAnsi="DM Sans"/>
          <w:highlight w:val="white"/>
        </w:rPr>
        <w:t>Track user activity, page views, bounce rates, and other important metrics to optimize the user experience.</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Google Tag Manager Integration:</w:t>
      </w:r>
    </w:p>
    <w:p>
      <w:pPr>
        <w:pStyle w:val="LOnormal"/>
        <w:numPr>
          <w:ilvl w:val="1"/>
          <w:numId w:val="33"/>
        </w:numPr>
        <w:spacing w:lineRule="auto" w:line="240" w:before="240" w:after="240"/>
        <w:ind w:left="1440" w:hanging="360"/>
        <w:rPr/>
      </w:pPr>
      <w:r>
        <w:rPr>
          <w:rFonts w:eastAsia="DM Sans" w:cs="DM Sans" w:ascii="DM Sans" w:hAnsi="DM Sans"/>
          <w:highlight w:val="white"/>
        </w:rPr>
        <w:t>Easily manage and deploy marketing and tracking tags across the platform without modifying the codebase.</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SMTP Integration for Email Notifications:</w:t>
      </w:r>
    </w:p>
    <w:p>
      <w:pPr>
        <w:pStyle w:val="LOnormal"/>
        <w:numPr>
          <w:ilvl w:val="1"/>
          <w:numId w:val="33"/>
        </w:numPr>
        <w:spacing w:lineRule="auto" w:line="240" w:before="240" w:after="240"/>
        <w:ind w:left="1440" w:hanging="360"/>
        <w:rPr/>
      </w:pPr>
      <w:r>
        <w:rPr>
          <w:rFonts w:eastAsia="DM Sans" w:cs="DM Sans" w:ascii="DM Sans" w:hAnsi="DM Sans"/>
          <w:highlight w:val="white"/>
        </w:rPr>
        <w:t>Use SMTP services like SendGrid or Mailgun for sending transactional and marketing emails, such as registration confirmations, password resets, and event reminders.</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Role-Based Access Control (RBAC):</w:t>
      </w:r>
    </w:p>
    <w:p>
      <w:pPr>
        <w:pStyle w:val="LOnormal"/>
        <w:numPr>
          <w:ilvl w:val="1"/>
          <w:numId w:val="18"/>
        </w:numPr>
        <w:spacing w:lineRule="auto" w:line="240" w:before="240" w:after="200"/>
        <w:ind w:left="1440" w:hanging="360"/>
        <w:rPr/>
      </w:pPr>
      <w:r>
        <w:rPr>
          <w:rFonts w:eastAsia="DM Sans" w:cs="DM Sans" w:ascii="DM Sans" w:hAnsi="DM Sans"/>
          <w:highlight w:val="white"/>
        </w:rPr>
        <w:t>Implementing role-based access for users (Admin, Investor, Job Seeker, Learner, etc.), ensuring that users only access the features they are authorized for.</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User Authentication with OAuth2:</w:t>
      </w:r>
    </w:p>
    <w:p>
      <w:pPr>
        <w:pStyle w:val="LOnormal"/>
        <w:numPr>
          <w:ilvl w:val="1"/>
          <w:numId w:val="30"/>
        </w:numPr>
        <w:spacing w:lineRule="auto" w:line="240" w:before="240" w:after="240"/>
        <w:ind w:left="1440" w:hanging="360"/>
        <w:rPr/>
      </w:pPr>
      <w:r>
        <w:rPr>
          <w:rFonts w:eastAsia="DM Sans" w:cs="DM Sans" w:ascii="DM Sans" w:hAnsi="DM Sans"/>
          <w:highlight w:val="white"/>
        </w:rPr>
        <w:t>Integrating with third-party providers (Google, Facebook) for social sign-in and OAuth2 for secure authentication.</w:t>
      </w:r>
    </w:p>
    <w:p>
      <w:pPr>
        <w:pStyle w:val="Heading1"/>
        <w:numPr>
          <w:ilvl w:val="0"/>
          <w:numId w:val="28"/>
        </w:numPr>
        <w:jc w:val="both"/>
        <w:rPr>
          <w:rFonts w:ascii="DM Sans" w:hAnsi="DM Sans" w:eastAsia="DM Sans" w:cs="DM Sans"/>
          <w:b/>
          <w:b/>
          <w:sz w:val="30"/>
          <w:szCs w:val="30"/>
        </w:rPr>
      </w:pPr>
      <w:bookmarkStart w:id="10" w:name="_ghyiz1xu4yby"/>
      <w:bookmarkEnd w:id="10"/>
      <w:r>
        <w:rPr>
          <w:rFonts w:eastAsia="DM Sans" w:cs="DM Sans" w:ascii="DM Sans" w:hAnsi="DM Sans"/>
          <w:b/>
          <w:sz w:val="30"/>
          <w:szCs w:val="30"/>
        </w:rPr>
        <w:t>Scope Summary:</w:t>
      </w:r>
    </w:p>
    <w:p>
      <w:pPr>
        <w:pStyle w:val="LOnormal"/>
        <w:ind w:left="720" w:hanging="0"/>
        <w:rPr/>
      </w:pPr>
      <w:r>
        <w:rPr/>
      </w:r>
    </w:p>
    <w:p>
      <w:pPr>
        <w:pStyle w:val="LOnormal"/>
        <w:numPr>
          <w:ilvl w:val="0"/>
          <w:numId w:val="31"/>
        </w:numPr>
        <w:spacing w:before="0" w:afterAutospacing="0" w:after="0"/>
        <w:ind w:left="720" w:hanging="360"/>
        <w:rPr>
          <w:rFonts w:ascii="DM Sans" w:hAnsi="DM Sans" w:eastAsia="DM Sans" w:cs="DM Sans"/>
          <w:b/>
          <w:b/>
          <w:u w:val="none"/>
        </w:rPr>
      </w:pPr>
      <w:r>
        <w:rPr>
          <w:rFonts w:eastAsia="DM Sans" w:cs="DM Sans" w:ascii="DM Sans" w:hAnsi="DM Sans"/>
          <w:b/>
        </w:rPr>
        <w:t>Custom Responsive Designs:</w:t>
        <w:br/>
      </w:r>
    </w:p>
    <w:p>
      <w:pPr>
        <w:pStyle w:val="LOnormal"/>
        <w:numPr>
          <w:ilvl w:val="0"/>
          <w:numId w:val="19"/>
        </w:numPr>
        <w:spacing w:lineRule="auto" w:line="240" w:beforeAutospacing="0" w:before="0" w:after="240"/>
        <w:ind w:left="1440" w:hanging="360"/>
        <w:rPr>
          <w:rFonts w:ascii="DM Sans" w:hAnsi="DM Sans" w:eastAsia="DM Sans" w:cs="DM Sans"/>
        </w:rPr>
      </w:pPr>
      <w:r>
        <w:rPr>
          <w:rFonts w:eastAsia="DM Sans" w:cs="DM Sans" w:ascii="DM Sans" w:hAnsi="DM Sans"/>
        </w:rPr>
        <w:t>The Company (Notionhive Bangladesh Ltd.) will provide custom responsive designs for desktop and mobile, ensuring the website adapts based on the device layout.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2"/>
        </w:numPr>
        <w:spacing w:before="0" w:afterAutospacing="0" w:after="0"/>
        <w:ind w:left="720" w:hanging="360"/>
        <w:rPr>
          <w:rFonts w:ascii="DM Sans" w:hAnsi="DM Sans" w:eastAsia="DM Sans" w:cs="DM Sans"/>
          <w:b/>
          <w:b/>
          <w:u w:val="none"/>
        </w:rPr>
      </w:pPr>
      <w:r>
        <w:rPr>
          <w:rFonts w:eastAsia="DM Sans" w:cs="DM Sans" w:ascii="DM Sans" w:hAnsi="DM Sans"/>
          <w:b/>
        </w:rPr>
        <w:t>Resource Submission:</w:t>
        <w:br/>
      </w:r>
    </w:p>
    <w:p>
      <w:pPr>
        <w:pStyle w:val="LOnormal"/>
        <w:numPr>
          <w:ilvl w:val="0"/>
          <w:numId w:val="6"/>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All relevant resources (visual imagery in appropriate resolutions, vector files, and textual content) must be submitted within 2 working days of project commencement.</w:t>
      </w:r>
    </w:p>
    <w:p>
      <w:pPr>
        <w:pStyle w:val="LOnormal"/>
        <w:numPr>
          <w:ilvl w:val="0"/>
          <w:numId w:val="6"/>
        </w:numPr>
        <w:spacing w:lineRule="auto" w:line="240" w:beforeAutospacing="0" w:before="0" w:after="240"/>
        <w:ind w:left="1440" w:hanging="360"/>
        <w:rPr>
          <w:rFonts w:ascii="DM Sans" w:hAnsi="DM Sans" w:eastAsia="DM Sans" w:cs="DM Sans"/>
        </w:rPr>
      </w:pPr>
      <w:r>
        <w:rPr>
          <w:rFonts w:eastAsia="DM Sans" w:cs="DM Sans" w:ascii="DM Sans" w:hAnsi="DM Sans"/>
        </w:rPr>
        <w:t xml:space="preserve">Any </w:t>
      </w:r>
      <w:r>
        <w:rPr>
          <w:rFonts w:eastAsia="DM Sans" w:cs="DM Sans" w:ascii="DM Sans" w:hAnsi="DM Sans"/>
          <w:b/>
        </w:rPr>
        <w:t>third-party costs</w:t>
      </w:r>
      <w:r>
        <w:rPr>
          <w:rFonts w:eastAsia="DM Sans" w:cs="DM Sans" w:ascii="DM Sans" w:hAnsi="DM Sans"/>
        </w:rPr>
        <w:t xml:space="preserve"> (domain, hosting, plugin/app purchases, stock photo purchases, etc.) will be borne </w:t>
      </w:r>
      <w:r>
        <w:rPr>
          <w:rFonts w:eastAsia="DM Sans" w:cs="DM Sans" w:ascii="DM Sans" w:hAnsi="DM Sans"/>
          <w:b/>
        </w:rPr>
        <w:t>by the Client</w:t>
      </w:r>
      <w:r>
        <w:rPr>
          <w:rFonts w:eastAsia="DM Sans" w:cs="DM Sans" w:ascii="DM Sans" w:hAnsi="DM Sans"/>
        </w:rPr>
        <w: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12"/>
        </w:numPr>
        <w:spacing w:before="0" w:afterAutospacing="0" w:after="0"/>
        <w:ind w:left="720" w:hanging="360"/>
        <w:rPr>
          <w:rFonts w:ascii="DM Sans" w:hAnsi="DM Sans" w:eastAsia="DM Sans" w:cs="DM Sans"/>
          <w:b/>
          <w:b/>
          <w:u w:val="none"/>
        </w:rPr>
      </w:pPr>
      <w:r>
        <w:rPr>
          <w:rFonts w:eastAsia="DM Sans" w:cs="DM Sans" w:ascii="DM Sans" w:hAnsi="DM Sans"/>
          <w:b/>
        </w:rPr>
        <w:t>Website Development:</w:t>
        <w:br/>
      </w:r>
    </w:p>
    <w:p>
      <w:pPr>
        <w:pStyle w:val="LOnormal"/>
        <w:numPr>
          <w:ilvl w:val="0"/>
          <w:numId w:val="17"/>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 xml:space="preserve">The Company will design and develop a </w:t>
      </w:r>
      <w:r>
        <w:rPr>
          <w:rFonts w:eastAsia="DM Sans" w:cs="DM Sans" w:ascii="DM Sans" w:hAnsi="DM Sans"/>
          <w:b/>
        </w:rPr>
        <w:t>custom website using Headless WordPress</w:t>
      </w:r>
      <w:r>
        <w:rPr>
          <w:rFonts w:eastAsia="DM Sans" w:cs="DM Sans" w:ascii="DM Sans" w:hAnsi="DM Sans"/>
        </w:rPr>
        <w:t xml:space="preserve"> or </w:t>
      </w:r>
      <w:r>
        <w:rPr>
          <w:rFonts w:eastAsia="DM Sans" w:cs="DM Sans" w:ascii="DM Sans" w:hAnsi="DM Sans"/>
          <w:b/>
        </w:rPr>
        <w:t>Custom Laravel</w:t>
      </w:r>
      <w:r>
        <w:rPr>
          <w:rFonts w:eastAsia="DM Sans" w:cs="DM Sans" w:ascii="DM Sans" w:hAnsi="DM Sans"/>
        </w:rPr>
        <w:t xml:space="preserve">, ensuring a seamless development process. </w:t>
      </w:r>
    </w:p>
    <w:p>
      <w:pPr>
        <w:pStyle w:val="LOnormal"/>
        <w:numPr>
          <w:ilvl w:val="0"/>
          <w:numId w:val="17"/>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Company will upload Client-provided content for the pages specified in the Information Architecture:</w:t>
      </w:r>
    </w:p>
    <w:p>
      <w:pPr>
        <w:pStyle w:val="LOnormal"/>
        <w:numPr>
          <w:ilvl w:val="1"/>
          <w:numId w:val="17"/>
        </w:numPr>
        <w:spacing w:lineRule="auto" w:line="240" w:beforeAutospacing="0" w:before="0" w:afterAutospacing="0" w:after="0"/>
        <w:ind w:left="2160" w:hanging="360"/>
        <w:rPr>
          <w:rFonts w:ascii="DM Sans" w:hAnsi="DM Sans" w:eastAsia="DM Sans" w:cs="DM Sans"/>
        </w:rPr>
      </w:pPr>
      <w:r>
        <w:rPr>
          <w:rFonts w:eastAsia="DM Sans" w:cs="DM Sans" w:ascii="DM Sans" w:hAnsi="DM Sans"/>
        </w:rPr>
        <w:t>Each page can include up to 1,000 words and 10 images; additional content will be treated as a new page and charged at the standard man-hour rates.</w:t>
      </w:r>
    </w:p>
    <w:p>
      <w:pPr>
        <w:pStyle w:val="LOnormal"/>
        <w:numPr>
          <w:ilvl w:val="1"/>
          <w:numId w:val="17"/>
        </w:numPr>
        <w:spacing w:lineRule="auto" w:line="240" w:beforeAutospacing="0" w:before="0" w:afterAutospacing="0" w:after="0"/>
        <w:ind w:left="2160" w:hanging="360"/>
        <w:rPr>
          <w:rFonts w:ascii="DM Sans" w:hAnsi="DM Sans" w:eastAsia="DM Sans" w:cs="DM Sans"/>
        </w:rPr>
      </w:pPr>
      <w:r>
        <w:rPr>
          <w:rFonts w:eastAsia="DM Sans" w:cs="DM Sans" w:ascii="DM Sans" w:hAnsi="DM Sans"/>
        </w:rPr>
        <w:t>Content may be uploaded a maximum of 2 times; uploads beyond that or for additional pages will incur extra charges.</w:t>
      </w:r>
    </w:p>
    <w:p>
      <w:pPr>
        <w:pStyle w:val="LOnormal"/>
        <w:numPr>
          <w:ilvl w:val="1"/>
          <w:numId w:val="17"/>
        </w:numPr>
        <w:spacing w:lineRule="auto" w:line="240" w:beforeAutospacing="0" w:before="0" w:after="240"/>
        <w:ind w:left="2160" w:hanging="360"/>
        <w:rPr>
          <w:rFonts w:ascii="DM Sans" w:hAnsi="DM Sans" w:eastAsia="DM Sans" w:cs="DM Sans"/>
        </w:rPr>
      </w:pPr>
      <w:r>
        <w:rPr>
          <w:rFonts w:eastAsia="DM Sans" w:cs="DM Sans" w:ascii="DM Sans" w:hAnsi="DM Sans"/>
        </w:rPr>
        <w:t>Content creation or adaptation is also subject to additional charges based on the Company’s standard man-hour rates.</w:t>
      </w:r>
    </w:p>
    <w:p>
      <w:pPr>
        <w:pStyle w:val="LOnormal"/>
        <w:numPr>
          <w:ilvl w:val="0"/>
          <w:numId w:val="8"/>
        </w:numPr>
        <w:spacing w:before="0" w:afterAutospacing="0" w:after="0"/>
        <w:ind w:left="720" w:hanging="360"/>
        <w:rPr>
          <w:rFonts w:ascii="DM Sans" w:hAnsi="DM Sans" w:eastAsia="DM Sans" w:cs="DM Sans"/>
          <w:b/>
          <w:b/>
          <w:u w:val="none"/>
        </w:rPr>
      </w:pPr>
      <w:r>
        <w:rPr>
          <w:rFonts w:eastAsia="DM Sans" w:cs="DM Sans" w:ascii="DM Sans" w:hAnsi="DM Sans"/>
          <w:b/>
        </w:rPr>
        <w:t>Design Revisions:</w:t>
        <w:br/>
      </w:r>
    </w:p>
    <w:p>
      <w:pPr>
        <w:pStyle w:val="LOnormal"/>
        <w:numPr>
          <w:ilvl w:val="0"/>
          <w:numId w:val="10"/>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A maximum of 2-page design options will be provided before proceeding with the remaining designs.</w:t>
      </w:r>
    </w:p>
    <w:p>
      <w:pPr>
        <w:pStyle w:val="LOnormal"/>
        <w:numPr>
          <w:ilvl w:val="0"/>
          <w:numId w:val="10"/>
        </w:numPr>
        <w:spacing w:lineRule="auto" w:line="240" w:beforeAutospacing="0" w:before="0" w:after="240"/>
        <w:ind w:left="1440" w:hanging="360"/>
        <w:rPr>
          <w:rFonts w:ascii="DM Sans" w:hAnsi="DM Sans" w:eastAsia="DM Sans" w:cs="DM Sans"/>
        </w:rPr>
      </w:pPr>
      <w:r>
        <w:rPr>
          <w:rFonts w:eastAsia="DM Sans" w:cs="DM Sans" w:ascii="DM Sans" w:hAnsi="DM Sans"/>
        </w:rPr>
        <w:t>The Client is allowed up to 2 rounds of revisions per design; additional revisions will be billed at the standard man-hour rates.</w:t>
      </w:r>
    </w:p>
    <w:p>
      <w:pPr>
        <w:pStyle w:val="LOnormal"/>
        <w:numPr>
          <w:ilvl w:val="0"/>
          <w:numId w:val="23"/>
        </w:numPr>
        <w:spacing w:before="0" w:afterAutospacing="0" w:after="0"/>
        <w:ind w:left="720" w:hanging="360"/>
        <w:rPr>
          <w:rFonts w:ascii="DM Sans" w:hAnsi="DM Sans" w:eastAsia="DM Sans" w:cs="DM Sans"/>
          <w:b/>
          <w:b/>
          <w:u w:val="none"/>
        </w:rPr>
      </w:pPr>
      <w:r>
        <w:rPr>
          <w:rFonts w:eastAsia="DM Sans" w:cs="DM Sans" w:ascii="DM Sans" w:hAnsi="DM Sans"/>
          <w:b/>
        </w:rPr>
        <w:t>Intellectual Property &amp; Copyright:</w:t>
        <w:br/>
      </w:r>
    </w:p>
    <w:p>
      <w:pPr>
        <w:pStyle w:val="LOnormal"/>
        <w:numPr>
          <w:ilvl w:val="0"/>
          <w:numId w:val="32"/>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Client confirms that all provided content (logos, trademarks, photos, illustrations, audio, video, and written content) is either owned by the Client or used with explicit permission, ensuring no violations of copyright laws.</w:t>
      </w:r>
    </w:p>
    <w:p>
      <w:pPr>
        <w:pStyle w:val="LOnormal"/>
        <w:numPr>
          <w:ilvl w:val="0"/>
          <w:numId w:val="32"/>
        </w:numPr>
        <w:spacing w:lineRule="auto" w:line="240" w:beforeAutospacing="0" w:before="0" w:after="240"/>
        <w:ind w:left="1440" w:hanging="360"/>
        <w:rPr>
          <w:rFonts w:ascii="DM Sans" w:hAnsi="DM Sans" w:eastAsia="DM Sans" w:cs="DM Sans"/>
        </w:rPr>
      </w:pPr>
      <w:r>
        <w:rPr>
          <w:rFonts w:eastAsia="DM Sans" w:cs="DM Sans" w:ascii="DM Sans" w:hAnsi="DM Sans"/>
        </w:rPr>
        <w:t>The Client agrees to indemnify and hold The Company harmless from any claims arising from copyright or trademark infringement, privacy or publicity rights violations, or defamation related to the provided content.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7"/>
        </w:numPr>
        <w:spacing w:before="0" w:afterAutospacing="0" w:after="0"/>
        <w:ind w:left="720" w:hanging="360"/>
        <w:rPr>
          <w:rFonts w:ascii="DM Sans" w:hAnsi="DM Sans" w:eastAsia="DM Sans" w:cs="DM Sans"/>
          <w:b/>
          <w:b/>
          <w:u w:val="none"/>
        </w:rPr>
      </w:pPr>
      <w:r>
        <w:rPr>
          <w:rFonts w:eastAsia="DM Sans" w:cs="DM Sans" w:ascii="DM Sans" w:hAnsi="DM Sans"/>
          <w:b/>
        </w:rPr>
        <w:t>Showcasing Work:</w:t>
        <w:br/>
      </w:r>
    </w:p>
    <w:p>
      <w:pPr>
        <w:pStyle w:val="LOnormal"/>
        <w:numPr>
          <w:ilvl w:val="0"/>
          <w:numId w:val="7"/>
        </w:numPr>
        <w:spacing w:lineRule="auto" w:line="240" w:beforeAutospacing="0" w:before="0" w:after="240"/>
        <w:ind w:left="1440" w:hanging="360"/>
        <w:rPr>
          <w:rFonts w:ascii="DM Sans" w:hAnsi="DM Sans" w:eastAsia="DM Sans" w:cs="DM Sans"/>
        </w:rPr>
      </w:pPr>
      <w:r>
        <w:rPr>
          <w:rFonts w:eastAsia="DM Sans" w:cs="DM Sans" w:ascii="DM Sans" w:hAnsi="DM Sans"/>
        </w:rPr>
        <w:t>Unless otherwise agreed in writing, the Company and its employees may display or showcase any work created during the project (in whole, in part, or in modified form) along with the Client’s name and/or logo in their portfolio and promotional materials.</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5"/>
        </w:numPr>
        <w:spacing w:before="0" w:afterAutospacing="0" w:after="0"/>
        <w:ind w:left="720" w:hanging="360"/>
        <w:rPr>
          <w:rFonts w:ascii="DM Sans" w:hAnsi="DM Sans" w:eastAsia="DM Sans" w:cs="DM Sans"/>
          <w:b/>
          <w:b/>
          <w:u w:val="none"/>
        </w:rPr>
      </w:pPr>
      <w:r>
        <w:rPr>
          <w:rFonts w:eastAsia="DM Sans" w:cs="DM Sans" w:ascii="DM Sans" w:hAnsi="DM Sans"/>
          <w:b/>
        </w:rPr>
        <w:t>Usage Rights:</w:t>
        <w:br/>
      </w:r>
    </w:p>
    <w:p>
      <w:pPr>
        <w:pStyle w:val="LOnormal"/>
        <w:numPr>
          <w:ilvl w:val="0"/>
          <w:numId w:val="15"/>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Client is entitled to use the final product solely for its intended purpose and on the designated distribution channels.</w:t>
      </w:r>
    </w:p>
    <w:p>
      <w:pPr>
        <w:pStyle w:val="LOnormal"/>
        <w:numPr>
          <w:ilvl w:val="0"/>
          <w:numId w:val="15"/>
        </w:numPr>
        <w:spacing w:lineRule="auto" w:line="240" w:beforeAutospacing="0" w:before="0" w:after="240"/>
        <w:ind w:left="1440" w:hanging="360"/>
        <w:rPr>
          <w:rFonts w:ascii="DM Sans" w:hAnsi="DM Sans" w:eastAsia="DM Sans" w:cs="DM Sans"/>
        </w:rPr>
      </w:pPr>
      <w:r>
        <w:rPr>
          <w:rFonts w:eastAsia="DM Sans" w:cs="DM Sans" w:ascii="DM Sans" w:hAnsi="DM Sans"/>
        </w:rPr>
        <w:t>The Client shall not use, reproduce, or resell any of the individual resources used within the final product separately.</w:t>
      </w:r>
    </w:p>
    <w:p>
      <w:pPr>
        <w:pStyle w:val="LOnormal"/>
        <w:numPr>
          <w:ilvl w:val="0"/>
          <w:numId w:val="1"/>
        </w:numPr>
        <w:spacing w:before="0" w:afterAutospacing="0" w:after="0"/>
        <w:ind w:left="720" w:hanging="360"/>
        <w:rPr>
          <w:rFonts w:ascii="DM Sans" w:hAnsi="DM Sans" w:eastAsia="DM Sans" w:cs="DM Sans"/>
          <w:b/>
          <w:b/>
          <w:u w:val="none"/>
        </w:rPr>
      </w:pPr>
      <w:r>
        <w:rPr>
          <w:rFonts w:eastAsia="DM Sans" w:cs="DM Sans" w:ascii="DM Sans" w:hAnsi="DM Sans"/>
          <w:b/>
        </w:rPr>
        <w:t>Liability Disclaimer:</w:t>
        <w:br/>
      </w:r>
    </w:p>
    <w:p>
      <w:pPr>
        <w:pStyle w:val="LOnormal"/>
        <w:numPr>
          <w:ilvl w:val="0"/>
          <w:numId w:val="25"/>
        </w:numPr>
        <w:spacing w:lineRule="auto" w:line="240" w:beforeAutospacing="0" w:before="0" w:after="240"/>
        <w:ind w:left="1440" w:hanging="360"/>
        <w:rPr>
          <w:rFonts w:ascii="DM Sans" w:hAnsi="DM Sans" w:eastAsia="DM Sans" w:cs="DM Sans"/>
        </w:rPr>
      </w:pPr>
      <w:r>
        <w:rPr>
          <w:rFonts w:eastAsia="DM Sans" w:cs="DM Sans" w:ascii="DM Sans" w:hAnsi="DM Sans"/>
        </w:rPr>
        <w:t>The Company is not liable for any damages arising from the project’s operation, including indirect, special, incidental, or consequential damages (e.g., loss of business or profits).</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6"/>
        </w:numPr>
        <w:spacing w:before="0" w:afterAutospacing="0" w:after="0"/>
        <w:ind w:left="720" w:hanging="360"/>
        <w:rPr>
          <w:rFonts w:ascii="DM Sans" w:hAnsi="DM Sans" w:eastAsia="DM Sans" w:cs="DM Sans"/>
          <w:b/>
          <w:b/>
          <w:u w:val="none"/>
        </w:rPr>
      </w:pPr>
      <w:r>
        <w:rPr>
          <w:rFonts w:eastAsia="DM Sans" w:cs="DM Sans" w:ascii="DM Sans" w:hAnsi="DM Sans"/>
          <w:b/>
        </w:rPr>
        <w:t>Termination by the Client:</w:t>
        <w:br/>
      </w:r>
    </w:p>
    <w:p>
      <w:pPr>
        <w:pStyle w:val="LOnormal"/>
        <w:numPr>
          <w:ilvl w:val="0"/>
          <w:numId w:val="4"/>
        </w:numPr>
        <w:spacing w:lineRule="auto" w:line="240" w:beforeAutospacing="0" w:before="0" w:after="240"/>
        <w:ind w:left="1440" w:hanging="360"/>
        <w:rPr>
          <w:rFonts w:ascii="DM Sans" w:hAnsi="DM Sans" w:eastAsia="DM Sans" w:cs="DM Sans"/>
        </w:rPr>
      </w:pPr>
      <w:r>
        <w:rPr>
          <w:rFonts w:eastAsia="DM Sans" w:cs="DM Sans" w:ascii="DM Sans" w:hAnsi="DM Sans"/>
        </w:rPr>
        <w:t>The Client may cancel the project at any time by providing written notice. Upon cancellation, the Client is responsible for payment for all work completed up to the receipt of the cancellation notice, billed at the Company’s standard man-hour rates. If the work completed exceeds the initial payment, the Client will pay the difference.</w:t>
      </w:r>
    </w:p>
    <w:p>
      <w:pPr>
        <w:pStyle w:val="LOnormal"/>
        <w:rPr>
          <w:rFonts w:ascii="DM Sans" w:hAnsi="DM Sans" w:eastAsia="DM Sans" w:cs="DM Sans"/>
          <w:b/>
          <w:b/>
        </w:rPr>
      </w:pPr>
      <w:r>
        <w:rPr>
          <w:rFonts w:eastAsia="DM Sans" w:cs="DM Sans" w:ascii="DM Sans" w:hAnsi="DM Sans"/>
          <w:b/>
        </w:rPr>
        <w:t>Termination by The Company:</w:t>
        <w:br/>
      </w:r>
    </w:p>
    <w:p>
      <w:pPr>
        <w:pStyle w:val="LOnormal"/>
        <w:numPr>
          <w:ilvl w:val="0"/>
          <w:numId w:val="2"/>
        </w:numPr>
        <w:spacing w:lineRule="auto" w:line="240" w:before="240" w:after="240"/>
        <w:ind w:left="1440" w:hanging="360"/>
        <w:rPr>
          <w:rFonts w:ascii="DM Sans" w:hAnsi="DM Sans" w:eastAsia="DM Sans" w:cs="DM Sans"/>
          <w:u w:val="none"/>
        </w:rPr>
      </w:pPr>
      <w:r>
        <w:rPr>
          <w:rFonts w:eastAsia="DM Sans" w:cs="DM Sans" w:ascii="DM Sans" w:hAnsi="DM Sans"/>
        </w:rPr>
        <w:t>The Company reserves the right to refuse service and cancel the project if deemed necessary, in which case the balance of the initial payment will be returned to the Client after deducting fees for work completed. The Company may cancel or halt the project for any reason, including delays in responses from the Client, and does not guarantee resource dedication beyond the timeline provided in the Initial Scope (adjusted for any approved change requests).</w:t>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Heading1"/>
        <w:numPr>
          <w:ilvl w:val="0"/>
          <w:numId w:val="28"/>
        </w:numPr>
        <w:jc w:val="both"/>
        <w:rPr>
          <w:rFonts w:ascii="DM Sans" w:hAnsi="DM Sans" w:eastAsia="DM Sans" w:cs="DM Sans"/>
          <w:b/>
          <w:b/>
          <w:sz w:val="30"/>
          <w:szCs w:val="30"/>
        </w:rPr>
      </w:pPr>
      <w:bookmarkStart w:id="11" w:name="_i7g3okv3gj8"/>
      <w:bookmarkEnd w:id="11"/>
      <w:r>
        <w:rPr>
          <w:rFonts w:eastAsia="DM Sans" w:cs="DM Sans" w:ascii="DM Sans" w:hAnsi="DM Sans"/>
          <w:b/>
          <w:sz w:val="30"/>
          <w:szCs w:val="30"/>
        </w:rPr>
        <w:t>Project Management Approach:</w:t>
      </w:r>
    </w:p>
    <w:p>
      <w:pPr>
        <w:pStyle w:val="LOnormal"/>
        <w:ind w:left="720" w:hanging="0"/>
        <w:jc w:val="both"/>
        <w:rPr/>
      </w:pPr>
      <w:r>
        <w:rPr/>
      </w:r>
    </w:p>
    <w:p>
      <w:pPr>
        <w:pStyle w:val="LOnormal"/>
        <w:jc w:val="both"/>
        <w:rPr>
          <w:rFonts w:ascii="DM Sans" w:hAnsi="DM Sans" w:eastAsia="DM Sans" w:cs="DM Sans"/>
          <w:sz w:val="20"/>
          <w:szCs w:val="20"/>
          <w:highlight w:val="white"/>
        </w:rPr>
      </w:pPr>
      <w:r>
        <w:rPr>
          <w:rFonts w:eastAsia="DM Sans" w:cs="DM Sans" w:ascii="DM Sans" w:hAnsi="DM Sans"/>
          <w:highlight w:val="white"/>
        </w:rPr>
        <w:t>Once the project is approved, we initiate a project kickoff meeting. This initial meeting is crucial for understanding the project scope and clearly defining elements that are not included in the scope. Following the kickoff, we will outline the project plan and assign roles, which will be shared with our client through Clickup. In Clickup, clients can conveniently track project progress, view tasks, and communicate effectively throughout the project's duration.</w:t>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highlight w:val="white"/>
        </w:rPr>
      </w:pPr>
      <w:r>
        <w:rPr>
          <w:rFonts w:eastAsia="DM Sans" w:cs="DM Sans" w:ascii="DM Sans" w:hAnsi="DM Sans"/>
          <w:highlight w:val="white"/>
        </w:rPr>
        <w:t>Our team employs Clickup for project management, which allows us to efficiently track and document the progress of the project. ClickUp offers a comprehensive suite of tools that help us maintain clear communication, set deadlines, assign tasks, and monitor milestones. It facilitates real-time updates and provides a transparent view of the project's status at any given moment. This ensures that all team members are aligned and informed, and it allows for prompt adjustments as needed. Overall, Clickup's robust functionality supports our commitment to delivering projects on time and within scope while keeping our clients consistently updated on their project's progress.</w:t>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spacing w:lineRule="auto" w:line="240" w:before="240" w:after="240"/>
        <w:jc w:val="center"/>
        <w:rPr>
          <w:rFonts w:ascii="DM Sans" w:hAnsi="DM Sans" w:eastAsia="DM Sans" w:cs="DM Sans"/>
          <w:b/>
          <w:b/>
          <w:sz w:val="28"/>
          <w:szCs w:val="28"/>
        </w:rPr>
      </w:pPr>
      <w:r>
        <w:rPr>
          <w:rFonts w:eastAsia="DM Sans" w:cs="DM Sans" w:ascii="DM Sans" w:hAnsi="DM Sans"/>
          <w:b/>
          <w:sz w:val="28"/>
          <w:szCs w:val="28"/>
        </w:rPr>
        <w:t xml:space="preserve">Financial Proposal for </w:t>
      </w:r>
    </w:p>
    <w:p>
      <w:pPr>
        <w:pStyle w:val="Title"/>
        <w:keepNext w:val="false"/>
        <w:keepLines w:val="false"/>
        <w:spacing w:lineRule="auto" w:line="240"/>
        <w:jc w:val="center"/>
        <w:rPr>
          <w:rFonts w:ascii="DM Sans" w:hAnsi="DM Sans" w:eastAsia="DM Sans" w:cs="DM Sans"/>
          <w:b/>
          <w:b/>
          <w:sz w:val="44"/>
          <w:szCs w:val="44"/>
        </w:rPr>
      </w:pPr>
      <w:bookmarkStart w:id="12" w:name="_iz1abrjtka21"/>
      <w:bookmarkEnd w:id="12"/>
      <w:r>
        <w:rPr>
          <w:rFonts w:eastAsia="DM Sans" w:cs="DM Sans" w:ascii="DM Sans" w:hAnsi="DM Sans"/>
          <w:b/>
          <w:sz w:val="44"/>
          <w:szCs w:val="44"/>
        </w:rPr>
        <w:t>Nazar Website Design &amp; Development</w:t>
      </w:r>
    </w:p>
    <w:p>
      <w:pPr>
        <w:pStyle w:val="Heading1"/>
        <w:shd w:val="clear" w:fill="auto"/>
        <w:spacing w:lineRule="auto" w:line="240" w:before="400" w:after="80"/>
        <w:ind w:left="0" w:hanging="0"/>
        <w:jc w:val="both"/>
        <w:rPr>
          <w:rFonts w:ascii="DM Sans" w:hAnsi="DM Sans" w:eastAsia="DM Sans" w:cs="DM Sans"/>
          <w:b/>
          <w:b/>
          <w:color w:val="0000FF"/>
          <w:sz w:val="28"/>
          <w:szCs w:val="28"/>
        </w:rPr>
      </w:pPr>
      <w:bookmarkStart w:id="13" w:name="_bkj5zb4d1flv"/>
      <w:bookmarkEnd w:id="13"/>
      <w:r>
        <w:rPr>
          <w:rFonts w:eastAsia="DM Sans" w:cs="DM Sans" w:ascii="DM Sans" w:hAnsi="DM Sans"/>
          <w:b/>
          <w:color w:val="0000FF"/>
          <w:sz w:val="28"/>
          <w:szCs w:val="28"/>
        </w:rPr>
        <w:t>Cost Breakdown</w:t>
      </w:r>
    </w:p>
    <w:tbl>
      <w:tblPr>
        <w:tblStyle w:val="Table5"/>
        <w:tblW w:w="9360" w:type="dxa"/>
        <w:jc w:val="left"/>
        <w:tblInd w:w="0" w:type="dxa"/>
        <w:tblLayout w:type="fixed"/>
        <w:tblCellMar>
          <w:top w:w="40" w:type="dxa"/>
          <w:left w:w="40" w:type="dxa"/>
          <w:bottom w:w="40" w:type="dxa"/>
          <w:right w:w="40" w:type="dxa"/>
        </w:tblCellMar>
        <w:tblLook w:val="0600"/>
      </w:tblPr>
      <w:tblGrid>
        <w:gridCol w:w="3255"/>
        <w:gridCol w:w="2940"/>
        <w:gridCol w:w="3165"/>
      </w:tblGrid>
      <w:tr>
        <w:trPr>
          <w:trHeight w:val="1022" w:hRule="atLeast"/>
        </w:trPr>
        <w:tc>
          <w:tcPr>
            <w:tcW w:w="3255" w:type="dxa"/>
            <w:tcBorders>
              <w:top w:val="single" w:sz="4" w:space="0" w:color="B7B7B7"/>
              <w:left w:val="single" w:sz="4" w:space="0" w:color="B7B7B7"/>
              <w:bottom w:val="single" w:sz="4" w:space="0" w:color="B7B7B7"/>
              <w:right w:val="single" w:sz="4" w:space="0" w:color="B7B7B7"/>
            </w:tcBorders>
            <w:shd w:fill="000000"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Feature</w:t>
            </w:r>
          </w:p>
        </w:tc>
        <w:tc>
          <w:tcPr>
            <w:tcW w:w="2940" w:type="dxa"/>
            <w:tcBorders>
              <w:top w:val="single" w:sz="4" w:space="0" w:color="B7B7B7"/>
              <w:left w:val="single" w:sz="4" w:space="0" w:color="CCCCCC"/>
              <w:bottom w:val="single" w:sz="4" w:space="0" w:color="B7B7B7"/>
              <w:right w:val="single" w:sz="4" w:space="0" w:color="B7B7B7"/>
            </w:tcBorders>
            <w:shd w:fill="000000" w:val="clear"/>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color w:val="FFFFFF"/>
                <w:sz w:val="20"/>
                <w:szCs w:val="20"/>
              </w:rPr>
              <w:t xml:space="preserve">Headless WordPress </w:t>
            </w:r>
          </w:p>
        </w:tc>
        <w:tc>
          <w:tcPr>
            <w:tcW w:w="3165" w:type="dxa"/>
            <w:tcBorders>
              <w:top w:val="single" w:sz="4" w:space="0" w:color="B7B7B7"/>
              <w:left w:val="single" w:sz="4" w:space="0" w:color="CCCCCC"/>
              <w:bottom w:val="single" w:sz="4" w:space="0" w:color="B7B7B7"/>
              <w:right w:val="single" w:sz="4" w:space="0" w:color="B7B7B7"/>
            </w:tcBorders>
            <w:shd w:fill="000000" w:val="clear"/>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color w:val="FFFFFF"/>
                <w:sz w:val="20"/>
                <w:szCs w:val="20"/>
              </w:rPr>
              <w:t xml:space="preserve">Custom  Laravel </w:t>
            </w:r>
          </w:p>
        </w:tc>
      </w:tr>
      <w:tr>
        <w:trPr>
          <w:trHeight w:val="570"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Technology Stack</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ReactJS with Headless WordPress Backend</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rPr>
                <w:rFonts w:ascii="DM Sans" w:hAnsi="DM Sans" w:eastAsia="DM Sans" w:cs="DM Sans"/>
                <w:sz w:val="20"/>
                <w:szCs w:val="20"/>
              </w:rPr>
            </w:pPr>
            <w:r>
              <w:rPr>
                <w:rFonts w:eastAsia="DM Sans" w:cs="DM Sans" w:ascii="DM Sans" w:hAnsi="DM Sans"/>
              </w:rPr>
              <w:t xml:space="preserve">ReactJS </w:t>
            </w:r>
            <w:r>
              <w:rPr>
                <w:rFonts w:eastAsia="DM Sans" w:cs="DM Sans" w:ascii="DM Sans" w:hAnsi="DM Sans"/>
                <w:sz w:val="20"/>
                <w:szCs w:val="20"/>
              </w:rPr>
              <w:t>using Custom Laravel Backend</w:t>
            </w:r>
          </w:p>
        </w:tc>
      </w:tr>
      <w:tr>
        <w:trPr>
          <w:trHeight w:val="64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Estimated Timeline</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rPr>
              <w:t xml:space="preserve">56 </w:t>
            </w:r>
            <w:r>
              <w:rPr>
                <w:rFonts w:eastAsia="DM Sans" w:cs="DM Sans" w:ascii="DM Sans" w:hAnsi="DM Sans"/>
                <w:b/>
                <w:sz w:val="20"/>
                <w:szCs w:val="20"/>
              </w:rPr>
              <w:t>Working Days</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rPr>
              <w:t xml:space="preserve">75 </w:t>
            </w:r>
            <w:r>
              <w:rPr>
                <w:rFonts w:eastAsia="DM Sans" w:cs="DM Sans" w:ascii="DM Sans" w:hAnsi="DM Sans"/>
                <w:b/>
                <w:sz w:val="20"/>
                <w:szCs w:val="20"/>
              </w:rPr>
              <w:t>Working Days</w:t>
            </w:r>
          </w:p>
        </w:tc>
      </w:tr>
      <w:tr>
        <w:trPr>
          <w:trHeight w:val="360"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b/>
                <w:b/>
                <w:color w:val="FFFFFF"/>
                <w:sz w:val="20"/>
                <w:szCs w:val="20"/>
              </w:rPr>
            </w:pPr>
            <w:r>
              <w:rPr>
                <w:rFonts w:eastAsia="DM Sans" w:cs="DM Sans" w:ascii="DM Sans" w:hAnsi="DM Sans"/>
                <w:b/>
                <w:color w:val="FFFFFF"/>
                <w:sz w:val="20"/>
                <w:szCs w:val="20"/>
              </w:rPr>
              <w:t xml:space="preserve">Cost for Website Design &amp; Development </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b/>
                <w:b/>
                <w:sz w:val="24"/>
                <w:szCs w:val="24"/>
              </w:rPr>
            </w:pPr>
            <w:r>
              <w:rPr>
                <w:rFonts w:ascii="DM Sans" w:hAnsi="DM Sans" w:eastAsia="DM Sans" w:cs="DM Sans"/>
                <w:b/>
                <w:b/>
                <w:sz w:val="24"/>
                <w:sz w:val="24"/>
                <w:szCs w:val="24"/>
              </w:rPr>
              <w:t>৳</w:t>
            </w:r>
            <w:r>
              <w:rPr>
                <w:rFonts w:eastAsia="DM Sans" w:cs="DM Sans" w:ascii="DM Sans" w:hAnsi="DM Sans"/>
                <w:b/>
                <w:sz w:val="24"/>
                <w:szCs w:val="24"/>
              </w:rPr>
              <w:t>1,00,000</w:t>
            </w:r>
          </w:p>
          <w:p>
            <w:pPr>
              <w:pStyle w:val="LOnormal"/>
              <w:widowControl w:val="false"/>
              <w:ind w:left="90" w:hanging="0"/>
              <w:rPr>
                <w:rFonts w:ascii="DM Sans" w:hAnsi="DM Sans" w:eastAsia="DM Sans" w:cs="DM Sans"/>
                <w:color w:val="666666"/>
                <w:sz w:val="16"/>
                <w:szCs w:val="16"/>
              </w:rPr>
            </w:pPr>
            <w:r>
              <w:rPr>
                <w:rFonts w:eastAsia="DM Sans" w:cs="DM Sans" w:ascii="DM Sans" w:hAnsi="DM Sans"/>
                <w:color w:val="666666"/>
                <w:sz w:val="16"/>
                <w:szCs w:val="16"/>
              </w:rPr>
              <w:t>[* 5% VAT will be added]</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b/>
                <w:b/>
                <w:sz w:val="24"/>
                <w:szCs w:val="24"/>
              </w:rPr>
            </w:pPr>
            <w:r>
              <w:rPr>
                <w:rFonts w:ascii="DM Sans" w:hAnsi="DM Sans" w:eastAsia="DM Sans" w:cs="DM Sans"/>
                <w:b/>
                <w:b/>
                <w:sz w:val="24"/>
                <w:sz w:val="24"/>
                <w:szCs w:val="24"/>
              </w:rPr>
              <w:t>৳</w:t>
            </w:r>
            <w:r>
              <w:rPr>
                <w:rFonts w:eastAsia="DM Sans" w:cs="DM Sans" w:ascii="DM Sans" w:hAnsi="DM Sans"/>
                <w:b/>
                <w:sz w:val="24"/>
                <w:szCs w:val="24"/>
              </w:rPr>
              <w:t>1,00,000</w:t>
            </w:r>
          </w:p>
          <w:p>
            <w:pPr>
              <w:pStyle w:val="LOnormal"/>
              <w:widowControl w:val="false"/>
              <w:ind w:left="90" w:hanging="0"/>
              <w:rPr>
                <w:rFonts w:ascii="DM Sans" w:hAnsi="DM Sans" w:eastAsia="DM Sans" w:cs="DM Sans"/>
                <w:color w:val="666666"/>
                <w:sz w:val="16"/>
                <w:szCs w:val="16"/>
              </w:rPr>
            </w:pPr>
            <w:r>
              <w:rPr>
                <w:rFonts w:eastAsia="DM Sans" w:cs="DM Sans" w:ascii="DM Sans" w:hAnsi="DM Sans"/>
                <w:color w:val="666666"/>
                <w:sz w:val="16"/>
                <w:szCs w:val="16"/>
              </w:rPr>
              <w:t>[* 5% VAT will be added]</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Content Management</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WordPress CMS</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 xml:space="preserve">Custom CMS </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Flexibility</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Scalability</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SEO Friendliness</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Cost-Effectiveness</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 xml:space="preserve">Cost-effective </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Costly</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Time to Market</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Low</w:t>
            </w:r>
          </w:p>
        </w:tc>
      </w:tr>
    </w:tbl>
    <w:p>
      <w:pPr>
        <w:pStyle w:val="LOnormal"/>
        <w:rPr/>
      </w:pPr>
      <w:r>
        <w:rPr/>
      </w:r>
    </w:p>
    <w:p>
      <w:pPr>
        <w:pStyle w:val="LOnormal"/>
        <w:rPr/>
      </w:pPr>
      <w:r>
        <w:rPr/>
      </w:r>
    </w:p>
    <w:p>
      <w:pPr>
        <w:pStyle w:val="Heading1"/>
        <w:ind w:left="0" w:hanging="0"/>
        <w:jc w:val="both"/>
        <w:rPr>
          <w:rFonts w:ascii="DM Sans" w:hAnsi="DM Sans" w:eastAsia="DM Sans" w:cs="DM Sans"/>
          <w:b/>
          <w:b/>
          <w:color w:val="0000FF"/>
          <w:sz w:val="28"/>
          <w:szCs w:val="28"/>
        </w:rPr>
      </w:pPr>
      <w:r>
        <w:rPr>
          <w:rFonts w:eastAsia="DM Sans" w:cs="DM Sans" w:ascii="DM Sans" w:hAnsi="DM Sans"/>
          <w:b/>
          <w:color w:val="0000FF"/>
          <w:sz w:val="28"/>
          <w:szCs w:val="28"/>
        </w:rPr>
      </w:r>
      <w:bookmarkStart w:id="14" w:name="_s49yinvppr01"/>
      <w:bookmarkStart w:id="15" w:name="_s49yinvppr01"/>
      <w:bookmarkEnd w:id="15"/>
    </w:p>
    <w:p>
      <w:pPr>
        <w:pStyle w:val="Heading1"/>
        <w:ind w:left="0" w:hanging="0"/>
        <w:jc w:val="both"/>
        <w:rPr/>
      </w:pPr>
      <w:bookmarkStart w:id="16" w:name="_pcumovqddndp"/>
      <w:bookmarkEnd w:id="16"/>
      <w:r>
        <w:rPr>
          <w:rFonts w:eastAsia="DM Sans" w:cs="DM Sans" w:ascii="DM Sans" w:hAnsi="DM Sans"/>
          <w:b/>
          <w:color w:val="0000FF"/>
          <w:sz w:val="28"/>
          <w:szCs w:val="28"/>
        </w:rPr>
        <w:t>Payment Cycle</w:t>
      </w:r>
    </w:p>
    <w:tbl>
      <w:tblPr>
        <w:tblStyle w:val="Table6"/>
        <w:tblW w:w="9026" w:type="dxa"/>
        <w:jc w:val="left"/>
        <w:tblInd w:w="0" w:type="dxa"/>
        <w:tblLayout w:type="fixed"/>
        <w:tblCellMar>
          <w:top w:w="100" w:type="dxa"/>
          <w:left w:w="100" w:type="dxa"/>
          <w:bottom w:w="100" w:type="dxa"/>
          <w:right w:w="100" w:type="dxa"/>
        </w:tblCellMar>
        <w:tblLook w:val="0600"/>
      </w:tblPr>
      <w:tblGrid>
        <w:gridCol w:w="9026"/>
      </w:tblGrid>
      <w:tr>
        <w:trPr>
          <w:trHeight w:val="2725" w:hRule="atLeast"/>
        </w:trPr>
        <w:tc>
          <w:tcPr>
            <w:tcW w:w="9026" w:type="dxa"/>
            <w:tcBorders>
              <w:top w:val="single" w:sz="8" w:space="0" w:color="000000"/>
              <w:left w:val="single" w:sz="8" w:space="0" w:color="000000"/>
              <w:bottom w:val="single" w:sz="8" w:space="0" w:color="000000"/>
              <w:right w:val="single" w:sz="8" w:space="0" w:color="000000"/>
            </w:tcBorders>
            <w:shd w:fill="auto" w:val="clear"/>
            <w:vAlign w:val="center"/>
          </w:tcPr>
          <w:p>
            <w:pPr>
              <w:pStyle w:val="LOnormal"/>
              <w:widowControl w:val="false"/>
              <w:spacing w:lineRule="auto" w:line="240"/>
              <w:rPr/>
            </w:pPr>
            <w:r>
              <w:rPr>
                <w:rFonts w:eastAsia="DM Sans" w:cs="DM Sans" w:ascii="DM Sans" w:hAnsi="DM Sans"/>
              </w:rPr>
              <w:t xml:space="preserve">The Company's general payment policy is that 50% of the quoted amount is to be paid in advance along with the work order to commence the project. 30% of the remaining amount is to be paid once the site is deployed in the Staging Server. The remaining 20%, along with any additional charges, are to be paid after the handover and training of the site from the Client to the Company. The Company will generate invoices based on the approved quotation, and the amount/bill against the submitted invoice needs to be cleared within 7 days of invoice submission.   </w:t>
            </w:r>
            <w:r>
              <w:rPr/>
              <w:tab/>
              <w:tab/>
              <w:tab/>
              <w:tab/>
              <w:tab/>
            </w:r>
          </w:p>
        </w:tc>
      </w:tr>
    </w:tbl>
    <w:p>
      <w:pPr>
        <w:pStyle w:val="Heading1"/>
        <w:spacing w:before="400" w:after="120"/>
        <w:ind w:hanging="0"/>
        <w:jc w:val="both"/>
        <w:rPr/>
      </w:pPr>
      <w:r>
        <w:rPr/>
      </w:r>
      <w:bookmarkStart w:id="17" w:name="_8a217pyymbah"/>
      <w:bookmarkStart w:id="18" w:name="_8a217pyymbah"/>
      <w:bookmarkEnd w:id="18"/>
    </w:p>
    <w:sectPr>
      <w:headerReference w:type="default" r:id="rId11"/>
      <w:headerReference w:type="first" r:id="rId12"/>
      <w:footerReference w:type="default" r:id="rId13"/>
      <w:footerReference w:type="first" r:id="rId14"/>
      <w:type w:val="nextPage"/>
      <w:pgSz w:w="11906" w:h="16838"/>
      <w:pgMar w:left="1440" w:right="1440" w:gutter="0" w:header="0" w:top="1440" w:footer="144"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DM Sans">
    <w:charset w:val="01"/>
    <w:family w:val="roman"/>
    <w:pitch w:val="variable"/>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spacing w:lineRule="auto" w:line="360"/>
      <w:ind w:hanging="720"/>
      <w:rPr>
        <w:rFonts w:ascii="DM Sans" w:hAnsi="DM Sans" w:eastAsia="DM Sans" w:cs="DM Sans"/>
        <w:b/>
        <w:b/>
        <w:sz w:val="20"/>
        <w:szCs w:val="20"/>
      </w:rPr>
    </w:pPr>
    <w:r>
      <w:rPr>
        <w:rFonts w:eastAsia="DM Sans" w:cs="DM Sans" w:ascii="DM Sans" w:hAnsi="DM Sans"/>
        <w:b/>
        <w:sz w:val="20"/>
        <w:szCs w:val="20"/>
      </w:rPr>
    </w:r>
  </w:p>
  <w:p>
    <w:pPr>
      <w:pStyle w:val="LOnormal"/>
      <w:spacing w:lineRule="auto" w:line="360"/>
      <w:ind w:hanging="720"/>
      <w:rPr>
        <w:rFonts w:ascii="DM Sans" w:hAnsi="DM Sans" w:eastAsia="DM Sans" w:cs="DM Sans"/>
        <w:b/>
        <w:b/>
        <w:sz w:val="18"/>
        <w:szCs w:val="18"/>
      </w:rPr>
    </w:pPr>
    <w:r>
      <w:rPr>
        <w:rFonts w:eastAsia="DM Sans" w:cs="DM Sans" w:ascii="DM Sans" w:hAnsi="DM Sans"/>
        <w:b/>
        <w:sz w:val="18"/>
        <w:szCs w:val="18"/>
      </w:rPr>
      <w:t>Notionhive Bangladesh Limited</w:t>
    </w:r>
  </w:p>
  <w:p>
    <w:pPr>
      <w:pStyle w:val="LOnormal"/>
      <w:spacing w:lineRule="auto" w:line="360"/>
      <w:ind w:hanging="720"/>
      <w:rPr>
        <w:rFonts w:ascii="DM Sans" w:hAnsi="DM Sans" w:eastAsia="DM Sans" w:cs="DM Sans"/>
        <w:sz w:val="18"/>
        <w:szCs w:val="18"/>
        <w:highlight w:val="white"/>
      </w:rPr>
    </w:pPr>
    <w:r>
      <w:rPr>
        <w:rFonts w:eastAsia="DM Sans" w:cs="DM Sans" w:ascii="DM Sans" w:hAnsi="DM Sans"/>
        <w:sz w:val="18"/>
        <w:szCs w:val="18"/>
        <w:highlight w:val="white"/>
      </w:rPr>
      <w:t>Level 3, House 22, Road 20, Sector 11, Uttara, Dhaka-1230, Bangladesh</w:t>
    </w:r>
  </w:p>
  <w:p>
    <w:pPr>
      <w:pStyle w:val="LOnormal"/>
      <w:spacing w:lineRule="auto" w:line="360"/>
      <w:ind w:hanging="720"/>
      <w:rPr>
        <w:rFonts w:ascii="DM Sans" w:hAnsi="DM Sans" w:eastAsia="DM Sans" w:cs="DM Sans"/>
      </w:rPr>
    </w:pPr>
    <w:r>
      <w:rPr>
        <w:rFonts w:eastAsia="DM Sans" w:cs="DM Sans" w:ascii="DM Sans" w:hAnsi="DM Sans"/>
        <w:color w:val="1155CC"/>
        <w:sz w:val="18"/>
        <w:szCs w:val="18"/>
      </w:rPr>
      <w:t>+8801404474990</w:t>
      <w:tab/>
      <w:tab/>
    </w:r>
    <w:hyperlink r:id="rId1">
      <w:r>
        <w:rPr>
          <w:rFonts w:eastAsia="DM Sans" w:cs="DM Sans" w:ascii="DM Sans" w:hAnsi="DM Sans"/>
          <w:color w:val="1155CC"/>
          <w:sz w:val="18"/>
          <w:szCs w:val="18"/>
        </w:rPr>
        <w:t>hello@notionhive.com</w:t>
      </w:r>
    </w:hyperlink>
    <w:r>
      <w:rPr>
        <w:rFonts w:eastAsia="DM Sans" w:cs="DM Sans" w:ascii="DM Sans" w:hAnsi="DM Sans"/>
        <w:color w:val="1155CC"/>
        <w:sz w:val="18"/>
        <w:szCs w:val="18"/>
      </w:rPr>
      <w:tab/>
      <w:tab/>
      <w:t>www.notionhive.com</w:t>
    </w:r>
  </w:p>
  <w:p>
    <w:pPr>
      <w:pStyle w:val="LOnormal"/>
      <w:spacing w:lineRule="auto" w:line="360"/>
      <w:ind w:hanging="720"/>
      <w:jc w:val="right"/>
      <w:rPr>
        <w:rFonts w:ascii="DM Sans" w:hAnsi="DM Sans" w:eastAsia="DM Sans" w:cs="DM Sans"/>
      </w:rPr>
    </w:pPr>
    <w:r>
      <w:rPr/>
      <w:fldChar w:fldCharType="begin"/>
    </w:r>
    <w:r>
      <w:rPr/>
      <w:instrText xml:space="preserve"> PAGE </w:instrText>
    </w:r>
    <w:r>
      <w:rPr/>
      <w:fldChar w:fldCharType="separate"/>
    </w:r>
    <w:r>
      <w:rPr/>
      <w:t>14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ind w:hanging="1440"/>
      <w:rPr/>
    </w:pPr>
    <w:r>
      <w:drawing>
        <wp:anchor behindDoc="1" distT="114300" distB="114300" distL="114300" distR="114300" simplePos="0" locked="0" layoutInCell="0" allowOverlap="1" relativeHeight="14">
          <wp:simplePos x="0" y="0"/>
          <wp:positionH relativeFrom="column">
            <wp:posOffset>5943600</wp:posOffset>
          </wp:positionH>
          <wp:positionV relativeFrom="paragraph">
            <wp:posOffset>514350</wp:posOffset>
          </wp:positionV>
          <wp:extent cx="738505" cy="230505"/>
          <wp:effectExtent l="0" t="0" r="0" b="0"/>
          <wp:wrapSquare wrapText="bothSides"/>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38505" cy="230505"/>
                  </a:xfrm>
                  <a:prstGeom prst="rect">
                    <a:avLst/>
                  </a:prstGeom>
                </pic:spPr>
              </pic:pic>
            </a:graphicData>
          </a:graphic>
        </wp:anchor>
      </w:drawing>
    </w:r>
    <w:r>
      <w:rPr/>
      <w:br/>
      <w:br/>
    </w:r>
  </w:p>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4">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13">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1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9">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3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spacing w:lineRule="auto" w:line="240" w:before="400" w:after="120"/>
      <w:ind w:left="720" w:hanging="36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hellovisionist.com/" TargetMode="External"/><Relationship Id="rId4" Type="http://schemas.openxmlformats.org/officeDocument/2006/relationships/hyperlink" Target="https://www.orgreenoptics.com/" TargetMode="External"/><Relationship Id="rId5" Type="http://schemas.openxmlformats.org/officeDocument/2006/relationships/hyperlink" Target="https://www.garrettleight.com/" TargetMode="External"/><Relationship Id="rId6" Type="http://schemas.openxmlformats.org/officeDocument/2006/relationships/hyperlink" Target="https://www.owloptics.com/en/shop" TargetMode="External"/><Relationship Id="rId7" Type="http://schemas.openxmlformats.org/officeDocument/2006/relationships/hyperlink" Target="https://www.maxandtiber.com/ch_fr/" TargetMode="External"/><Relationship Id="rId8" Type="http://schemas.openxmlformats.org/officeDocument/2006/relationships/hyperlink" Target="https://www.rolf-spectacles.com/" TargetMode="External"/><Relationship Id="rId9" Type="http://schemas.openxmlformats.org/officeDocument/2006/relationships/hyperlink" Target="https://cubitts.com/" TargetMode="External"/><Relationship Id="rId10" Type="http://schemas.openxmlformats.org/officeDocument/2006/relationships/hyperlink" Target="https://oxydoeyewear.tumblr.com/"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mailto:hello@notionhive.com" TargetMode="Externa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LibreOffice/7.3.7.2$Linux_X86_64 LibreOffice_project/30$Build-2</Application>
  <AppVersion>15.0000</AppVersion>
  <Pages>14</Pages>
  <Words>3107</Words>
  <Characters>16950</Characters>
  <CharactersWithSpaces>19679</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2025-06-08T20:50:19Z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