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F147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144" w:afterAutospacing="0" w:line="240" w:lineRule="atLeast"/>
        <w:ind w:left="0" w:right="0" w:firstLine="0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基于深度学习的网络安全日志异常检测与预警系统规划书​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0BAA82B0">
      <w:pPr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288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6FE4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​一、系统架构设计​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3EC934C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​架构特点​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采用分层架构设计，包含以下层级：</w:t>
      </w:r>
    </w:p>
    <w:p w14:paraId="2FCA3D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​前端展示层​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0432AB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​后端服务层​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508FA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​数据处理层​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485611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​AI模型层​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FF2123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144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​技术栈​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4268"/>
        <w:gridCol w:w="3054"/>
      </w:tblGrid>
      <w:tr w14:paraId="582A9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7D48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141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8A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特点说明</w:t>
            </w:r>
          </w:p>
        </w:tc>
      </w:tr>
      <w:tr w14:paraId="26BF8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5E8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A11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ceanBase（兼容达梦）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A71E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分布式架构，支持高并发</w:t>
            </w:r>
          </w:p>
        </w:tc>
      </w:tr>
      <w:tr w14:paraId="5526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C5D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FC5C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Ant Design（基于React）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416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国产化UI组件库</w:t>
            </w:r>
          </w:p>
        </w:tc>
      </w:tr>
      <w:tr w14:paraId="58A8E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7F5B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9B4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Spring Bt（Java）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1812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高性能微服务框架</w:t>
            </w:r>
          </w:p>
        </w:tc>
      </w:tr>
      <w:tr w14:paraId="5872B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CCFF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AI框架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4E4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TensrFlw/PyTrch（国产化适配版）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5919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深度学习模型开发与部署</w:t>
            </w:r>
          </w:p>
        </w:tc>
      </w:tr>
    </w:tbl>
    <w:p w14:paraId="6BB3D612">
      <w:pPr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288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54B6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​二、核心模块划分与功能说明​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072F86F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​1. 数据采集与预处理模块​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37B278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293862F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​功能​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A50E8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7316333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实时采集多源异构日志（路由器/防火墙/服务器等）</w:t>
      </w:r>
    </w:p>
    <w:p w14:paraId="456F84A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支持国产化设备日志适配（华为/麒麟系统）</w:t>
      </w:r>
    </w:p>
    <w:p w14:paraId="41BB7A8D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数据清洗（去噪/去重）、格式转换（JSN/CSV）、归一化</w:t>
      </w:r>
    </w:p>
    <w:p w14:paraId="7D4A45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56229A1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​技术实现​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613CF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170C520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日志收集工具：Lgstash/自研工具</w:t>
      </w:r>
    </w:p>
    <w:p w14:paraId="0F990494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数据清洗接口：Spring Bt + 正则表达式/规则引擎</w:t>
      </w:r>
    </w:p>
    <w:p w14:paraId="599FDFE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​2. 数据存储模块​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509248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6660A38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​功能​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5DC666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12893DC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存储原始日志、结构化数据、模型参数及预警记录</w:t>
      </w:r>
    </w:p>
    <w:p w14:paraId="5E9911BC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支持高并发与海量数据</w:t>
      </w:r>
    </w:p>
    <w:p w14:paraId="7C49ED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2500518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​技术实现​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457035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158A1483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数据库：ceanBase（分布式架构）</w:t>
      </w:r>
    </w:p>
    <w:p w14:paraId="409C60D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表结构示例：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4304"/>
      </w:tblGrid>
      <w:tr w14:paraId="5499A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7C28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15BF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字段示例</w:t>
            </w:r>
          </w:p>
        </w:tc>
      </w:tr>
      <w:tr w14:paraId="721D3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E92C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Style w:val="9"/>
                <w:rFonts w:ascii="Consolas" w:hAnsi="Consolas" w:eastAsia="Consolas" w:cs="Consolas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raw_lgs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17D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日志内容、来源设备、时间戳</w:t>
            </w:r>
          </w:p>
        </w:tc>
      </w:tr>
      <w:tr w14:paraId="5FF87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186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bookmarkStart w:id="0" w:name="_GoBack" w:colFirst="1" w:colLast="1"/>
            <w:r>
              <w:rPr>
                <w:rStyle w:val="9"/>
                <w:rFonts w:hint="default" w:ascii="Consolas" w:hAnsi="Consolas" w:eastAsia="Consolas" w:cs="Consolas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prcessed_lgs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97194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归一化字段、标签</w:t>
            </w:r>
          </w:p>
        </w:tc>
      </w:tr>
      <w:bookmarkEnd w:id="0"/>
      <w:tr w14:paraId="172AF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5266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28"/>
                <w:szCs w:val="28"/>
                <w:bdr w:val="none" w:color="auto" w:sz="0" w:space="0"/>
                <w:vertAlign w:val="baseline"/>
                <w:lang w:val="en-US" w:eastAsia="zh-CN" w:bidi="ar"/>
              </w:rPr>
              <w:t>alerts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DC09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异常类型、触发时间、处理状态</w:t>
            </w:r>
          </w:p>
        </w:tc>
      </w:tr>
    </w:tbl>
    <w:p w14:paraId="6D8875A7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5860091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​3. AI模型模块​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76E679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7513D57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​功能​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311920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4A08D88F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构建轻量化深度学习模型（LSTM/Transfrmer）</w:t>
      </w:r>
    </w:p>
    <w:p w14:paraId="228036A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支持动态更新与迁移学习</w:t>
      </w:r>
    </w:p>
    <w:p w14:paraId="58B6C5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5C899CF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​技术实现​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E8D75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</w:p>
    <w:p w14:paraId="7D75E882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模型优化：TensrFlw Lite/MindSpre</w:t>
      </w:r>
    </w:p>
    <w:p w14:paraId="2BD3D2B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48" w:leftChars="0" w:right="0" w:rightChars="0" w:hanging="360" w:firstLine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部署方式：Spring Bt集成RESTful API</w:t>
      </w:r>
    </w:p>
    <w:p w14:paraId="03CCDFE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​4. 异常预警模块​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0538CE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63518DC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​功能​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592AAD4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3AB5E8D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动态阈值预警（规则引擎Drls）</w:t>
      </w:r>
    </w:p>
    <w:p w14:paraId="38D7DFB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多渠道通知（邮件/短信/系统消息）</w:t>
      </w:r>
    </w:p>
    <w:p w14:paraId="4A67A69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自动化工单生成</w:t>
      </w:r>
    </w:p>
    <w:p w14:paraId="066582F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6E74CE3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​技术实现​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3C32E5D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02A956A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预警规则配置：Ant Design前端动态调整</w:t>
      </w:r>
    </w:p>
    <w:p w14:paraId="73C6E2B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通知服务：阿里云短信/API集成</w:t>
      </w:r>
    </w:p>
    <w:p w14:paraId="37418D4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​5. 可视化与交互模块​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6A7414F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5F58084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​功能​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3CD1DDE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7298433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实时监控面板（热力图/统计图表）</w:t>
      </w:r>
    </w:p>
    <w:p w14:paraId="0F58F80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日志详情查看与预警处理反馈</w:t>
      </w:r>
    </w:p>
    <w:p w14:paraId="48F9295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0A82958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​技术实现​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3C2D555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085286F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前端图表：Ant Design Charts/Echarts</w:t>
      </w:r>
    </w:p>
    <w:p w14:paraId="65BAF7C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实时推送：WebScket + Spring Bt接口</w:t>
      </w:r>
    </w:p>
    <w:p w14:paraId="44B3B8A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​6. 系统管理模块​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239717C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392637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​功能​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10F32D2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5F8C1D9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用户权限管理（RBAC模型）</w:t>
      </w:r>
    </w:p>
    <w:p w14:paraId="2064335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操作日志审计与国产化环境适配监控</w:t>
      </w:r>
    </w:p>
    <w:p w14:paraId="6028EFA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5E2B1AE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​技术实现​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56B55F0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</w:p>
    <w:p w14:paraId="365EED6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权限控制：Spring Security</w:t>
      </w:r>
    </w:p>
    <w:p w14:paraId="55D8BE3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管理后台：Ant Design Pr模板</w:t>
      </w:r>
    </w:p>
    <w:p w14:paraId="6240C499">
      <w:pPr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288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EBCC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​三、技术难点与解决方案​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8"/>
        <w:gridCol w:w="6282"/>
      </w:tblGrid>
      <w:tr w14:paraId="40078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7ED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技术难点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B39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解决方案</w:t>
            </w:r>
          </w:p>
        </w:tc>
      </w:tr>
      <w:tr w14:paraId="5D0C5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80DF6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国产化适配问题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BF2E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联合麒麟/达梦厂商测试，分阶段验证兼容性</w:t>
            </w:r>
          </w:p>
        </w:tc>
      </w:tr>
      <w:tr w14:paraId="42E61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EB4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海量日志处理性能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56C8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ceanBase分布式存储 + Redis缓存热点数据；Kafka流式处理日志</w:t>
            </w:r>
          </w:p>
        </w:tc>
      </w:tr>
      <w:tr w14:paraId="53724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3CE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AI模型轻量化与实时性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11D1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模型剪枝/量化优化；边缘计算节点部署</w:t>
            </w:r>
          </w:p>
        </w:tc>
      </w:tr>
    </w:tbl>
    <w:p w14:paraId="3551235D">
      <w:pPr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288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CE04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​四、开发计划​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4"/>
        <w:gridCol w:w="2429"/>
        <w:gridCol w:w="3877"/>
      </w:tblGrid>
      <w:tr w14:paraId="329A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A90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2CA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时间范围</w:t>
            </w:r>
          </w:p>
        </w:tc>
        <w:tc>
          <w:tcPr>
            <w:tcW w:w="0" w:type="auto"/>
            <w:tcBorders>
              <w:top w:val="nil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EDEDED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25F0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0DD5A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8CF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国产化环境搭建与测试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8D060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2025.07-2025.08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E414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麒麟S+ceanBase适配报告</w:t>
            </w:r>
          </w:p>
        </w:tc>
      </w:tr>
      <w:tr w14:paraId="7DBBC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36C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数据采集与预处理开发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50DE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2025.09-2025.10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898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多源日志采集工具及清洗接口</w:t>
            </w:r>
          </w:p>
        </w:tc>
      </w:tr>
      <w:tr w14:paraId="2F4D3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F3C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AI模型训练与接口封装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36E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2025.11-2025.12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B3B96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异常检测API及性能测试报告</w:t>
            </w:r>
          </w:p>
        </w:tc>
      </w:tr>
      <w:tr w14:paraId="7C009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nil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FA45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系统集成与试点部署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single" w:color="E0E0E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F8A9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2026.03-2026.04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nil"/>
              <w:right w:val="nil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0106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sz w:val="28"/>
                <w:szCs w:val="28"/>
              </w:rPr>
            </w:pPr>
            <w:r>
              <w:rPr>
                <w:rFonts w:hint="default" w:ascii="Segoe UI" w:hAnsi="Segoe UI" w:eastAsia="Segoe UI" w:cs="Segoe UI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可运行系统原型及用户反馈优化方案</w:t>
            </w:r>
          </w:p>
        </w:tc>
      </w:tr>
    </w:tbl>
    <w:p w14:paraId="0AFD3D3E">
      <w:pPr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288" w:beforeAutospacing="0" w:after="288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300A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96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​五、预期成果​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​</w:t>
      </w:r>
    </w:p>
    <w:p w14:paraId="76F42CA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全栈国产化网络安全日志分析系统（实时异常检测+预警）</w:t>
      </w:r>
    </w:p>
    <w:p w14:paraId="557D746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48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国产化信创适配方案及AI模型优化文档</w:t>
      </w:r>
    </w:p>
    <w:p w14:paraId="119AF0D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Autospacing="0" w:after="0" w:afterAutospacing="0" w:line="240" w:lineRule="atLeast"/>
        <w:ind w:left="-312" w:leftChars="0" w:right="0" w:rightChars="0"/>
        <w:jc w:val="left"/>
        <w:textAlignment w:val="baseline"/>
        <w:rPr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CFCFC"/>
          <w:vertAlign w:val="baseline"/>
        </w:rPr>
        <w:t>核心期刊论文或软件著作权</w:t>
      </w:r>
    </w:p>
    <w:p w14:paraId="6B3B55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4031B"/>
    <w:rsid w:val="1F14031B"/>
    <w:rsid w:val="6814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2025-05-21T02:03:00Z</dcterms:created>
  <dc:creator>蜡笔小‘欣’</dc:creator>
  <cp:lastModifiedBy>蜡笔小‘欣’</cp:lastModifiedBy>
  <dcterms:modified xsi:type="dcterms:W3CDTF">2025-05-21T02:10:01Z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5CA6F3365F4A4E50A0E55258D071C890_11</vt:lpwstr>
  </property>
  <property fmtid="{D5CDD505-2E9C-101B-9397-08002B2CF9AE}" pid="4" name="KSOTemplateDocerSaveRecord">
    <vt:lpwstr>eyJoZGlkIjoiOWM1MzY2NGNmZGNlMmZlY2VmYmEyOGUxYmU2YTg2NGYiLCJ1c2VySWQiOiI2MDgyNjY1NDYifQ==</vt:lpwstr>
  </property>
</Properties>
</file>