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80"/>
        <w:jc w:val="center"/>
      </w:pPr>
      <w:r>
        <w:rPr>
          <w:rFonts w:ascii="Arial" w:cs="Arial" w:eastAsia="Arial" w:hAnsi="Arial"/>
          <w:b/>
          <w:bCs/>
          <w:i w:val="false"/>
          <w:iCs w:val="false"/>
          <w:color w:val="1A56A0"/>
          <w:sz w:val="44"/>
          <w:szCs w:val="44"/>
        </w:rPr>
        <w:t xml:space="preserve">PRODUCT REQUIREMENTS DOCUMENT</w:t>
      </w:r>
    </w:p>
    <w:p>
      <w:pPr>
        <w:spacing w:before="0" w:after="80"/>
        <w:jc w:val="center"/>
      </w:pPr>
      <w:r>
        <w:rPr>
          <w:rFonts w:ascii="Arial" w:cs="Arial" w:eastAsia="Arial" w:hAnsi="Arial"/>
          <w:b/>
          <w:bCs/>
          <w:i w:val="false"/>
          <w:iCs w:val="false"/>
          <w:color w:val="2E86C1"/>
          <w:sz w:val="34"/>
          <w:szCs w:val="34"/>
        </w:rPr>
        <w:t xml:space="preserve">Skills &amp; Project Fit Analyzer System</w:t>
      </w:r>
    </w:p>
    <w:p>
      <w:pPr>
        <w:spacing w:before="0" w:after="600"/>
        <w:jc w:val="center"/>
      </w:pPr>
      <w:r>
        <w:rPr>
          <w:rFonts w:ascii="Arial" w:cs="Arial" w:eastAsia="Arial" w:hAnsi="Arial"/>
          <w:b w:val="false"/>
          <w:bCs w:val="false"/>
          <w:i/>
          <w:iCs/>
          <w:color w:val="666666"/>
          <w:sz w:val="24"/>
          <w:szCs w:val="24"/>
        </w:rPr>
        <w:t xml:space="preserve">AI-Powered Internal Team Allocation Platform</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CCCCCC" w:sz="1"/>
              <w:left w:val="single" w:color="CCCCCC" w:sz="1"/>
              <w:bottom w:val="single" w:color="CCCCCC" w:sz="1"/>
              <w:right w:val="single" w:color="CCCCCC" w:sz="1"/>
            </w:tcBorders>
            <w:shd w:fill="D6E8F7" w:val="clear"/>
            <w:tcMar>
              <w:top w:type="dxa" w:w="100"/>
              <w:left w:type="dxa" w:w="140"/>
              <w:bottom w:type="dxa" w:w="100"/>
              <w:right w:type="dxa" w:w="140"/>
            </w:tcMar>
            <w:vAlign w:val="top"/>
          </w:tcPr>
          <w:p>
            <w:pPr>
              <w:jc w:val="left"/>
            </w:pPr>
            <w:r>
              <w:rPr>
                <w:rFonts w:ascii="Arial" w:cs="Arial" w:eastAsia="Arial" w:hAnsi="Arial"/>
                <w:b/>
                <w:bCs/>
                <w:i w:val="false"/>
                <w:iCs w:val="false"/>
                <w:color w:val="000000"/>
                <w:sz w:val="19"/>
                <w:szCs w:val="19"/>
              </w:rPr>
              <w:t xml:space="preserve">Document Version</w:t>
            </w:r>
          </w:p>
        </w:tc>
        <w:tc>
          <w:tcPr>
            <w:tcW w:type="dxa" w:w="3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19"/>
                <w:szCs w:val="19"/>
              </w:rPr>
              <w:t xml:space="preserve">1.0 — Initial Release</w:t>
            </w:r>
          </w:p>
        </w:tc>
      </w:tr>
      <w:tr>
        <w:tc>
          <w:tcPr>
            <w:tcW w:type="dxa" w:w="2400"/>
            <w:tcBorders>
              <w:top w:val="single" w:color="CCCCCC" w:sz="1"/>
              <w:left w:val="single" w:color="CCCCCC" w:sz="1"/>
              <w:bottom w:val="single" w:color="CCCCCC" w:sz="1"/>
              <w:right w:val="single" w:color="CCCCCC" w:sz="1"/>
            </w:tcBorders>
            <w:shd w:fill="D6E8F7" w:val="clear"/>
            <w:tcMar>
              <w:top w:type="dxa" w:w="100"/>
              <w:left w:type="dxa" w:w="140"/>
              <w:bottom w:type="dxa" w:w="100"/>
              <w:right w:type="dxa" w:w="140"/>
            </w:tcMar>
            <w:vAlign w:val="top"/>
          </w:tcPr>
          <w:p>
            <w:pPr>
              <w:jc w:val="left"/>
            </w:pPr>
            <w:r>
              <w:rPr>
                <w:rFonts w:ascii="Arial" w:cs="Arial" w:eastAsia="Arial" w:hAnsi="Arial"/>
                <w:b/>
                <w:bCs/>
                <w:i w:val="false"/>
                <w:iCs w:val="false"/>
                <w:color w:val="000000"/>
                <w:sz w:val="19"/>
                <w:szCs w:val="19"/>
              </w:rPr>
              <w:t xml:space="preserve">Status</w:t>
            </w:r>
          </w:p>
        </w:tc>
        <w:tc>
          <w:tcPr>
            <w:tcW w:type="dxa" w:w="3600"/>
            <w:tcBorders>
              <w:top w:val="single" w:color="CCCCCC" w:sz="1"/>
              <w:left w:val="single" w:color="CCCCCC" w:sz="1"/>
              <w:bottom w:val="single" w:color="CCCCCC" w:sz="1"/>
              <w:right w:val="single" w:color="CCCCCC" w:sz="1"/>
            </w:tcBorders>
            <w:shd w:fill="FEF9E7"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19"/>
                <w:szCs w:val="19"/>
              </w:rPr>
              <w:t xml:space="preserve">Draft</w:t>
            </w:r>
          </w:p>
        </w:tc>
      </w:tr>
      <w:tr>
        <w:tc>
          <w:tcPr>
            <w:tcW w:type="dxa" w:w="2400"/>
            <w:tcBorders>
              <w:top w:val="single" w:color="CCCCCC" w:sz="1"/>
              <w:left w:val="single" w:color="CCCCCC" w:sz="1"/>
              <w:bottom w:val="single" w:color="CCCCCC" w:sz="1"/>
              <w:right w:val="single" w:color="CCCCCC" w:sz="1"/>
            </w:tcBorders>
            <w:shd w:fill="D6E8F7" w:val="clear"/>
            <w:tcMar>
              <w:top w:type="dxa" w:w="100"/>
              <w:left w:type="dxa" w:w="140"/>
              <w:bottom w:type="dxa" w:w="100"/>
              <w:right w:type="dxa" w:w="140"/>
            </w:tcMar>
            <w:vAlign w:val="top"/>
          </w:tcPr>
          <w:p>
            <w:pPr>
              <w:jc w:val="left"/>
            </w:pPr>
            <w:r>
              <w:rPr>
                <w:rFonts w:ascii="Arial" w:cs="Arial" w:eastAsia="Arial" w:hAnsi="Arial"/>
                <w:b/>
                <w:bCs/>
                <w:i w:val="false"/>
                <w:iCs w:val="false"/>
                <w:color w:val="000000"/>
                <w:sz w:val="19"/>
                <w:szCs w:val="19"/>
              </w:rPr>
              <w:t xml:space="preserve">Date</w:t>
            </w:r>
          </w:p>
        </w:tc>
        <w:tc>
          <w:tcPr>
            <w:tcW w:type="dxa" w:w="3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19"/>
                <w:szCs w:val="19"/>
              </w:rPr>
              <w:t xml:space="preserve">February 2026</w:t>
            </w:r>
          </w:p>
        </w:tc>
      </w:tr>
      <w:tr>
        <w:tc>
          <w:tcPr>
            <w:tcW w:type="dxa" w:w="2400"/>
            <w:tcBorders>
              <w:top w:val="single" w:color="CCCCCC" w:sz="1"/>
              <w:left w:val="single" w:color="CCCCCC" w:sz="1"/>
              <w:bottom w:val="single" w:color="CCCCCC" w:sz="1"/>
              <w:right w:val="single" w:color="CCCCCC" w:sz="1"/>
            </w:tcBorders>
            <w:shd w:fill="D6E8F7" w:val="clear"/>
            <w:tcMar>
              <w:top w:type="dxa" w:w="100"/>
              <w:left w:type="dxa" w:w="140"/>
              <w:bottom w:type="dxa" w:w="100"/>
              <w:right w:type="dxa" w:w="140"/>
            </w:tcMar>
            <w:vAlign w:val="top"/>
          </w:tcPr>
          <w:p>
            <w:pPr>
              <w:jc w:val="left"/>
            </w:pPr>
            <w:r>
              <w:rPr>
                <w:rFonts w:ascii="Arial" w:cs="Arial" w:eastAsia="Arial" w:hAnsi="Arial"/>
                <w:b/>
                <w:bCs/>
                <w:i w:val="false"/>
                <w:iCs w:val="false"/>
                <w:color w:val="000000"/>
                <w:sz w:val="19"/>
                <w:szCs w:val="19"/>
              </w:rPr>
              <w:t xml:space="preserve">Owner</w:t>
            </w:r>
          </w:p>
        </w:tc>
        <w:tc>
          <w:tcPr>
            <w:tcW w:type="dxa" w:w="3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19"/>
                <w:szCs w:val="19"/>
              </w:rPr>
              <w:t xml:space="preserve">[Team Name]</w:t>
            </w:r>
          </w:p>
        </w:tc>
      </w:tr>
      <w:tr>
        <w:tc>
          <w:tcPr>
            <w:tcW w:type="dxa" w:w="2400"/>
            <w:tcBorders>
              <w:top w:val="single" w:color="CCCCCC" w:sz="1"/>
              <w:left w:val="single" w:color="CCCCCC" w:sz="1"/>
              <w:bottom w:val="single" w:color="CCCCCC" w:sz="1"/>
              <w:right w:val="single" w:color="CCCCCC" w:sz="1"/>
            </w:tcBorders>
            <w:shd w:fill="D6E8F7" w:val="clear"/>
            <w:tcMar>
              <w:top w:type="dxa" w:w="100"/>
              <w:left w:type="dxa" w:w="140"/>
              <w:bottom w:type="dxa" w:w="100"/>
              <w:right w:type="dxa" w:w="140"/>
            </w:tcMar>
            <w:vAlign w:val="top"/>
          </w:tcPr>
          <w:p>
            <w:pPr>
              <w:jc w:val="left"/>
            </w:pPr>
            <w:r>
              <w:rPr>
                <w:rFonts w:ascii="Arial" w:cs="Arial" w:eastAsia="Arial" w:hAnsi="Arial"/>
                <w:b/>
                <w:bCs/>
                <w:i w:val="false"/>
                <w:iCs w:val="false"/>
                <w:color w:val="000000"/>
                <w:sz w:val="19"/>
                <w:szCs w:val="19"/>
              </w:rPr>
              <w:t xml:space="preserve">Audience</w:t>
            </w:r>
          </w:p>
        </w:tc>
        <w:tc>
          <w:tcPr>
            <w:tcW w:type="dxa" w:w="3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19"/>
                <w:szCs w:val="19"/>
              </w:rPr>
              <w:t xml:space="preserve">Engineering, Design, Product</w:t>
            </w:r>
          </w:p>
        </w:tc>
      </w:tr>
    </w:tbl>
    <w:p>
      <w:pPr>
        <w:spacing w:before="0" w:after="120"/>
        <w:jc w:val="left"/>
      </w:pPr>
      <w:r>
        <w:br w:type="page"/>
      </w:r>
    </w:p>
    <w:p>
      <w:pPr>
        <w:spacing w:before="0" w:after="120"/>
        <w:jc w:val="left"/>
      </w:pPr>
      <w:r>
        <w:rPr>
          <w:rFonts w:ascii="Arial" w:cs="Arial" w:eastAsia="Arial" w:hAnsi="Arial"/>
          <w:sz w:val="4"/>
          <w:szCs w:val="4"/>
        </w:rPr>
        <w:t xml:space="preserve"/>
      </w:r>
    </w:p>
    <w:p>
      <w:pPr>
        <w:pBdr>
          <w:bottom w:val="single" w:color="1A56A0" w:sz="6" w:space="4"/>
        </w:pBdr>
        <w:spacing w:before="320" w:after="80"/>
      </w:pPr>
      <w:r>
        <w:rPr>
          <w:rFonts w:ascii="Arial" w:cs="Arial" w:eastAsia="Arial" w:hAnsi="Arial"/>
          <w:b/>
          <w:bCs/>
          <w:i w:val="false"/>
          <w:iCs w:val="false"/>
          <w:color w:val="1A56A0"/>
          <w:sz w:val="26"/>
          <w:szCs w:val="26"/>
        </w:rPr>
        <w:t xml:space="preserve">1. Product Overview</w:t>
      </w:r>
    </w:p>
    <w:p>
      <w:pPr>
        <w:spacing w:before="240" w:after="80"/>
      </w:pPr>
      <w:r>
        <w:rPr>
          <w:rFonts w:ascii="Arial" w:cs="Arial" w:eastAsia="Arial" w:hAnsi="Arial"/>
          <w:b/>
          <w:bCs/>
          <w:i w:val="false"/>
          <w:iCs w:val="false"/>
          <w:color w:val="2E86C1"/>
          <w:sz w:val="22"/>
          <w:szCs w:val="22"/>
        </w:rPr>
        <w:t xml:space="preserve">1.1 Purpose</w:t>
      </w:r>
    </w:p>
    <w:p>
      <w:pPr>
        <w:spacing w:before="60" w:after="100"/>
        <w:jc w:val="left"/>
      </w:pPr>
      <w:r>
        <w:rPr>
          <w:rFonts w:ascii="Arial" w:cs="Arial" w:eastAsia="Arial" w:hAnsi="Arial"/>
          <w:b w:val="false"/>
          <w:bCs w:val="false"/>
          <w:i w:val="false"/>
          <w:iCs w:val="false"/>
          <w:color w:val="000000"/>
          <w:sz w:val="20"/>
          <w:szCs w:val="20"/>
        </w:rPr>
        <w:t xml:space="preserve">The Skills &amp; Project Fit Analyzer is an AI-powered internal platform that helps project managers and team leads make faster, smarter decisions about which team members to assign to a new project. It replaces ad-hoc, intuition-based staffing decisions with structured, evidence-driven analysis grounded in real skill data — sourced from CVs, GitHub repositories, and uploaded source code.</w:t>
      </w:r>
    </w:p>
    <w:p>
      <w:pPr>
        <w:spacing w:before="240" w:after="80"/>
      </w:pPr>
      <w:r>
        <w:rPr>
          <w:rFonts w:ascii="Arial" w:cs="Arial" w:eastAsia="Arial" w:hAnsi="Arial"/>
          <w:b/>
          <w:bCs/>
          <w:i w:val="false"/>
          <w:iCs w:val="false"/>
          <w:color w:val="2E86C1"/>
          <w:sz w:val="22"/>
          <w:szCs w:val="22"/>
        </w:rPr>
        <w:t xml:space="preserve">1.2 Problem Statement</w:t>
      </w:r>
    </w:p>
    <w:p>
      <w:pPr>
        <w:spacing w:before="60" w:after="100"/>
        <w:jc w:val="left"/>
      </w:pPr>
      <w:r>
        <w:rPr>
          <w:rFonts w:ascii="Arial" w:cs="Arial" w:eastAsia="Arial" w:hAnsi="Arial"/>
          <w:b w:val="false"/>
          <w:bCs w:val="false"/>
          <w:i w:val="false"/>
          <w:iCs w:val="false"/>
          <w:color w:val="000000"/>
          <w:sz w:val="20"/>
          <w:szCs w:val="20"/>
        </w:rPr>
        <w:t xml:space="preserve">When a new project begins — particularly on a specific technology stack or platform such as Magento, Shopify, or React — team leads have no reliable, fast way to match the right internal members to the project requirements. Skill profiles are scattered across stale CVs, informal knowledge, and undocumented GitHub activity. The result is misaligned teams, skill gaps discovered mid-project, delayed ramp-up, and avoidable project risk.</w:t>
      </w:r>
    </w:p>
    <w:p>
      <w:pPr>
        <w:spacing w:before="240" w:after="80"/>
      </w:pPr>
      <w:r>
        <w:rPr>
          <w:rFonts w:ascii="Arial" w:cs="Arial" w:eastAsia="Arial" w:hAnsi="Arial"/>
          <w:b/>
          <w:bCs/>
          <w:i w:val="false"/>
          <w:iCs w:val="false"/>
          <w:color w:val="2E86C1"/>
          <w:sz w:val="22"/>
          <w:szCs w:val="22"/>
        </w:rPr>
        <w:t xml:space="preserve">1.3 Vision</w:t>
      </w:r>
    </w:p>
    <w:p>
      <w:pPr>
        <w:spacing w:before="60" w:after="100"/>
        <w:jc w:val="left"/>
      </w:pPr>
      <w:r>
        <w:rPr>
          <w:rFonts w:ascii="Arial" w:cs="Arial" w:eastAsia="Arial" w:hAnsi="Arial"/>
          <w:b w:val="false"/>
          <w:bCs w:val="false"/>
          <w:i w:val="false"/>
          <w:iCs w:val="false"/>
          <w:color w:val="000000"/>
          <w:sz w:val="20"/>
          <w:szCs w:val="20"/>
        </w:rPr>
        <w:t xml:space="preserve">Empower every project manager to answer three questions in under five minutes: Who on our team is ready for this project? Who can become ready, and how quickly? And what does each person need to learn to get there?</w:t>
      </w:r>
    </w:p>
    <w:p>
      <w:pPr>
        <w:spacing w:before="240" w:after="80"/>
      </w:pPr>
      <w:r>
        <w:rPr>
          <w:rFonts w:ascii="Arial" w:cs="Arial" w:eastAsia="Arial" w:hAnsi="Arial"/>
          <w:b/>
          <w:bCs/>
          <w:i w:val="false"/>
          <w:iCs w:val="false"/>
          <w:color w:val="2E86C1"/>
          <w:sz w:val="22"/>
          <w:szCs w:val="22"/>
        </w:rPr>
        <w:t xml:space="preserve">1.4 Goals</w:t>
      </w:r>
    </w:p>
    <w:p>
      <w:pPr>
        <w:pStyle w:val="ListParagraph"/>
        <w:numPr>
          <w:ilvl w:val="0"/>
          <w:numId w:val="2"/>
        </w:numPr>
        <w:spacing w:before="40" w:after="40"/>
      </w:pPr>
      <w:r>
        <w:rPr>
          <w:rFonts w:ascii="Arial" w:cs="Arial" w:eastAsia="Arial" w:hAnsi="Arial"/>
          <w:b w:val="false"/>
          <w:bCs w:val="false"/>
          <w:i w:val="false"/>
          <w:iCs w:val="false"/>
          <w:color w:val="000000"/>
          <w:sz w:val="20"/>
          <w:szCs w:val="20"/>
        </w:rPr>
        <w:t xml:space="preserve">Automate skill extraction from CVs, GitHub repos, and source code files</w:t>
      </w:r>
    </w:p>
    <w:p>
      <w:pPr>
        <w:pStyle w:val="ListParagraph"/>
        <w:numPr>
          <w:ilvl w:val="0"/>
          <w:numId w:val="2"/>
        </w:numPr>
        <w:spacing w:before="40" w:after="40"/>
      </w:pPr>
      <w:r>
        <w:rPr>
          <w:rFonts w:ascii="Arial" w:cs="Arial" w:eastAsia="Arial" w:hAnsi="Arial"/>
          <w:b w:val="false"/>
          <w:bCs w:val="false"/>
          <w:i w:val="false"/>
          <w:iCs w:val="false"/>
          <w:color w:val="000000"/>
          <w:sz w:val="20"/>
          <w:szCs w:val="20"/>
        </w:rPr>
        <w:t xml:space="preserve">Score each team member's readiness against a defined project platform or tech stack</w:t>
      </w:r>
    </w:p>
    <w:p>
      <w:pPr>
        <w:pStyle w:val="ListParagraph"/>
        <w:numPr>
          <w:ilvl w:val="0"/>
          <w:numId w:val="2"/>
        </w:numPr>
        <w:spacing w:before="40" w:after="40"/>
      </w:pPr>
      <w:r>
        <w:rPr>
          <w:rFonts w:ascii="Arial" w:cs="Arial" w:eastAsia="Arial" w:hAnsi="Arial"/>
          <w:b w:val="false"/>
          <w:bCs w:val="false"/>
          <w:i w:val="false"/>
          <w:iCs w:val="false"/>
          <w:color w:val="000000"/>
          <w:sz w:val="20"/>
          <w:szCs w:val="20"/>
        </w:rPr>
        <w:t xml:space="preserve">Generate quantified, comparable readiness scores per skill category and overall</w:t>
      </w:r>
    </w:p>
    <w:p>
      <w:pPr>
        <w:pStyle w:val="ListParagraph"/>
        <w:numPr>
          <w:ilvl w:val="0"/>
          <w:numId w:val="2"/>
        </w:numPr>
        <w:spacing w:before="40" w:after="40"/>
      </w:pPr>
      <w:r>
        <w:rPr>
          <w:rFonts w:ascii="Arial" w:cs="Arial" w:eastAsia="Arial" w:hAnsi="Arial"/>
          <w:b w:val="false"/>
          <w:bCs w:val="false"/>
          <w:i w:val="false"/>
          <w:iCs w:val="false"/>
          <w:color w:val="000000"/>
          <w:sz w:val="20"/>
          <w:szCs w:val="20"/>
        </w:rPr>
        <w:t xml:space="preserve">Produce personalized upskilling roadmaps for each team member's identified gaps</w:t>
      </w:r>
    </w:p>
    <w:p>
      <w:pPr>
        <w:pStyle w:val="ListParagraph"/>
        <w:numPr>
          <w:ilvl w:val="0"/>
          <w:numId w:val="2"/>
        </w:numPr>
        <w:spacing w:before="40" w:after="40"/>
      </w:pPr>
      <w:r>
        <w:rPr>
          <w:rFonts w:ascii="Arial" w:cs="Arial" w:eastAsia="Arial" w:hAnsi="Arial"/>
          <w:b w:val="false"/>
          <w:bCs w:val="false"/>
          <w:i w:val="false"/>
          <w:iCs w:val="false"/>
          <w:color w:val="000000"/>
          <w:sz w:val="20"/>
          <w:szCs w:val="20"/>
        </w:rPr>
        <w:t xml:space="preserve">Enable side-by-side comparison of multiple team members for the same project target</w:t>
      </w:r>
    </w:p>
    <w:p>
      <w:pPr>
        <w:pStyle w:val="ListParagraph"/>
        <w:numPr>
          <w:ilvl w:val="0"/>
          <w:numId w:val="2"/>
        </w:numPr>
        <w:spacing w:before="40" w:after="40"/>
      </w:pPr>
      <w:r>
        <w:rPr>
          <w:rFonts w:ascii="Arial" w:cs="Arial" w:eastAsia="Arial" w:hAnsi="Arial"/>
          <w:b w:val="false"/>
          <w:bCs w:val="false"/>
          <w:i w:val="false"/>
          <w:iCs w:val="false"/>
          <w:color w:val="000000"/>
          <w:sz w:val="20"/>
          <w:szCs w:val="20"/>
        </w:rPr>
        <w:t xml:space="preserve">Reduce team selection time from days to under 10 minutes</w:t>
      </w:r>
    </w:p>
    <w:p>
      <w:pPr>
        <w:spacing w:before="240" w:after="80"/>
      </w:pPr>
      <w:r>
        <w:rPr>
          <w:rFonts w:ascii="Arial" w:cs="Arial" w:eastAsia="Arial" w:hAnsi="Arial"/>
          <w:b/>
          <w:bCs/>
          <w:i w:val="false"/>
          <w:iCs w:val="false"/>
          <w:color w:val="2E86C1"/>
          <w:sz w:val="22"/>
          <w:szCs w:val="22"/>
        </w:rPr>
        <w:t xml:space="preserve">1.5 Out of Scope (v1.0)</w:t>
      </w:r>
    </w:p>
    <w:p>
      <w:pPr>
        <w:pStyle w:val="ListParagraph"/>
        <w:numPr>
          <w:ilvl w:val="0"/>
          <w:numId w:val="2"/>
        </w:numPr>
        <w:spacing w:before="40" w:after="40"/>
      </w:pPr>
      <w:r>
        <w:rPr>
          <w:rFonts w:ascii="Arial" w:cs="Arial" w:eastAsia="Arial" w:hAnsi="Arial"/>
          <w:b w:val="false"/>
          <w:bCs w:val="false"/>
          <w:i w:val="false"/>
          <w:iCs w:val="false"/>
          <w:color w:val="000000"/>
          <w:sz w:val="20"/>
          <w:szCs w:val="20"/>
        </w:rPr>
        <w:t xml:space="preserve">External candidate hiring workflows</w:t>
      </w:r>
    </w:p>
    <w:p>
      <w:pPr>
        <w:pStyle w:val="ListParagraph"/>
        <w:numPr>
          <w:ilvl w:val="0"/>
          <w:numId w:val="2"/>
        </w:numPr>
        <w:spacing w:before="40" w:after="40"/>
      </w:pPr>
      <w:r>
        <w:rPr>
          <w:rFonts w:ascii="Arial" w:cs="Arial" w:eastAsia="Arial" w:hAnsi="Arial"/>
          <w:b w:val="false"/>
          <w:bCs w:val="false"/>
          <w:i w:val="false"/>
          <w:iCs w:val="false"/>
          <w:color w:val="000000"/>
          <w:sz w:val="20"/>
          <w:szCs w:val="20"/>
        </w:rPr>
        <w:t xml:space="preserve">Real-time code execution or sandboxed testing environments</w:t>
      </w:r>
    </w:p>
    <w:p>
      <w:pPr>
        <w:pStyle w:val="ListParagraph"/>
        <w:numPr>
          <w:ilvl w:val="0"/>
          <w:numId w:val="2"/>
        </w:numPr>
        <w:spacing w:before="40" w:after="40"/>
      </w:pPr>
      <w:r>
        <w:rPr>
          <w:rFonts w:ascii="Arial" w:cs="Arial" w:eastAsia="Arial" w:hAnsi="Arial"/>
          <w:b w:val="false"/>
          <w:bCs w:val="false"/>
          <w:i w:val="false"/>
          <w:iCs w:val="false"/>
          <w:color w:val="000000"/>
          <w:sz w:val="20"/>
          <w:szCs w:val="20"/>
        </w:rPr>
        <w:t xml:space="preserve">HR system integrations (HRIS, ATS)</w:t>
      </w:r>
    </w:p>
    <w:p>
      <w:pPr>
        <w:pStyle w:val="ListParagraph"/>
        <w:numPr>
          <w:ilvl w:val="0"/>
          <w:numId w:val="2"/>
        </w:numPr>
        <w:spacing w:before="40" w:after="40"/>
      </w:pPr>
      <w:r>
        <w:rPr>
          <w:rFonts w:ascii="Arial" w:cs="Arial" w:eastAsia="Arial" w:hAnsi="Arial"/>
          <w:b w:val="false"/>
          <w:bCs w:val="false"/>
          <w:i w:val="false"/>
          <w:iCs w:val="false"/>
          <w:color w:val="000000"/>
          <w:sz w:val="20"/>
          <w:szCs w:val="20"/>
        </w:rPr>
        <w:t xml:space="preserve">Automated team assignment or calendar/resource scheduling</w:t>
      </w:r>
    </w:p>
    <w:p>
      <w:pPr>
        <w:pStyle w:val="ListParagraph"/>
        <w:numPr>
          <w:ilvl w:val="0"/>
          <w:numId w:val="2"/>
        </w:numPr>
        <w:spacing w:before="40" w:after="40"/>
      </w:pPr>
      <w:r>
        <w:rPr>
          <w:rFonts w:ascii="Arial" w:cs="Arial" w:eastAsia="Arial" w:hAnsi="Arial"/>
          <w:b w:val="false"/>
          <w:bCs w:val="false"/>
          <w:i w:val="false"/>
          <w:iCs w:val="false"/>
          <w:color w:val="000000"/>
          <w:sz w:val="20"/>
          <w:szCs w:val="20"/>
        </w:rPr>
        <w:t xml:space="preserve">Mobile native applications</w:t>
      </w:r>
    </w:p>
    <w:p>
      <w:pPr>
        <w:spacing w:before="0" w:after="120"/>
        <w:jc w:val="left"/>
      </w:pPr>
      <w:r>
        <w:br w:type="page"/>
      </w:r>
    </w:p>
    <w:p>
      <w:pPr>
        <w:spacing w:before="0" w:after="120"/>
        <w:jc w:val="left"/>
      </w:pPr>
      <w:r>
        <w:rPr>
          <w:rFonts w:ascii="Arial" w:cs="Arial" w:eastAsia="Arial" w:hAnsi="Arial"/>
          <w:sz w:val="4"/>
          <w:szCs w:val="4"/>
        </w:rPr>
        <w:t xml:space="preserve"/>
      </w:r>
    </w:p>
    <w:p>
      <w:pPr>
        <w:pBdr>
          <w:bottom w:val="single" w:color="1A56A0" w:sz="6" w:space="4"/>
        </w:pBdr>
        <w:spacing w:before="320" w:after="80"/>
      </w:pPr>
      <w:r>
        <w:rPr>
          <w:rFonts w:ascii="Arial" w:cs="Arial" w:eastAsia="Arial" w:hAnsi="Arial"/>
          <w:b/>
          <w:bCs/>
          <w:i w:val="false"/>
          <w:iCs w:val="false"/>
          <w:color w:val="1A56A0"/>
          <w:sz w:val="26"/>
          <w:szCs w:val="26"/>
        </w:rPr>
        <w:t xml:space="preserve">2. Stakeholders &amp; User Personas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680"/>
        <w:gridCol w:w="2680"/>
      </w:tblGrid>
      <w:tr>
        <w:trPr>
          <w:tblHeader/>
        </w:trPr>
        <w:tc>
          <w:tcPr>
            <w:tcW w:type="dxa" w:w="1800"/>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Persona</w:t>
            </w:r>
          </w:p>
        </w:tc>
        <w:tc>
          <w:tcPr>
            <w:tcW w:type="dxa" w:w="2200"/>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Role</w:t>
            </w:r>
          </w:p>
        </w:tc>
        <w:tc>
          <w:tcPr>
            <w:tcW w:type="dxa" w:w="2680"/>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Primary Need</w:t>
            </w:r>
          </w:p>
        </w:tc>
        <w:tc>
          <w:tcPr>
            <w:tcW w:type="dxa" w:w="2680"/>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Key Pain Point</w:t>
            </w:r>
          </w:p>
        </w:tc>
      </w:tr>
      <w:tr>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Project Manager</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Initiates analysis, assigns teams</w:t>
            </w:r>
          </w:p>
        </w:tc>
        <w:tc>
          <w:tcPr>
            <w:tcW w:type="dxa" w:w="268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Quickly identify best-fit members for a new project</w:t>
            </w:r>
          </w:p>
        </w:tc>
        <w:tc>
          <w:tcPr>
            <w:tcW w:type="dxa" w:w="268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Spends days manually reviewing profiles with no structured comparison</w:t>
            </w:r>
          </w:p>
        </w:tc>
      </w:tr>
      <w:tr>
        <w:tc>
          <w:tcPr>
            <w:tcW w:type="dxa" w:w="18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Tech Lead / CTO</w:t>
            </w:r>
          </w:p>
        </w:tc>
        <w:tc>
          <w:tcPr>
            <w:tcW w:type="dxa" w:w="22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Reviews skill assessments, validates team composition</w:t>
            </w:r>
          </w:p>
        </w:tc>
        <w:tc>
          <w:tcPr>
            <w:tcW w:type="dxa" w:w="268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Confidence that team composition is technically sound</w:t>
            </w:r>
          </w:p>
        </w:tc>
        <w:tc>
          <w:tcPr>
            <w:tcW w:type="dxa" w:w="268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Lacks visibility into team's real-world skill depth beyond job titles</w:t>
            </w:r>
          </w:p>
        </w:tc>
      </w:tr>
      <w:tr>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Team Member</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Subject of the analysis</w:t>
            </w:r>
          </w:p>
        </w:tc>
        <w:tc>
          <w:tcPr>
            <w:tcW w:type="dxa" w:w="268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Understand their own skill gaps and receive a clear learning path</w:t>
            </w:r>
          </w:p>
        </w:tc>
        <w:tc>
          <w:tcPr>
            <w:tcW w:type="dxa" w:w="268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No structured feedback on what they need to learn for upcoming projects</w:t>
            </w:r>
          </w:p>
        </w:tc>
      </w:tr>
      <w:tr>
        <w:tc>
          <w:tcPr>
            <w:tcW w:type="dxa" w:w="18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HR / L&amp;D Admin</w:t>
            </w:r>
          </w:p>
        </w:tc>
        <w:tc>
          <w:tcPr>
            <w:tcW w:type="dxa" w:w="22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Monitors training recommendations</w:t>
            </w:r>
          </w:p>
        </w:tc>
        <w:tc>
          <w:tcPr>
            <w:tcW w:type="dxa" w:w="268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Align training budgets and course enrollment with project pipeline</w:t>
            </w:r>
          </w:p>
        </w:tc>
        <w:tc>
          <w:tcPr>
            <w:tcW w:type="dxa" w:w="268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Training plans are reactive, not tied to actual project readiness needs</w:t>
            </w:r>
          </w:p>
        </w:tc>
      </w:tr>
    </w:tbl>
    <w:p>
      <w:pPr>
        <w:spacing w:before="0" w:after="120"/>
        <w:jc w:val="left"/>
      </w:pPr>
      <w:r>
        <w:br w:type="page"/>
      </w:r>
    </w:p>
    <w:p>
      <w:pPr>
        <w:spacing w:before="0" w:after="120"/>
        <w:jc w:val="left"/>
      </w:pPr>
      <w:r>
        <w:rPr>
          <w:rFonts w:ascii="Arial" w:cs="Arial" w:eastAsia="Arial" w:hAnsi="Arial"/>
          <w:sz w:val="4"/>
          <w:szCs w:val="4"/>
        </w:rPr>
        <w:t xml:space="preserve"/>
      </w:r>
    </w:p>
    <w:p>
      <w:pPr>
        <w:pBdr>
          <w:bottom w:val="single" w:color="1A56A0" w:sz="6" w:space="4"/>
        </w:pBdr>
        <w:spacing w:before="320" w:after="80"/>
      </w:pPr>
      <w:r>
        <w:rPr>
          <w:rFonts w:ascii="Arial" w:cs="Arial" w:eastAsia="Arial" w:hAnsi="Arial"/>
          <w:b/>
          <w:bCs/>
          <w:i w:val="false"/>
          <w:iCs w:val="false"/>
          <w:color w:val="1A56A0"/>
          <w:sz w:val="26"/>
          <w:szCs w:val="26"/>
        </w:rPr>
        <w:t xml:space="preserve">3. Features &amp; Functional Requirements</w:t>
      </w:r>
    </w:p>
    <w:p>
      <w:pPr>
        <w:spacing w:before="240" w:after="80"/>
      </w:pPr>
      <w:r>
        <w:rPr>
          <w:rFonts w:ascii="Arial" w:cs="Arial" w:eastAsia="Arial" w:hAnsi="Arial"/>
          <w:b/>
          <w:bCs/>
          <w:i w:val="false"/>
          <w:iCs w:val="false"/>
          <w:color w:val="2E86C1"/>
          <w:sz w:val="22"/>
          <w:szCs w:val="22"/>
        </w:rPr>
        <w:t xml:space="preserve">3.1 Input Management</w:t>
      </w:r>
    </w:p>
    <w:p>
      <w:pPr>
        <w:spacing w:before="60" w:after="100"/>
        <w:jc w:val="left"/>
      </w:pPr>
      <w:r>
        <w:rPr>
          <w:rFonts w:ascii="Arial" w:cs="Arial" w:eastAsia="Arial" w:hAnsi="Arial"/>
          <w:b w:val="false"/>
          <w:bCs w:val="false"/>
          <w:i w:val="false"/>
          <w:iCs w:val="false"/>
          <w:color w:val="000000"/>
          <w:sz w:val="20"/>
          <w:szCs w:val="20"/>
        </w:rPr>
        <w:t xml:space="preserve">The system must accept and process multiple input types per team member, fusing them into a unified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1500"/>
        <w:gridCol w:w="1500"/>
      </w:tblGrid>
      <w:tr>
        <w:trPr>
          <w:tblHeader/>
        </w:trPr>
        <w:tc>
          <w:tcPr>
            <w:tcW w:type="dxa" w:w="2200"/>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Input Type</w:t>
            </w:r>
          </w:p>
        </w:tc>
        <w:tc>
          <w:tcPr>
            <w:tcW w:type="dxa" w:w="4160"/>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Description</w:t>
            </w:r>
          </w:p>
        </w:tc>
        <w:tc>
          <w:tcPr>
            <w:tcW w:type="dxa" w:w="1500"/>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Priority</w:t>
            </w:r>
          </w:p>
        </w:tc>
        <w:tc>
          <w:tcPr>
            <w:tcW w:type="dxa" w:w="1500"/>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Format</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CV / Resume Upload</w:t>
            </w:r>
          </w:p>
        </w:tc>
        <w:tc>
          <w:tcPr>
            <w:tcW w:type="dxa" w:w="41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Extracts experience, skills, roles, and technologies from structured documents</w:t>
            </w:r>
          </w:p>
        </w:tc>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Must Have</w:t>
            </w:r>
          </w:p>
        </w:tc>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PDF, DOCX</w:t>
            </w:r>
          </w:p>
        </w:tc>
      </w:tr>
      <w:tr>
        <w:tc>
          <w:tcPr>
            <w:tcW w:type="dxa" w:w="22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GitHub Profile / Repo URL</w:t>
            </w:r>
          </w:p>
        </w:tc>
        <w:tc>
          <w:tcPr>
            <w:tcW w:type="dxa" w:w="416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Pulls repositories, commit history, languages, frameworks, and README content via GitHub API</w:t>
            </w:r>
          </w:p>
        </w:tc>
        <w:tc>
          <w:tcPr>
            <w:tcW w:type="dxa" w:w="15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Must Have</w:t>
            </w:r>
          </w:p>
        </w:tc>
        <w:tc>
          <w:tcPr>
            <w:tcW w:type="dxa" w:w="15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URL</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Source Code Upload</w:t>
            </w:r>
          </w:p>
        </w:tc>
        <w:tc>
          <w:tcPr>
            <w:tcW w:type="dxa" w:w="41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Analyzes uploaded code files or ZIP archives for language and framework detection</w:t>
            </w:r>
          </w:p>
        </w:tc>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Must Have</w:t>
            </w:r>
          </w:p>
        </w:tc>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ZIP, .php, .js, .ts, etc.</w:t>
            </w:r>
          </w:p>
        </w:tc>
      </w:tr>
      <w:tr>
        <w:tc>
          <w:tcPr>
            <w:tcW w:type="dxa" w:w="22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LinkedIn Profile URL</w:t>
            </w:r>
          </w:p>
        </w:tc>
        <w:tc>
          <w:tcPr>
            <w:tcW w:type="dxa" w:w="416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Supplemental signal for experience and endorsements</w:t>
            </w:r>
          </w:p>
        </w:tc>
        <w:tc>
          <w:tcPr>
            <w:tcW w:type="dxa" w:w="15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Nice to Have</w:t>
            </w:r>
          </w:p>
        </w:tc>
        <w:tc>
          <w:tcPr>
            <w:tcW w:type="dxa" w:w="15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URL</w:t>
            </w:r>
          </w:p>
        </w:tc>
      </w:tr>
    </w:tbl>
    <w:p>
      <w:pPr>
        <w:spacing w:before="240" w:after="80"/>
      </w:pPr>
      <w:r>
        <w:rPr>
          <w:rFonts w:ascii="Arial" w:cs="Arial" w:eastAsia="Arial" w:hAnsi="Arial"/>
          <w:b/>
          <w:bCs/>
          <w:i w:val="false"/>
          <w:iCs w:val="false"/>
          <w:color w:val="2E86C1"/>
          <w:sz w:val="22"/>
          <w:szCs w:val="22"/>
        </w:rPr>
        <w:t xml:space="preserve">3.2 Target Project Profile Definition</w:t>
      </w:r>
    </w:p>
    <w:p>
      <w:pPr>
        <w:spacing w:before="60" w:after="100"/>
        <w:jc w:val="left"/>
      </w:pPr>
      <w:r>
        <w:rPr>
          <w:rFonts w:ascii="Arial" w:cs="Arial" w:eastAsia="Arial" w:hAnsi="Arial"/>
          <w:b w:val="false"/>
          <w:bCs w:val="false"/>
          <w:i w:val="false"/>
          <w:iCs w:val="false"/>
          <w:color w:val="000000"/>
          <w:sz w:val="20"/>
          <w:szCs w:val="20"/>
        </w:rPr>
        <w:t xml:space="preserve">Admins select or define the target platform/stack the project requires. The system maps this to a structured skill taxonomy used for scoring.</w:t>
      </w:r>
    </w:p>
    <w:p>
      <w:pPr>
        <w:pStyle w:val="ListParagraph"/>
        <w:numPr>
          <w:ilvl w:val="0"/>
          <w:numId w:val="2"/>
        </w:numPr>
        <w:spacing w:before="40" w:after="40"/>
      </w:pPr>
      <w:r>
        <w:rPr>
          <w:rFonts w:ascii="Arial" w:cs="Arial" w:eastAsia="Arial" w:hAnsi="Arial"/>
          <w:b w:val="false"/>
          <w:bCs w:val="false"/>
          <w:i w:val="false"/>
          <w:iCs w:val="false"/>
          <w:color w:val="000000"/>
          <w:sz w:val="20"/>
          <w:szCs w:val="20"/>
        </w:rPr>
        <w:t xml:space="preserve">Pre-built profiles: Magento, Shopify, Laravel, React / Next.js, Vue.js, Node.js, AWS, Python / Django</w:t>
      </w:r>
    </w:p>
    <w:p>
      <w:pPr>
        <w:pStyle w:val="ListParagraph"/>
        <w:numPr>
          <w:ilvl w:val="0"/>
          <w:numId w:val="2"/>
        </w:numPr>
        <w:spacing w:before="40" w:after="40"/>
      </w:pPr>
      <w:r>
        <w:rPr>
          <w:rFonts w:ascii="Arial" w:cs="Arial" w:eastAsia="Arial" w:hAnsi="Arial"/>
          <w:b w:val="false"/>
          <w:bCs w:val="false"/>
          <w:i w:val="false"/>
          <w:iCs w:val="false"/>
          <w:color w:val="000000"/>
          <w:sz w:val="20"/>
          <w:szCs w:val="20"/>
        </w:rPr>
        <w:t xml:space="preserve">Admin ability to create and save custom profiles with weighted skill categories</w:t>
      </w:r>
    </w:p>
    <w:p>
      <w:pPr>
        <w:pStyle w:val="ListParagraph"/>
        <w:numPr>
          <w:ilvl w:val="0"/>
          <w:numId w:val="2"/>
        </w:numPr>
        <w:spacing w:before="40" w:after="40"/>
      </w:pPr>
      <w:r>
        <w:rPr>
          <w:rFonts w:ascii="Arial" w:cs="Arial" w:eastAsia="Arial" w:hAnsi="Arial"/>
          <w:b w:val="false"/>
          <w:bCs w:val="false"/>
          <w:i w:val="false"/>
          <w:iCs w:val="false"/>
          <w:color w:val="000000"/>
          <w:sz w:val="20"/>
          <w:szCs w:val="20"/>
        </w:rPr>
        <w:t xml:space="preserve">Skill category weighting: admins can adjust importance per category (e.g. backend 40%, frontend 20%, DevOps 20%, platform-specific 20%)</w:t>
      </w:r>
    </w:p>
    <w:p>
      <w:pPr>
        <w:pStyle w:val="ListParagraph"/>
        <w:numPr>
          <w:ilvl w:val="0"/>
          <w:numId w:val="2"/>
        </w:numPr>
        <w:spacing w:before="40" w:after="40"/>
      </w:pPr>
      <w:r>
        <w:rPr>
          <w:rFonts w:ascii="Arial" w:cs="Arial" w:eastAsia="Arial" w:hAnsi="Arial"/>
          <w:b w:val="false"/>
          <w:bCs w:val="false"/>
          <w:i w:val="false"/>
          <w:iCs w:val="false"/>
          <w:color w:val="000000"/>
          <w:sz w:val="20"/>
          <w:szCs w:val="20"/>
        </w:rPr>
        <w:t xml:space="preserve">Profile versioning: changes to platform profiles do not retroactively alter past assessments</w:t>
      </w:r>
    </w:p>
    <w:p>
      <w:pPr>
        <w:spacing w:before="240" w:after="80"/>
      </w:pPr>
      <w:r>
        <w:rPr>
          <w:rFonts w:ascii="Arial" w:cs="Arial" w:eastAsia="Arial" w:hAnsi="Arial"/>
          <w:b/>
          <w:bCs/>
          <w:i w:val="false"/>
          <w:iCs w:val="false"/>
          <w:color w:val="2E86C1"/>
          <w:sz w:val="22"/>
          <w:szCs w:val="22"/>
        </w:rPr>
        <w:t xml:space="preserve">3.3 AI-Powered Skill Extraction</w:t>
      </w:r>
    </w:p>
    <w:p>
      <w:pPr>
        <w:spacing w:before="60" w:after="100"/>
        <w:jc w:val="left"/>
      </w:pPr>
      <w:r>
        <w:rPr>
          <w:rFonts w:ascii="Arial" w:cs="Arial" w:eastAsia="Arial" w:hAnsi="Arial"/>
          <w:b w:val="false"/>
          <w:bCs w:val="false"/>
          <w:i w:val="false"/>
          <w:iCs w:val="false"/>
          <w:color w:val="000000"/>
          <w:sz w:val="20"/>
          <w:szCs w:val="20"/>
        </w:rPr>
        <w:t xml:space="preserve">The core analysis layer uses an LLM to extract and categorize skills from all provided inputs and reconcile them into a single member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Skill Category</w:t>
            </w:r>
          </w:p>
        </w:tc>
        <w:tc>
          <w:tcPr>
            <w:tcW w:type="dxa" w:w="7160"/>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What the System Identifies</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Primary Skills</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Core technical skills with the strongest evidence of depth (e.g. PHP, JavaScript, Python)</w:t>
            </w:r>
          </w:p>
        </w:tc>
      </w:tr>
      <w:tr>
        <w:tc>
          <w:tcPr>
            <w:tcW w:type="dxa" w:w="22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Secondary / Sub-Skills</w:t>
            </w:r>
          </w:p>
        </w:tc>
        <w:tc>
          <w:tcPr>
            <w:tcW w:type="dxa" w:w="716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Supporting skills with moderate evidence (e.g. REST APIs, MySQL, Redis)</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Frameworks &amp; Libraries</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Detected frameworks across all inputs (e.g. Laravel, React, Knockout.js, Tailwind)</w:t>
            </w:r>
          </w:p>
        </w:tc>
      </w:tr>
      <w:tr>
        <w:tc>
          <w:tcPr>
            <w:tcW w:type="dxa" w:w="22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Platforms &amp; CMS</w:t>
            </w:r>
          </w:p>
        </w:tc>
        <w:tc>
          <w:tcPr>
            <w:tcW w:type="dxa" w:w="716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Known platform experience (e.g. Magento modules, Shopify theme dev, WordPress)</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Tools &amp; DevOps</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Development tooling (e.g. Docker, Git, CI/CD pipelines, AWS services)</w:t>
            </w:r>
          </w:p>
        </w:tc>
      </w:tr>
      <w:tr>
        <w:tc>
          <w:tcPr>
            <w:tcW w:type="dxa" w:w="22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Domain Knowledge</w:t>
            </w:r>
          </w:p>
        </w:tc>
        <w:tc>
          <w:tcPr>
            <w:tcW w:type="dxa" w:w="716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Business domains inferred from project history (e.g. e-commerce, fintech, logistics)</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Soft Skills</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Communication, leadership, and collaboration signals from CV text</w:t>
            </w:r>
          </w:p>
        </w:tc>
      </w:tr>
      <w:tr>
        <w:tc>
          <w:tcPr>
            <w:tcW w:type="dxa" w:w="22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Evidence Source</w:t>
            </w:r>
          </w:p>
        </w:tc>
        <w:tc>
          <w:tcPr>
            <w:tcW w:type="dxa" w:w="716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Each skill is tagged with its source: CV-claimed, GitHub-evidenced, or Code-verified</w:t>
            </w:r>
          </w:p>
        </w:tc>
      </w:tr>
    </w:tbl>
    <w:p>
      <w:pPr>
        <w:spacing w:before="240" w:after="80"/>
      </w:pPr>
      <w:r>
        <w:rPr>
          <w:rFonts w:ascii="Arial" w:cs="Arial" w:eastAsia="Arial" w:hAnsi="Arial"/>
          <w:b/>
          <w:bCs/>
          <w:i w:val="false"/>
          <w:iCs w:val="false"/>
          <w:color w:val="2E86C1"/>
          <w:sz w:val="22"/>
          <w:szCs w:val="22"/>
        </w:rPr>
        <w:t xml:space="preserve">3.4 Scoring &amp; Gap Analysis</w:t>
      </w:r>
    </w:p>
    <w:p>
      <w:pPr>
        <w:spacing w:before="60" w:after="100"/>
        <w:jc w:val="left"/>
      </w:pPr>
      <w:r>
        <w:rPr>
          <w:rFonts w:ascii="Arial" w:cs="Arial" w:eastAsia="Arial" w:hAnsi="Arial"/>
          <w:b w:val="false"/>
          <w:bCs w:val="false"/>
          <w:i w:val="false"/>
          <w:iCs w:val="false"/>
          <w:color w:val="000000"/>
          <w:sz w:val="20"/>
          <w:szCs w:val="20"/>
        </w:rPr>
        <w:t xml:space="preserve">The system cross-references the member's extracted skill profile against the target project profile and produces quantified scores.</w:t>
      </w:r>
    </w:p>
    <w:p>
      <w:pPr>
        <w:pStyle w:val="ListParagraph"/>
        <w:numPr>
          <w:ilvl w:val="0"/>
          <w:numId w:val="2"/>
        </w:numPr>
        <w:spacing w:before="40" w:after="40"/>
      </w:pPr>
      <w:r>
        <w:rPr>
          <w:rFonts w:ascii="Arial" w:cs="Arial" w:eastAsia="Arial" w:hAnsi="Arial"/>
          <w:b w:val="false"/>
          <w:bCs w:val="false"/>
          <w:i w:val="false"/>
          <w:iCs w:val="false"/>
          <w:color w:val="000000"/>
          <w:sz w:val="20"/>
          <w:szCs w:val="20"/>
        </w:rPr>
        <w:t xml:space="preserve">Per-category readiness score (0–100%) based on skill match depth and evidence quality</w:t>
      </w:r>
    </w:p>
    <w:p>
      <w:pPr>
        <w:pStyle w:val="ListParagraph"/>
        <w:numPr>
          <w:ilvl w:val="0"/>
          <w:numId w:val="2"/>
        </w:numPr>
        <w:spacing w:before="40" w:after="40"/>
      </w:pPr>
      <w:r>
        <w:rPr>
          <w:rFonts w:ascii="Arial" w:cs="Arial" w:eastAsia="Arial" w:hAnsi="Arial"/>
          <w:b w:val="false"/>
          <w:bCs w:val="false"/>
          <w:i w:val="false"/>
          <w:iCs w:val="false"/>
          <w:color w:val="000000"/>
          <w:sz w:val="20"/>
          <w:szCs w:val="20"/>
        </w:rPr>
        <w:t xml:space="preserve">Overall readiness score: weighted average across all categories</w:t>
      </w:r>
    </w:p>
    <w:p>
      <w:pPr>
        <w:pStyle w:val="ListParagraph"/>
        <w:numPr>
          <w:ilvl w:val="0"/>
          <w:numId w:val="2"/>
        </w:numPr>
        <w:spacing w:before="40" w:after="40"/>
      </w:pPr>
      <w:r>
        <w:rPr>
          <w:rFonts w:ascii="Arial" w:cs="Arial" w:eastAsia="Arial" w:hAnsi="Arial"/>
          <w:b w:val="false"/>
          <w:bCs w:val="false"/>
          <w:i w:val="false"/>
          <w:iCs w:val="false"/>
          <w:color w:val="000000"/>
          <w:sz w:val="20"/>
          <w:szCs w:val="20"/>
        </w:rPr>
        <w:t xml:space="preserve">Evidence confidence modifier: GitHub/code-proven skills score higher than CV-claimed skills</w:t>
      </w:r>
    </w:p>
    <w:p>
      <w:pPr>
        <w:pStyle w:val="ListParagraph"/>
        <w:numPr>
          <w:ilvl w:val="0"/>
          <w:numId w:val="2"/>
        </w:numPr>
        <w:spacing w:before="40" w:after="40"/>
      </w:pPr>
      <w:r>
        <w:rPr>
          <w:rFonts w:ascii="Arial" w:cs="Arial" w:eastAsia="Arial" w:hAnsi="Arial"/>
          <w:b w:val="false"/>
          <w:bCs w:val="false"/>
          <w:i w:val="false"/>
          <w:iCs w:val="false"/>
          <w:color w:val="000000"/>
          <w:sz w:val="20"/>
          <w:szCs w:val="20"/>
        </w:rPr>
        <w:t xml:space="preserve">Gap classification per skill: Fully Met / Partially Met / Not Met</w:t>
      </w:r>
    </w:p>
    <w:p>
      <w:pPr>
        <w:pStyle w:val="ListParagraph"/>
        <w:numPr>
          <w:ilvl w:val="0"/>
          <w:numId w:val="2"/>
        </w:numPr>
        <w:spacing w:before="40" w:after="40"/>
      </w:pPr>
      <w:r>
        <w:rPr>
          <w:rFonts w:ascii="Arial" w:cs="Arial" w:eastAsia="Arial" w:hAnsi="Arial"/>
          <w:b w:val="false"/>
          <w:bCs w:val="false"/>
          <w:i w:val="false"/>
          <w:iCs w:val="false"/>
          <w:color w:val="000000"/>
          <w:sz w:val="20"/>
          <w:szCs w:val="20"/>
        </w:rPr>
        <w:t xml:space="preserve">Estimated time-to-readiness: AI-estimated weeks to close identified gaps based on gap severity</w:t>
      </w:r>
    </w:p>
    <w:p>
      <w:pPr>
        <w:spacing w:before="240" w:after="80"/>
      </w:pPr>
      <w:r>
        <w:rPr>
          <w:rFonts w:ascii="Arial" w:cs="Arial" w:eastAsia="Arial" w:hAnsi="Arial"/>
          <w:b/>
          <w:bCs/>
          <w:i w:val="false"/>
          <w:iCs w:val="false"/>
          <w:color w:val="2E86C1"/>
          <w:sz w:val="22"/>
          <w:szCs w:val="22"/>
        </w:rPr>
        <w:t xml:space="preserve">3.5 Personalized Upskilling Roadmap</w:t>
      </w:r>
    </w:p>
    <w:p>
      <w:pPr>
        <w:spacing w:before="60" w:after="100"/>
        <w:jc w:val="left"/>
      </w:pPr>
      <w:r>
        <w:rPr>
          <w:rFonts w:ascii="Arial" w:cs="Arial" w:eastAsia="Arial" w:hAnsi="Arial"/>
          <w:b w:val="false"/>
          <w:bCs w:val="false"/>
          <w:i w:val="false"/>
          <w:iCs w:val="false"/>
          <w:color w:val="000000"/>
          <w:sz w:val="20"/>
          <w:szCs w:val="20"/>
        </w:rPr>
        <w:t xml:space="preserve">For every identified gap, the system generates a structured, actionable learning path ordered by dependency and priority.</w:t>
      </w:r>
    </w:p>
    <w:p>
      <w:pPr>
        <w:pStyle w:val="ListParagraph"/>
        <w:numPr>
          <w:ilvl w:val="0"/>
          <w:numId w:val="2"/>
        </w:numPr>
        <w:spacing w:before="40" w:after="40"/>
      </w:pPr>
      <w:r>
        <w:rPr>
          <w:rFonts w:ascii="Arial" w:cs="Arial" w:eastAsia="Arial" w:hAnsi="Arial"/>
          <w:b w:val="false"/>
          <w:bCs w:val="false"/>
          <w:i w:val="false"/>
          <w:iCs w:val="false"/>
          <w:color w:val="000000"/>
          <w:sz w:val="20"/>
          <w:szCs w:val="20"/>
        </w:rPr>
        <w:t xml:space="preserve">Logically ordered learning steps (prerequisite skills before advanced topics)</w:t>
      </w:r>
    </w:p>
    <w:p>
      <w:pPr>
        <w:pStyle w:val="ListParagraph"/>
        <w:numPr>
          <w:ilvl w:val="0"/>
          <w:numId w:val="2"/>
        </w:numPr>
        <w:spacing w:before="40" w:after="40"/>
      </w:pPr>
      <w:r>
        <w:rPr>
          <w:rFonts w:ascii="Arial" w:cs="Arial" w:eastAsia="Arial" w:hAnsi="Arial"/>
          <w:b w:val="false"/>
          <w:bCs w:val="false"/>
          <w:i w:val="false"/>
          <w:iCs w:val="false"/>
          <w:color w:val="000000"/>
          <w:sz w:val="20"/>
          <w:szCs w:val="20"/>
        </w:rPr>
        <w:t xml:space="preserve">Estimated time per learning unit (hours/weeks)</w:t>
      </w:r>
    </w:p>
    <w:p>
      <w:pPr>
        <w:pStyle w:val="ListParagraph"/>
        <w:numPr>
          <w:ilvl w:val="0"/>
          <w:numId w:val="2"/>
        </w:numPr>
        <w:spacing w:before="40" w:after="40"/>
      </w:pPr>
      <w:r>
        <w:rPr>
          <w:rFonts w:ascii="Arial" w:cs="Arial" w:eastAsia="Arial" w:hAnsi="Arial"/>
          <w:b w:val="false"/>
          <w:bCs w:val="false"/>
          <w:i w:val="false"/>
          <w:iCs w:val="false"/>
          <w:color w:val="000000"/>
          <w:sz w:val="20"/>
          <w:szCs w:val="20"/>
        </w:rPr>
        <w:t xml:space="preserve">Recommended resources per topic: official docs, Udemy courses, YouTube channels, books</w:t>
      </w:r>
    </w:p>
    <w:p>
      <w:pPr>
        <w:pStyle w:val="ListParagraph"/>
        <w:numPr>
          <w:ilvl w:val="0"/>
          <w:numId w:val="2"/>
        </w:numPr>
        <w:spacing w:before="40" w:after="40"/>
      </w:pPr>
      <w:r>
        <w:rPr>
          <w:rFonts w:ascii="Arial" w:cs="Arial" w:eastAsia="Arial" w:hAnsi="Arial"/>
          <w:b w:val="false"/>
          <w:bCs w:val="false"/>
          <w:i w:val="false"/>
          <w:iCs w:val="false"/>
          <w:color w:val="000000"/>
          <w:sz w:val="20"/>
          <w:szCs w:val="20"/>
        </w:rPr>
        <w:t xml:space="preserve">Roadmap exportable as PDF or shareable link</w:t>
      </w:r>
    </w:p>
    <w:p>
      <w:pPr>
        <w:pStyle w:val="ListParagraph"/>
        <w:numPr>
          <w:ilvl w:val="0"/>
          <w:numId w:val="2"/>
        </w:numPr>
        <w:spacing w:before="40" w:after="40"/>
      </w:pPr>
      <w:r>
        <w:rPr>
          <w:rFonts w:ascii="Arial" w:cs="Arial" w:eastAsia="Arial" w:hAnsi="Arial"/>
          <w:b w:val="false"/>
          <w:bCs w:val="false"/>
          <w:i w:val="false"/>
          <w:iCs w:val="false"/>
          <w:color w:val="000000"/>
          <w:sz w:val="20"/>
          <w:szCs w:val="20"/>
        </w:rPr>
        <w:t xml:space="preserve">Roadmap personalised to gap severity — critical gaps surfaced first</w:t>
      </w:r>
    </w:p>
    <w:p>
      <w:pPr>
        <w:spacing w:before="240" w:after="80"/>
      </w:pPr>
      <w:r>
        <w:rPr>
          <w:rFonts w:ascii="Arial" w:cs="Arial" w:eastAsia="Arial" w:hAnsi="Arial"/>
          <w:b/>
          <w:bCs/>
          <w:i w:val="false"/>
          <w:iCs w:val="false"/>
          <w:color w:val="2E86C1"/>
          <w:sz w:val="22"/>
          <w:szCs w:val="22"/>
        </w:rPr>
        <w:t xml:space="preserve">3.6 Comparison Dashboard</w:t>
      </w:r>
    </w:p>
    <w:p>
      <w:pPr>
        <w:spacing w:before="60" w:after="100"/>
        <w:jc w:val="left"/>
      </w:pPr>
      <w:r>
        <w:rPr>
          <w:rFonts w:ascii="Arial" w:cs="Arial" w:eastAsia="Arial" w:hAnsi="Arial"/>
          <w:b w:val="false"/>
          <w:bCs w:val="false"/>
          <w:i w:val="false"/>
          <w:iCs w:val="false"/>
          <w:color w:val="000000"/>
          <w:sz w:val="20"/>
          <w:szCs w:val="20"/>
        </w:rPr>
        <w:t xml:space="preserve">When multiple team members are analyzed against the same target, the dashboard enables side-by-side evaluation.</w:t>
      </w:r>
    </w:p>
    <w:p>
      <w:pPr>
        <w:pStyle w:val="ListParagraph"/>
        <w:numPr>
          <w:ilvl w:val="0"/>
          <w:numId w:val="2"/>
        </w:numPr>
        <w:spacing w:before="40" w:after="40"/>
      </w:pPr>
      <w:r>
        <w:rPr>
          <w:rFonts w:ascii="Arial" w:cs="Arial" w:eastAsia="Arial" w:hAnsi="Arial"/>
          <w:b w:val="false"/>
          <w:bCs w:val="false"/>
          <w:i w:val="false"/>
          <w:iCs w:val="false"/>
          <w:color w:val="000000"/>
          <w:sz w:val="20"/>
          <w:szCs w:val="20"/>
        </w:rPr>
        <w:t xml:space="preserve">Ranked list of members by overall readiness score</w:t>
      </w:r>
    </w:p>
    <w:p>
      <w:pPr>
        <w:pStyle w:val="ListParagraph"/>
        <w:numPr>
          <w:ilvl w:val="0"/>
          <w:numId w:val="2"/>
        </w:numPr>
        <w:spacing w:before="40" w:after="40"/>
      </w:pPr>
      <w:r>
        <w:rPr>
          <w:rFonts w:ascii="Arial" w:cs="Arial" w:eastAsia="Arial" w:hAnsi="Arial"/>
          <w:b w:val="false"/>
          <w:bCs w:val="false"/>
          <w:i w:val="false"/>
          <w:iCs w:val="false"/>
          <w:color w:val="000000"/>
          <w:sz w:val="20"/>
          <w:szCs w:val="20"/>
        </w:rPr>
        <w:t xml:space="preserve">Category-by-category heatmap across all members</w:t>
      </w:r>
    </w:p>
    <w:p>
      <w:pPr>
        <w:pStyle w:val="ListParagraph"/>
        <w:numPr>
          <w:ilvl w:val="0"/>
          <w:numId w:val="2"/>
        </w:numPr>
        <w:spacing w:before="40" w:after="40"/>
      </w:pPr>
      <w:r>
        <w:rPr>
          <w:rFonts w:ascii="Arial" w:cs="Arial" w:eastAsia="Arial" w:hAnsi="Arial"/>
          <w:b w:val="false"/>
          <w:bCs w:val="false"/>
          <w:i w:val="false"/>
          <w:iCs w:val="false"/>
          <w:color w:val="000000"/>
          <w:sz w:val="20"/>
          <w:szCs w:val="20"/>
        </w:rPr>
        <w:t xml:space="preserve">Filter by category score threshold (e.g. show only members above 70% in backend)</w:t>
      </w:r>
    </w:p>
    <w:p>
      <w:pPr>
        <w:pStyle w:val="ListParagraph"/>
        <w:numPr>
          <w:ilvl w:val="0"/>
          <w:numId w:val="2"/>
        </w:numPr>
        <w:spacing w:before="40" w:after="40"/>
      </w:pPr>
      <w:r>
        <w:rPr>
          <w:rFonts w:ascii="Arial" w:cs="Arial" w:eastAsia="Arial" w:hAnsi="Arial"/>
          <w:b w:val="false"/>
          <w:bCs w:val="false"/>
          <w:i w:val="false"/>
          <w:iCs w:val="false"/>
          <w:color w:val="000000"/>
          <w:sz w:val="20"/>
          <w:szCs w:val="20"/>
        </w:rPr>
        <w:t xml:space="preserve">Export comparison report as PDF or XLSX</w:t>
      </w:r>
    </w:p>
    <w:p>
      <w:pPr>
        <w:spacing w:before="0" w:after="120"/>
        <w:jc w:val="left"/>
      </w:pPr>
      <w:r>
        <w:br w:type="page"/>
      </w:r>
    </w:p>
    <w:p>
      <w:pPr>
        <w:spacing w:before="0" w:after="120"/>
        <w:jc w:val="left"/>
      </w:pPr>
      <w:r>
        <w:rPr>
          <w:rFonts w:ascii="Arial" w:cs="Arial" w:eastAsia="Arial" w:hAnsi="Arial"/>
          <w:sz w:val="4"/>
          <w:szCs w:val="4"/>
        </w:rPr>
        <w:t xml:space="preserve"/>
      </w:r>
    </w:p>
    <w:p>
      <w:pPr>
        <w:pBdr>
          <w:bottom w:val="single" w:color="1A56A0" w:sz="6" w:space="4"/>
        </w:pBdr>
        <w:spacing w:before="320" w:after="80"/>
      </w:pPr>
      <w:r>
        <w:rPr>
          <w:rFonts w:ascii="Arial" w:cs="Arial" w:eastAsia="Arial" w:hAnsi="Arial"/>
          <w:b/>
          <w:bCs/>
          <w:i w:val="false"/>
          <w:iCs w:val="false"/>
          <w:color w:val="1A56A0"/>
          <w:sz w:val="26"/>
          <w:szCs w:val="26"/>
        </w:rPr>
        <w:t xml:space="preserve">4.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rPr>
          <w:tblHeader/>
        </w:trPr>
        <w:tc>
          <w:tcPr>
            <w:tcW w:type="dxa" w:w="2000"/>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Category</w:t>
            </w:r>
          </w:p>
        </w:tc>
        <w:tc>
          <w:tcPr>
            <w:tcW w:type="dxa" w:w="4360"/>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Requirement</w:t>
            </w:r>
          </w:p>
        </w:tc>
        <w:tc>
          <w:tcPr>
            <w:tcW w:type="dxa" w:w="3000"/>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Target</w:t>
            </w:r>
          </w:p>
        </w:tc>
      </w:tr>
      <w:tr>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Performance</w:t>
            </w:r>
          </w:p>
        </w:tc>
        <w:tc>
          <w:tcPr>
            <w:tcW w:type="dxa" w:w="43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Analysis completion time per member</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&lt; 60 seconds (CV + 1 GitHub repo)</w:t>
            </w:r>
          </w:p>
        </w:tc>
      </w:tr>
      <w:tr>
        <w:tc>
          <w:tcPr>
            <w:tcW w:type="dxa" w:w="20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Scalability</w:t>
            </w:r>
          </w:p>
        </w:tc>
        <w:tc>
          <w:tcPr>
            <w:tcW w:type="dxa" w:w="436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Concurrent analysis sessions</w:t>
            </w:r>
          </w:p>
        </w:tc>
        <w:tc>
          <w:tcPr>
            <w:tcW w:type="dxa" w:w="30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10+ simultaneous project analyses</w:t>
            </w:r>
          </w:p>
        </w:tc>
      </w:tr>
      <w:tr>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Security</w:t>
            </w:r>
          </w:p>
        </w:tc>
        <w:tc>
          <w:tcPr>
            <w:tcW w:type="dxa" w:w="43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Uploaded files and member data must be stored securely</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AES-256 encryption at rest, TLS in transit</w:t>
            </w:r>
          </w:p>
        </w:tc>
      </w:tr>
      <w:tr>
        <w:tc>
          <w:tcPr>
            <w:tcW w:type="dxa" w:w="20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Privacy</w:t>
            </w:r>
          </w:p>
        </w:tc>
        <w:tc>
          <w:tcPr>
            <w:tcW w:type="dxa" w:w="436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Team member profiles must not be exposed cross-project without permission</w:t>
            </w:r>
          </w:p>
        </w:tc>
        <w:tc>
          <w:tcPr>
            <w:tcW w:type="dxa" w:w="30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Role-based access control (RBAC)</w:t>
            </w:r>
          </w:p>
        </w:tc>
      </w:tr>
      <w:tr>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Availability</w:t>
            </w:r>
          </w:p>
        </w:tc>
        <w:tc>
          <w:tcPr>
            <w:tcW w:type="dxa" w:w="43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Platform uptime target</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99.5% uptime SLA</w:t>
            </w:r>
          </w:p>
        </w:tc>
      </w:tr>
      <w:tr>
        <w:tc>
          <w:tcPr>
            <w:tcW w:type="dxa" w:w="20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Auditability</w:t>
            </w:r>
          </w:p>
        </w:tc>
        <w:tc>
          <w:tcPr>
            <w:tcW w:type="dxa" w:w="436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All analyses must be logged for review</w:t>
            </w:r>
          </w:p>
        </w:tc>
        <w:tc>
          <w:tcPr>
            <w:tcW w:type="dxa" w:w="30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Immutable audit log per analysis session</w:t>
            </w:r>
          </w:p>
        </w:tc>
      </w:tr>
      <w:tr>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Accuracy</w:t>
            </w:r>
          </w:p>
        </w:tc>
        <w:tc>
          <w:tcPr>
            <w:tcW w:type="dxa" w:w="43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Skill extraction accuracy vs. manual review baseline</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&gt;85% precision on skill identification</w:t>
            </w:r>
          </w:p>
        </w:tc>
      </w:tr>
    </w:tbl>
    <w:p>
      <w:pPr>
        <w:spacing w:before="0" w:after="120"/>
        <w:jc w:val="left"/>
      </w:pPr>
      <w:r>
        <w:br w:type="page"/>
      </w:r>
    </w:p>
    <w:p>
      <w:pPr>
        <w:spacing w:before="0" w:after="120"/>
        <w:jc w:val="left"/>
      </w:pPr>
      <w:r>
        <w:rPr>
          <w:rFonts w:ascii="Arial" w:cs="Arial" w:eastAsia="Arial" w:hAnsi="Arial"/>
          <w:sz w:val="4"/>
          <w:szCs w:val="4"/>
        </w:rPr>
        <w:t xml:space="preserve"/>
      </w:r>
    </w:p>
    <w:p>
      <w:pPr>
        <w:pBdr>
          <w:bottom w:val="single" w:color="1A56A0" w:sz="6" w:space="4"/>
        </w:pBdr>
        <w:spacing w:before="320" w:after="80"/>
      </w:pPr>
      <w:r>
        <w:rPr>
          <w:rFonts w:ascii="Arial" w:cs="Arial" w:eastAsia="Arial" w:hAnsi="Arial"/>
          <w:b/>
          <w:bCs/>
          <w:i w:val="false"/>
          <w:iCs w:val="false"/>
          <w:color w:val="1A56A0"/>
          <w:sz w:val="26"/>
          <w:szCs w:val="26"/>
        </w:rPr>
        <w:t xml:space="preserve">5. System Architecture</w:t>
      </w:r>
    </w:p>
    <w:p>
      <w:pPr>
        <w:spacing w:before="240" w:after="80"/>
      </w:pPr>
      <w:r>
        <w:rPr>
          <w:rFonts w:ascii="Arial" w:cs="Arial" w:eastAsia="Arial" w:hAnsi="Arial"/>
          <w:b/>
          <w:bCs/>
          <w:i w:val="false"/>
          <w:iCs w:val="false"/>
          <w:color w:val="2E86C1"/>
          <w:sz w:val="22"/>
          <w:szCs w:val="22"/>
        </w:rPr>
        <w:t xml:space="preserve">5.1 High-Level Architecture</w:t>
      </w:r>
    </w:p>
    <w:p>
      <w:pPr>
        <w:spacing w:before="60" w:after="100"/>
        <w:jc w:val="left"/>
      </w:pPr>
      <w:r>
        <w:rPr>
          <w:rFonts w:ascii="Arial" w:cs="Arial" w:eastAsia="Arial" w:hAnsi="Arial"/>
          <w:b w:val="false"/>
          <w:bCs w:val="false"/>
          <w:i w:val="false"/>
          <w:iCs w:val="false"/>
          <w:color w:val="000000"/>
          <w:sz w:val="20"/>
          <w:szCs w:val="20"/>
        </w:rPr>
        <w:t xml:space="preserve">The system follows a layered microservices architecture with a clear separation between the ingestion layer, the AI processing core, the scoring engine, and the presentation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Layer</w:t>
            </w:r>
          </w:p>
        </w:tc>
        <w:tc>
          <w:tcPr>
            <w:tcW w:type="dxa" w:w="7160"/>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Responsibility</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1. Ingestion Layer</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Accepts uploaded files, GitHub URLs, and source code. Parses, extracts text, and normalizes all inputs into a unified raw data format for the AI layer.</w:t>
            </w:r>
          </w:p>
        </w:tc>
      </w:tr>
      <w:tr>
        <w:tc>
          <w:tcPr>
            <w:tcW w:type="dxa" w:w="22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2. AI Processing Core</w:t>
            </w:r>
          </w:p>
        </w:tc>
        <w:tc>
          <w:tcPr>
            <w:tcW w:type="dxa" w:w="716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Sends normalized inputs to the LLM via structured prompts. Receives skill extractions, gap analyses, and roadmap content. Validates and stores structured JSON responses.</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3. Platform Profile Engine</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Maintains the library of target platform skill taxonomies. Applies admin-configured category weights. Manages profile versioning.</w:t>
            </w:r>
          </w:p>
        </w:tc>
      </w:tr>
      <w:tr>
        <w:tc>
          <w:tcPr>
            <w:tcW w:type="dxa" w:w="22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4. Scoring Engine</w:t>
            </w:r>
          </w:p>
        </w:tc>
        <w:tc>
          <w:tcPr>
            <w:tcW w:type="dxa" w:w="716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Cross-references extracted skills against the target profile. Calculates per-category and overall readiness scores. Applies evidence-confidence modifiers.</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5. Roadmap Generator</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Converts identified gaps into ordered, resource-linked learning paths. Estimates time-to-readiness.</w:t>
            </w:r>
          </w:p>
        </w:tc>
      </w:tr>
      <w:tr>
        <w:tc>
          <w:tcPr>
            <w:tcW w:type="dxa" w:w="22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6. Presentation Layer</w:t>
            </w:r>
          </w:p>
        </w:tc>
        <w:tc>
          <w:tcPr>
            <w:tcW w:type="dxa" w:w="716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React-based frontend dashboard. Displays individual profiles, comparison views, roadmaps, and export functions.</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7. Data Store</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Persists member profiles, analysis results, platform profiles, and audit logs. Handles file storage for uploads.</w:t>
            </w:r>
          </w:p>
        </w:tc>
      </w:tr>
    </w:tbl>
    <w:p>
      <w:pPr>
        <w:spacing w:before="0" w:after="120"/>
        <w:jc w:val="left"/>
      </w:pPr>
      <w:r>
        <w:br w:type="page"/>
      </w:r>
    </w:p>
    <w:p>
      <w:pPr>
        <w:spacing w:before="0" w:after="120"/>
        <w:jc w:val="left"/>
      </w:pPr>
      <w:r>
        <w:rPr>
          <w:rFonts w:ascii="Arial" w:cs="Arial" w:eastAsia="Arial" w:hAnsi="Arial"/>
          <w:sz w:val="4"/>
          <w:szCs w:val="4"/>
        </w:rPr>
        <w:t xml:space="preserve"/>
      </w:r>
    </w:p>
    <w:p>
      <w:pPr>
        <w:pBdr>
          <w:bottom w:val="single" w:color="1A56A0" w:sz="6" w:space="4"/>
        </w:pBdr>
        <w:spacing w:before="320" w:after="80"/>
      </w:pPr>
      <w:r>
        <w:rPr>
          <w:rFonts w:ascii="Arial" w:cs="Arial" w:eastAsia="Arial" w:hAnsi="Arial"/>
          <w:b/>
          <w:bCs/>
          <w:i w:val="false"/>
          <w:iCs w:val="false"/>
          <w:color w:val="1A56A0"/>
          <w:sz w:val="26"/>
          <w:szCs w:val="26"/>
        </w:rPr>
        <w:t xml:space="preserve">6. Recommended Technology Stack</w:t>
      </w:r>
    </w:p>
    <w:p>
      <w:pPr>
        <w:spacing w:before="240" w:after="80"/>
      </w:pPr>
      <w:r>
        <w:rPr>
          <w:rFonts w:ascii="Arial" w:cs="Arial" w:eastAsia="Arial" w:hAnsi="Arial"/>
          <w:b/>
          <w:bCs/>
          <w:i w:val="false"/>
          <w:iCs w:val="false"/>
          <w:color w:val="2E86C1"/>
          <w:sz w:val="22"/>
          <w:szCs w:val="22"/>
        </w:rPr>
        <w:t xml:space="preserve">6.1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080"/>
        <w:gridCol w:w="3080"/>
      </w:tblGrid>
      <w:tr>
        <w:trPr>
          <w:tblHeader/>
        </w:trPr>
        <w:tc>
          <w:tcPr>
            <w:tcW w:type="dxa" w:w="2000"/>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Technology</w:t>
            </w:r>
          </w:p>
        </w:tc>
        <w:tc>
          <w:tcPr>
            <w:tcW w:type="dxa" w:w="2200"/>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Tool / Library</w:t>
            </w:r>
          </w:p>
        </w:tc>
        <w:tc>
          <w:tcPr>
            <w:tcW w:type="dxa" w:w="2080"/>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Version</w:t>
            </w:r>
          </w:p>
        </w:tc>
        <w:tc>
          <w:tcPr>
            <w:tcW w:type="dxa" w:w="3080"/>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Rationale</w:t>
            </w:r>
          </w:p>
        </w:tc>
      </w:tr>
      <w:tr>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UI Framework</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React</w:t>
            </w:r>
          </w:p>
        </w:tc>
        <w:tc>
          <w:tcPr>
            <w:tcW w:type="dxa" w:w="208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18.x</w:t>
            </w:r>
          </w:p>
        </w:tc>
        <w:tc>
          <w:tcPr>
            <w:tcW w:type="dxa" w:w="308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Component-driven, large ecosystem, ideal for dashboard UIs</w:t>
            </w:r>
          </w:p>
        </w:tc>
      </w:tr>
      <w:tr>
        <w:tc>
          <w:tcPr>
            <w:tcW w:type="dxa" w:w="20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Meta-framework</w:t>
            </w:r>
          </w:p>
        </w:tc>
        <w:tc>
          <w:tcPr>
            <w:tcW w:type="dxa" w:w="22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Next.js</w:t>
            </w:r>
          </w:p>
        </w:tc>
        <w:tc>
          <w:tcPr>
            <w:tcW w:type="dxa" w:w="208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14.x (App Router)</w:t>
            </w:r>
          </w:p>
        </w:tc>
        <w:tc>
          <w:tcPr>
            <w:tcW w:type="dxa" w:w="308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SSR + SSG, file-based routing, API routes for BFF pattern</w:t>
            </w:r>
          </w:p>
        </w:tc>
      </w:tr>
      <w:tr>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Styling</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Tailwind CSS</w:t>
            </w:r>
          </w:p>
        </w:tc>
        <w:tc>
          <w:tcPr>
            <w:tcW w:type="dxa" w:w="208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3.x</w:t>
            </w:r>
          </w:p>
        </w:tc>
        <w:tc>
          <w:tcPr>
            <w:tcW w:type="dxa" w:w="308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Utility-first, fast iteration, consistent design system</w:t>
            </w:r>
          </w:p>
        </w:tc>
      </w:tr>
      <w:tr>
        <w:tc>
          <w:tcPr>
            <w:tcW w:type="dxa" w:w="20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Component Library</w:t>
            </w:r>
          </w:p>
        </w:tc>
        <w:tc>
          <w:tcPr>
            <w:tcW w:type="dxa" w:w="22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shadcn/ui</w:t>
            </w:r>
          </w:p>
        </w:tc>
        <w:tc>
          <w:tcPr>
            <w:tcW w:type="dxa" w:w="208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Latest</w:t>
            </w:r>
          </w:p>
        </w:tc>
        <w:tc>
          <w:tcPr>
            <w:tcW w:type="dxa" w:w="308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Accessible, unstyled components built on Radix UI</w:t>
            </w:r>
          </w:p>
        </w:tc>
      </w:tr>
      <w:tr>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Charts &amp; Visualization</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Recharts</w:t>
            </w:r>
          </w:p>
        </w:tc>
        <w:tc>
          <w:tcPr>
            <w:tcW w:type="dxa" w:w="208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2.x</w:t>
            </w:r>
          </w:p>
        </w:tc>
        <w:tc>
          <w:tcPr>
            <w:tcW w:type="dxa" w:w="308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Composable, React-native charting for score dashboards and heatmaps</w:t>
            </w:r>
          </w:p>
        </w:tc>
      </w:tr>
      <w:tr>
        <w:tc>
          <w:tcPr>
            <w:tcW w:type="dxa" w:w="20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State Management</w:t>
            </w:r>
          </w:p>
        </w:tc>
        <w:tc>
          <w:tcPr>
            <w:tcW w:type="dxa" w:w="22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Zustand</w:t>
            </w:r>
          </w:p>
        </w:tc>
        <w:tc>
          <w:tcPr>
            <w:tcW w:type="dxa" w:w="208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4.x</w:t>
            </w:r>
          </w:p>
        </w:tc>
        <w:tc>
          <w:tcPr>
            <w:tcW w:type="dxa" w:w="308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Lightweight, minimal boilerplate global state</w:t>
            </w:r>
          </w:p>
        </w:tc>
      </w:tr>
      <w:tr>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Data Fetching</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TanStack Query</w:t>
            </w:r>
          </w:p>
        </w:tc>
        <w:tc>
          <w:tcPr>
            <w:tcW w:type="dxa" w:w="208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5.x</w:t>
            </w:r>
          </w:p>
        </w:tc>
        <w:tc>
          <w:tcPr>
            <w:tcW w:type="dxa" w:w="308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Server-state management, caching, and background refetching</w:t>
            </w:r>
          </w:p>
        </w:tc>
      </w:tr>
      <w:tr>
        <w:tc>
          <w:tcPr>
            <w:tcW w:type="dxa" w:w="20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File Upload</w:t>
            </w:r>
          </w:p>
        </w:tc>
        <w:tc>
          <w:tcPr>
            <w:tcW w:type="dxa" w:w="22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react-dropzone</w:t>
            </w:r>
          </w:p>
        </w:tc>
        <w:tc>
          <w:tcPr>
            <w:tcW w:type="dxa" w:w="208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Latest</w:t>
            </w:r>
          </w:p>
        </w:tc>
        <w:tc>
          <w:tcPr>
            <w:tcW w:type="dxa" w:w="308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Drag-and-drop multi-file upload with type validation</w:t>
            </w:r>
          </w:p>
        </w:tc>
      </w:tr>
      <w:tr>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PDF Export</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react-pdf</w:t>
            </w:r>
          </w:p>
        </w:tc>
        <w:tc>
          <w:tcPr>
            <w:tcW w:type="dxa" w:w="208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Latest</w:t>
            </w:r>
          </w:p>
        </w:tc>
        <w:tc>
          <w:tcPr>
            <w:tcW w:type="dxa" w:w="308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Client-side PDF generation for roadmap and report exports</w:t>
            </w:r>
          </w:p>
        </w:tc>
      </w:tr>
    </w:tbl>
    <w:p>
      <w:pPr>
        <w:spacing w:before="240" w:after="80"/>
      </w:pPr>
      <w:r>
        <w:rPr>
          <w:rFonts w:ascii="Arial" w:cs="Arial" w:eastAsia="Arial" w:hAnsi="Arial"/>
          <w:b/>
          <w:bCs/>
          <w:i w:val="false"/>
          <w:iCs w:val="false"/>
          <w:color w:val="2E86C1"/>
          <w:sz w:val="22"/>
          <w:szCs w:val="22"/>
        </w:rPr>
        <w:t xml:space="preserve">6.2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080"/>
        <w:gridCol w:w="3080"/>
      </w:tblGrid>
      <w:tr>
        <w:trPr>
          <w:tblHeader/>
        </w:trPr>
        <w:tc>
          <w:tcPr>
            <w:tcW w:type="dxa" w:w="2000"/>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Technology</w:t>
            </w:r>
          </w:p>
        </w:tc>
        <w:tc>
          <w:tcPr>
            <w:tcW w:type="dxa" w:w="2200"/>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Tool / Library</w:t>
            </w:r>
          </w:p>
        </w:tc>
        <w:tc>
          <w:tcPr>
            <w:tcW w:type="dxa" w:w="2080"/>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Version</w:t>
            </w:r>
          </w:p>
        </w:tc>
        <w:tc>
          <w:tcPr>
            <w:tcW w:type="dxa" w:w="3080"/>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Rationale</w:t>
            </w:r>
          </w:p>
        </w:tc>
      </w:tr>
      <w:tr>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Runtime</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Node.js</w:t>
            </w:r>
          </w:p>
        </w:tc>
        <w:tc>
          <w:tcPr>
            <w:tcW w:type="dxa" w:w="208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20.x LTS</w:t>
            </w:r>
          </w:p>
        </w:tc>
        <w:tc>
          <w:tcPr>
            <w:tcW w:type="dxa" w:w="308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Non-blocking I/O, large ecosystem, consistent with Next.js frontend</w:t>
            </w:r>
          </w:p>
        </w:tc>
      </w:tr>
      <w:tr>
        <w:tc>
          <w:tcPr>
            <w:tcW w:type="dxa" w:w="20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API Framework</w:t>
            </w:r>
          </w:p>
        </w:tc>
        <w:tc>
          <w:tcPr>
            <w:tcW w:type="dxa" w:w="22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FastAPI (Python)</w:t>
            </w:r>
          </w:p>
        </w:tc>
        <w:tc>
          <w:tcPr>
            <w:tcW w:type="dxa" w:w="208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0.110+</w:t>
            </w:r>
          </w:p>
        </w:tc>
        <w:tc>
          <w:tcPr>
            <w:tcW w:type="dxa" w:w="308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Async Python framework ideal for LLM-heavy processing pipelines</w:t>
            </w:r>
          </w:p>
        </w:tc>
      </w:tr>
      <w:tr>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API Gateway / BFF</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Next.js API Routes</w:t>
            </w:r>
          </w:p>
        </w:tc>
        <w:tc>
          <w:tcPr>
            <w:tcW w:type="dxa" w:w="208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14.x</w:t>
            </w:r>
          </w:p>
        </w:tc>
        <w:tc>
          <w:tcPr>
            <w:tcW w:type="dxa" w:w="308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Backend-for-frontend layer handling auth, routing, and file proxying</w:t>
            </w:r>
          </w:p>
        </w:tc>
      </w:tr>
      <w:tr>
        <w:tc>
          <w:tcPr>
            <w:tcW w:type="dxa" w:w="20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Task Queue</w:t>
            </w:r>
          </w:p>
        </w:tc>
        <w:tc>
          <w:tcPr>
            <w:tcW w:type="dxa" w:w="22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Celery + Redis</w:t>
            </w:r>
          </w:p>
        </w:tc>
        <w:tc>
          <w:tcPr>
            <w:tcW w:type="dxa" w:w="208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5.x / 7.x</w:t>
            </w:r>
          </w:p>
        </w:tc>
        <w:tc>
          <w:tcPr>
            <w:tcW w:type="dxa" w:w="308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Async task processing for long-running AI analysis jobs</w:t>
            </w:r>
          </w:p>
        </w:tc>
      </w:tr>
      <w:tr>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CV Parsing</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PyMuPDF + pdfplumber</w:t>
            </w:r>
          </w:p>
        </w:tc>
        <w:tc>
          <w:tcPr>
            <w:tcW w:type="dxa" w:w="208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Latest</w:t>
            </w:r>
          </w:p>
        </w:tc>
        <w:tc>
          <w:tcPr>
            <w:tcW w:type="dxa" w:w="308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Accurate text extraction from PDF resumes including multi-column layouts</w:t>
            </w:r>
          </w:p>
        </w:tc>
      </w:tr>
      <w:tr>
        <w:tc>
          <w:tcPr>
            <w:tcW w:type="dxa" w:w="20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DOCX Parsing</w:t>
            </w:r>
          </w:p>
        </w:tc>
        <w:tc>
          <w:tcPr>
            <w:tcW w:type="dxa" w:w="22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python-docx</w:t>
            </w:r>
          </w:p>
        </w:tc>
        <w:tc>
          <w:tcPr>
            <w:tcW w:type="dxa" w:w="208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Latest</w:t>
            </w:r>
          </w:p>
        </w:tc>
        <w:tc>
          <w:tcPr>
            <w:tcW w:type="dxa" w:w="308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Extracts text and structure from Word CV files</w:t>
            </w:r>
          </w:p>
        </w:tc>
      </w:tr>
      <w:tr>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Code Analysis</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tree-sitter</w:t>
            </w:r>
          </w:p>
        </w:tc>
        <w:tc>
          <w:tcPr>
            <w:tcW w:type="dxa" w:w="208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Latest</w:t>
            </w:r>
          </w:p>
        </w:tc>
        <w:tc>
          <w:tcPr>
            <w:tcW w:type="dxa" w:w="308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AST-based language detection and framework identification in source code</w:t>
            </w:r>
          </w:p>
        </w:tc>
      </w:tr>
      <w:tr>
        <w:tc>
          <w:tcPr>
            <w:tcW w:type="dxa" w:w="20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GitHub Integration</w:t>
            </w:r>
          </w:p>
        </w:tc>
        <w:tc>
          <w:tcPr>
            <w:tcW w:type="dxa" w:w="22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Octokit (REST)</w:t>
            </w:r>
          </w:p>
        </w:tc>
        <w:tc>
          <w:tcPr>
            <w:tcW w:type="dxa" w:w="208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Latest</w:t>
            </w:r>
          </w:p>
        </w:tc>
        <w:tc>
          <w:tcPr>
            <w:tcW w:type="dxa" w:w="308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Official GitHub SDK for repo listing, language stats, README, commit data</w:t>
            </w:r>
          </w:p>
        </w:tc>
      </w:tr>
      <w:tr>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Authentication</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NextAuth.js</w:t>
            </w:r>
          </w:p>
        </w:tc>
        <w:tc>
          <w:tcPr>
            <w:tcW w:type="dxa" w:w="208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5.x</w:t>
            </w:r>
          </w:p>
        </w:tc>
        <w:tc>
          <w:tcPr>
            <w:tcW w:type="dxa" w:w="308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OAuth + credential authentication with session management</w:t>
            </w:r>
          </w:p>
        </w:tc>
      </w:tr>
      <w:tr>
        <w:tc>
          <w:tcPr>
            <w:tcW w:type="dxa" w:w="20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Validation</w:t>
            </w:r>
          </w:p>
        </w:tc>
        <w:tc>
          <w:tcPr>
            <w:tcW w:type="dxa" w:w="22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Zod</w:t>
            </w:r>
          </w:p>
        </w:tc>
        <w:tc>
          <w:tcPr>
            <w:tcW w:type="dxa" w:w="208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3.x</w:t>
            </w:r>
          </w:p>
        </w:tc>
        <w:tc>
          <w:tcPr>
            <w:tcW w:type="dxa" w:w="308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Schema validation for API request/response contracts</w:t>
            </w:r>
          </w:p>
        </w:tc>
      </w:tr>
    </w:tbl>
    <w:p>
      <w:pPr>
        <w:spacing w:before="240" w:after="80"/>
      </w:pPr>
      <w:r>
        <w:rPr>
          <w:rFonts w:ascii="Arial" w:cs="Arial" w:eastAsia="Arial" w:hAnsi="Arial"/>
          <w:b/>
          <w:bCs/>
          <w:i w:val="false"/>
          <w:iCs w:val="false"/>
          <w:color w:val="2E86C1"/>
          <w:sz w:val="22"/>
          <w:szCs w:val="22"/>
        </w:rPr>
        <w:t xml:space="preserve">6.3 AI &amp; LLM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080"/>
        <w:gridCol w:w="3080"/>
      </w:tblGrid>
      <w:tr>
        <w:trPr>
          <w:tblHeader/>
        </w:trPr>
        <w:tc>
          <w:tcPr>
            <w:tcW w:type="dxa" w:w="2000"/>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Technology</w:t>
            </w:r>
          </w:p>
        </w:tc>
        <w:tc>
          <w:tcPr>
            <w:tcW w:type="dxa" w:w="2200"/>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Tool / Library</w:t>
            </w:r>
          </w:p>
        </w:tc>
        <w:tc>
          <w:tcPr>
            <w:tcW w:type="dxa" w:w="2080"/>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Version</w:t>
            </w:r>
          </w:p>
        </w:tc>
        <w:tc>
          <w:tcPr>
            <w:tcW w:type="dxa" w:w="3080"/>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Rationale</w:t>
            </w:r>
          </w:p>
        </w:tc>
      </w:tr>
      <w:tr>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Primary LLM</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Claude API (Anthropic)</w:t>
            </w:r>
          </w:p>
        </w:tc>
        <w:tc>
          <w:tcPr>
            <w:tcW w:type="dxa" w:w="208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claude-sonnet-4-6</w:t>
            </w:r>
          </w:p>
        </w:tc>
        <w:tc>
          <w:tcPr>
            <w:tcW w:type="dxa" w:w="308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Best-in-class at structured extraction, instruction following, and long-context reasoning across CVs and code</w:t>
            </w:r>
          </w:p>
        </w:tc>
      </w:tr>
      <w:tr>
        <w:tc>
          <w:tcPr>
            <w:tcW w:type="dxa" w:w="20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Prompt Orchestration</w:t>
            </w:r>
          </w:p>
        </w:tc>
        <w:tc>
          <w:tcPr>
            <w:tcW w:type="dxa" w:w="22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LangChain (Python)</w:t>
            </w:r>
          </w:p>
        </w:tc>
        <w:tc>
          <w:tcPr>
            <w:tcW w:type="dxa" w:w="208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0.2.x</w:t>
            </w:r>
          </w:p>
        </w:tc>
        <w:tc>
          <w:tcPr>
            <w:tcW w:type="dxa" w:w="308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Chain-of-thought prompt composition, output parsers, and structured JSON extraction</w:t>
            </w:r>
          </w:p>
        </w:tc>
      </w:tr>
      <w:tr>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Structured Output</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Pydantic v2</w:t>
            </w:r>
          </w:p>
        </w:tc>
        <w:tc>
          <w:tcPr>
            <w:tcW w:type="dxa" w:w="208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2.x</w:t>
            </w:r>
          </w:p>
        </w:tc>
        <w:tc>
          <w:tcPr>
            <w:tcW w:type="dxa" w:w="308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Typed, validated LLM response schemas ensuring consistent skill extraction format</w:t>
            </w:r>
          </w:p>
        </w:tc>
      </w:tr>
      <w:tr>
        <w:tc>
          <w:tcPr>
            <w:tcW w:type="dxa" w:w="20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Embeddings / Search</w:t>
            </w:r>
          </w:p>
        </w:tc>
        <w:tc>
          <w:tcPr>
            <w:tcW w:type="dxa" w:w="22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OpenAI text-embedding-3-small</w:t>
            </w:r>
          </w:p>
        </w:tc>
        <w:tc>
          <w:tcPr>
            <w:tcW w:type="dxa" w:w="208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Latest</w:t>
            </w:r>
          </w:p>
        </w:tc>
        <w:tc>
          <w:tcPr>
            <w:tcW w:type="dxa" w:w="308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Semantic similarity matching between extracted skills and platform taxonomy terms</w:t>
            </w:r>
          </w:p>
        </w:tc>
      </w:tr>
      <w:tr>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Vector Store</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pgvector (Postgres extension)</w:t>
            </w:r>
          </w:p>
        </w:tc>
        <w:tc>
          <w:tcPr>
            <w:tcW w:type="dxa" w:w="208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Latest</w:t>
            </w:r>
          </w:p>
        </w:tc>
        <w:tc>
          <w:tcPr>
            <w:tcW w:type="dxa" w:w="308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Efficient semantic search within the skill taxonomy database</w:t>
            </w:r>
          </w:p>
        </w:tc>
      </w:tr>
      <w:tr>
        <w:tc>
          <w:tcPr>
            <w:tcW w:type="dxa" w:w="20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Fallback LLM</w:t>
            </w:r>
          </w:p>
        </w:tc>
        <w:tc>
          <w:tcPr>
            <w:tcW w:type="dxa" w:w="22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GPT-4o (OpenAI)</w:t>
            </w:r>
          </w:p>
        </w:tc>
        <w:tc>
          <w:tcPr>
            <w:tcW w:type="dxa" w:w="208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Latest</w:t>
            </w:r>
          </w:p>
        </w:tc>
        <w:tc>
          <w:tcPr>
            <w:tcW w:type="dxa" w:w="308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Redundancy fallback if primary LLM is unavailable</w:t>
            </w:r>
          </w:p>
        </w:tc>
      </w:tr>
    </w:tbl>
    <w:p>
      <w:pPr>
        <w:spacing w:before="240" w:after="80"/>
      </w:pPr>
      <w:r>
        <w:rPr>
          <w:rFonts w:ascii="Arial" w:cs="Arial" w:eastAsia="Arial" w:hAnsi="Arial"/>
          <w:b/>
          <w:bCs/>
          <w:i w:val="false"/>
          <w:iCs w:val="false"/>
          <w:color w:val="2E86C1"/>
          <w:sz w:val="22"/>
          <w:szCs w:val="22"/>
        </w:rPr>
        <w:t xml:space="preserve">6.4 Data &amp; Storage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080"/>
        <w:gridCol w:w="3080"/>
      </w:tblGrid>
      <w:tr>
        <w:trPr>
          <w:tblHeader/>
        </w:trPr>
        <w:tc>
          <w:tcPr>
            <w:tcW w:type="dxa" w:w="2000"/>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Technology</w:t>
            </w:r>
          </w:p>
        </w:tc>
        <w:tc>
          <w:tcPr>
            <w:tcW w:type="dxa" w:w="2200"/>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Tool / Library</w:t>
            </w:r>
          </w:p>
        </w:tc>
        <w:tc>
          <w:tcPr>
            <w:tcW w:type="dxa" w:w="2080"/>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Version</w:t>
            </w:r>
          </w:p>
        </w:tc>
        <w:tc>
          <w:tcPr>
            <w:tcW w:type="dxa" w:w="3080"/>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Rationale</w:t>
            </w:r>
          </w:p>
        </w:tc>
      </w:tr>
      <w:tr>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Primary Database</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PostgreSQL</w:t>
            </w:r>
          </w:p>
        </w:tc>
        <w:tc>
          <w:tcPr>
            <w:tcW w:type="dxa" w:w="208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16.x</w:t>
            </w:r>
          </w:p>
        </w:tc>
        <w:tc>
          <w:tcPr>
            <w:tcW w:type="dxa" w:w="308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Relational store for members, analyses, platform profiles, and audit logs</w:t>
            </w:r>
          </w:p>
        </w:tc>
      </w:tr>
      <w:tr>
        <w:tc>
          <w:tcPr>
            <w:tcW w:type="dxa" w:w="20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ORM</w:t>
            </w:r>
          </w:p>
        </w:tc>
        <w:tc>
          <w:tcPr>
            <w:tcW w:type="dxa" w:w="22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Prisma</w:t>
            </w:r>
          </w:p>
        </w:tc>
        <w:tc>
          <w:tcPr>
            <w:tcW w:type="dxa" w:w="208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5.x</w:t>
            </w:r>
          </w:p>
        </w:tc>
        <w:tc>
          <w:tcPr>
            <w:tcW w:type="dxa" w:w="308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Type-safe database client with migration tooling for Node.js</w:t>
            </w:r>
          </w:p>
        </w:tc>
      </w:tr>
      <w:tr>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Cache / Queue</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Redis</w:t>
            </w:r>
          </w:p>
        </w:tc>
        <w:tc>
          <w:tcPr>
            <w:tcW w:type="dxa" w:w="208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7.x</w:t>
            </w:r>
          </w:p>
        </w:tc>
        <w:tc>
          <w:tcPr>
            <w:tcW w:type="dxa" w:w="308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Session cache, Celery broker, and rate-limit store</w:t>
            </w:r>
          </w:p>
        </w:tc>
      </w:tr>
      <w:tr>
        <w:tc>
          <w:tcPr>
            <w:tcW w:type="dxa" w:w="20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File Storage</w:t>
            </w:r>
          </w:p>
        </w:tc>
        <w:tc>
          <w:tcPr>
            <w:tcW w:type="dxa" w:w="22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AWS S3 / MinIO</w:t>
            </w:r>
          </w:p>
        </w:tc>
        <w:tc>
          <w:tcPr>
            <w:tcW w:type="dxa" w:w="208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Latest</w:t>
            </w:r>
          </w:p>
        </w:tc>
        <w:tc>
          <w:tcPr>
            <w:tcW w:type="dxa" w:w="308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Object storage for uploaded CVs and source code archives</w:t>
            </w:r>
          </w:p>
        </w:tc>
      </w:tr>
      <w:tr>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Vector Extension</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pgvector</w:t>
            </w:r>
          </w:p>
        </w:tc>
        <w:tc>
          <w:tcPr>
            <w:tcW w:type="dxa" w:w="208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0.7.x</w:t>
            </w:r>
          </w:p>
        </w:tc>
        <w:tc>
          <w:tcPr>
            <w:tcW w:type="dxa" w:w="308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Semantic skill matching within PostgreSQL — avoids separate vector DB</w:t>
            </w:r>
          </w:p>
        </w:tc>
      </w:tr>
    </w:tbl>
    <w:p>
      <w:pPr>
        <w:spacing w:before="240" w:after="80"/>
      </w:pPr>
      <w:r>
        <w:rPr>
          <w:rFonts w:ascii="Arial" w:cs="Arial" w:eastAsia="Arial" w:hAnsi="Arial"/>
          <w:b/>
          <w:bCs/>
          <w:i w:val="false"/>
          <w:iCs w:val="false"/>
          <w:color w:val="2E86C1"/>
          <w:sz w:val="22"/>
          <w:szCs w:val="22"/>
        </w:rPr>
        <w:t xml:space="preserve">6.5 Infrastructure &amp; DevOps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080"/>
        <w:gridCol w:w="3080"/>
      </w:tblGrid>
      <w:tr>
        <w:trPr>
          <w:tblHeader/>
        </w:trPr>
        <w:tc>
          <w:tcPr>
            <w:tcW w:type="dxa" w:w="2000"/>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Technology</w:t>
            </w:r>
          </w:p>
        </w:tc>
        <w:tc>
          <w:tcPr>
            <w:tcW w:type="dxa" w:w="2200"/>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Tool / Library</w:t>
            </w:r>
          </w:p>
        </w:tc>
        <w:tc>
          <w:tcPr>
            <w:tcW w:type="dxa" w:w="2080"/>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Version</w:t>
            </w:r>
          </w:p>
        </w:tc>
        <w:tc>
          <w:tcPr>
            <w:tcW w:type="dxa" w:w="3080"/>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Rationale</w:t>
            </w:r>
          </w:p>
        </w:tc>
      </w:tr>
      <w:tr>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Containerization</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Docker + Docker Compose</w:t>
            </w:r>
          </w:p>
        </w:tc>
        <w:tc>
          <w:tcPr>
            <w:tcW w:type="dxa" w:w="208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Latest</w:t>
            </w:r>
          </w:p>
        </w:tc>
        <w:tc>
          <w:tcPr>
            <w:tcW w:type="dxa" w:w="308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Consistent dev/prod environments, easy local setup for hackathon demo</w:t>
            </w:r>
          </w:p>
        </w:tc>
      </w:tr>
      <w:tr>
        <w:tc>
          <w:tcPr>
            <w:tcW w:type="dxa" w:w="20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Orchestration</w:t>
            </w:r>
          </w:p>
        </w:tc>
        <w:tc>
          <w:tcPr>
            <w:tcW w:type="dxa" w:w="22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Kubernetes (EKS or GKE)</w:t>
            </w:r>
          </w:p>
        </w:tc>
        <w:tc>
          <w:tcPr>
            <w:tcW w:type="dxa" w:w="208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1.29+</w:t>
            </w:r>
          </w:p>
        </w:tc>
        <w:tc>
          <w:tcPr>
            <w:tcW w:type="dxa" w:w="308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Production scalability for concurrent analysis workloads</w:t>
            </w:r>
          </w:p>
        </w:tc>
      </w:tr>
      <w:tr>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CI/CD</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GitHub Actions</w:t>
            </w:r>
          </w:p>
        </w:tc>
        <w:tc>
          <w:tcPr>
            <w:tcW w:type="dxa" w:w="208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Latest</w:t>
            </w:r>
          </w:p>
        </w:tc>
        <w:tc>
          <w:tcPr>
            <w:tcW w:type="dxa" w:w="308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Automated testing, build, and deployment pipelines</w:t>
            </w:r>
          </w:p>
        </w:tc>
      </w:tr>
      <w:tr>
        <w:tc>
          <w:tcPr>
            <w:tcW w:type="dxa" w:w="20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Frontend Hosting</w:t>
            </w:r>
          </w:p>
        </w:tc>
        <w:tc>
          <w:tcPr>
            <w:tcW w:type="dxa" w:w="22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Vercel</w:t>
            </w:r>
          </w:p>
        </w:tc>
        <w:tc>
          <w:tcPr>
            <w:tcW w:type="dxa" w:w="208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Latest</w:t>
            </w:r>
          </w:p>
        </w:tc>
        <w:tc>
          <w:tcPr>
            <w:tcW w:type="dxa" w:w="308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Zero-config Next.js deployment with global CDN</w:t>
            </w:r>
          </w:p>
        </w:tc>
      </w:tr>
      <w:tr>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Backend Hosting</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AWS ECS / Railway.app</w:t>
            </w:r>
          </w:p>
        </w:tc>
        <w:tc>
          <w:tcPr>
            <w:tcW w:type="dxa" w:w="208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Latest</w:t>
            </w:r>
          </w:p>
        </w:tc>
        <w:tc>
          <w:tcPr>
            <w:tcW w:type="dxa" w:w="308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Managed container hosting for FastAPI services</w:t>
            </w:r>
          </w:p>
        </w:tc>
      </w:tr>
      <w:tr>
        <w:tc>
          <w:tcPr>
            <w:tcW w:type="dxa" w:w="20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Monitoring</w:t>
            </w:r>
          </w:p>
        </w:tc>
        <w:tc>
          <w:tcPr>
            <w:tcW w:type="dxa" w:w="22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Sentry + Datadog</w:t>
            </w:r>
          </w:p>
        </w:tc>
        <w:tc>
          <w:tcPr>
            <w:tcW w:type="dxa" w:w="208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Latest</w:t>
            </w:r>
          </w:p>
        </w:tc>
        <w:tc>
          <w:tcPr>
            <w:tcW w:type="dxa" w:w="308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Error tracking and performance monitoring for LLM latency and API health</w:t>
            </w:r>
          </w:p>
        </w:tc>
      </w:tr>
      <w:tr>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Secret Management</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AWS Secrets Manager</w:t>
            </w:r>
          </w:p>
        </w:tc>
        <w:tc>
          <w:tcPr>
            <w:tcW w:type="dxa" w:w="208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Latest</w:t>
            </w:r>
          </w:p>
        </w:tc>
        <w:tc>
          <w:tcPr>
            <w:tcW w:type="dxa" w:w="308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Secure storage of API keys (Claude API, GitHub OAuth, DB credentials)</w:t>
            </w:r>
          </w:p>
        </w:tc>
      </w:tr>
    </w:tbl>
    <w:p>
      <w:pPr>
        <w:spacing w:before="0" w:after="120"/>
        <w:jc w:val="left"/>
      </w:pPr>
      <w:r>
        <w:br w:type="page"/>
      </w:r>
    </w:p>
    <w:p>
      <w:pPr>
        <w:spacing w:before="0" w:after="120"/>
        <w:jc w:val="left"/>
      </w:pPr>
      <w:r>
        <w:rPr>
          <w:rFonts w:ascii="Arial" w:cs="Arial" w:eastAsia="Arial" w:hAnsi="Arial"/>
          <w:sz w:val="4"/>
          <w:szCs w:val="4"/>
        </w:rPr>
        <w:t xml:space="preserve"/>
      </w:r>
    </w:p>
    <w:p>
      <w:pPr>
        <w:pBdr>
          <w:bottom w:val="single" w:color="1A56A0" w:sz="6" w:space="4"/>
        </w:pBdr>
        <w:spacing w:before="320" w:after="80"/>
      </w:pPr>
      <w:r>
        <w:rPr>
          <w:rFonts w:ascii="Arial" w:cs="Arial" w:eastAsia="Arial" w:hAnsi="Arial"/>
          <w:b/>
          <w:bCs/>
          <w:i w:val="false"/>
          <w:iCs w:val="false"/>
          <w:color w:val="1A56A0"/>
          <w:sz w:val="26"/>
          <w:szCs w:val="26"/>
        </w:rPr>
        <w:t xml:space="preserve">7. Core Data Model</w:t>
      </w:r>
    </w:p>
    <w:p>
      <w:pPr>
        <w:spacing w:before="60" w:after="100"/>
        <w:jc w:val="left"/>
      </w:pPr>
      <w:r>
        <w:rPr>
          <w:rFonts w:ascii="Arial" w:cs="Arial" w:eastAsia="Arial" w:hAnsi="Arial"/>
          <w:b w:val="false"/>
          <w:bCs w:val="false"/>
          <w:i w:val="false"/>
          <w:iCs w:val="false"/>
          <w:color w:val="000000"/>
          <w:sz w:val="20"/>
          <w:szCs w:val="20"/>
        </w:rPr>
        <w:t xml:space="preserve">The following entities form the core data model of the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Entity</w:t>
            </w:r>
          </w:p>
        </w:tc>
        <w:tc>
          <w:tcPr>
            <w:tcW w:type="dxa" w:w="3000"/>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Key Fields</w:t>
            </w:r>
          </w:p>
        </w:tc>
        <w:tc>
          <w:tcPr>
            <w:tcW w:type="dxa" w:w="4360"/>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TeamMember</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id, name, email, department, created_at</w:t>
            </w:r>
          </w:p>
        </w:tc>
        <w:tc>
          <w:tcPr>
            <w:tcW w:type="dxa" w:w="43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Represents an internal employee. Central entity linked to all analyses.</w:t>
            </w:r>
          </w:p>
        </w:tc>
      </w:tr>
      <w:tr>
        <w:tc>
          <w:tcPr>
            <w:tcW w:type="dxa" w:w="20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MemberInput</w:t>
            </w:r>
          </w:p>
        </w:tc>
        <w:tc>
          <w:tcPr>
            <w:tcW w:type="dxa" w:w="30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id, member_id, type (cv/github/code), file_url, raw_text, source_meta</w:t>
            </w:r>
          </w:p>
        </w:tc>
        <w:tc>
          <w:tcPr>
            <w:tcW w:type="dxa" w:w="436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Stores each uploaded or linked input associated with a team member.</w:t>
            </w:r>
          </w:p>
        </w:tc>
      </w:tr>
      <w:tr>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SkillProfile</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id, member_id, skills (JSON), evidence_map (JSON), created_at</w:t>
            </w:r>
          </w:p>
        </w:tc>
        <w:tc>
          <w:tcPr>
            <w:tcW w:type="dxa" w:w="43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AI-generated structured skill profile extracted from all MemberInputs.</w:t>
            </w:r>
          </w:p>
        </w:tc>
      </w:tr>
      <w:tr>
        <w:tc>
          <w:tcPr>
            <w:tcW w:type="dxa" w:w="20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ProjectProfile</w:t>
            </w:r>
          </w:p>
        </w:tc>
        <w:tc>
          <w:tcPr>
            <w:tcW w:type="dxa" w:w="30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id, name, platform, skill_taxonomy (JSON), category_weights (JSON)</w:t>
            </w:r>
          </w:p>
        </w:tc>
        <w:tc>
          <w:tcPr>
            <w:tcW w:type="dxa" w:w="436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Defines the target project's required skill set and importance weights.</w:t>
            </w:r>
          </w:p>
        </w:tc>
      </w:tr>
      <w:tr>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Analysis</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id, member_id, project_profile_id, scores (JSON), gaps (JSON), overall_score, created_at</w:t>
            </w:r>
          </w:p>
        </w:tc>
        <w:tc>
          <w:tcPr>
            <w:tcW w:type="dxa" w:w="43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The result of scoring a SkillProfile against a ProjectProfile.</w:t>
            </w:r>
          </w:p>
        </w:tc>
      </w:tr>
      <w:tr>
        <w:tc>
          <w:tcPr>
            <w:tcW w:type="dxa" w:w="20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Roadmap</w:t>
            </w:r>
          </w:p>
        </w:tc>
        <w:tc>
          <w:tcPr>
            <w:tcW w:type="dxa" w:w="30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id, analysis_id, items (JSON: skill, resources[], est_hours), created_at</w:t>
            </w:r>
          </w:p>
        </w:tc>
        <w:tc>
          <w:tcPr>
            <w:tcW w:type="dxa" w:w="436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Personalized learning roadmap generated from the Analysis gaps.</w:t>
            </w:r>
          </w:p>
        </w:tc>
      </w:tr>
      <w:tr>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AuditLog</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id, user_id, action, entity_type, entity_id, timestamp</w:t>
            </w:r>
          </w:p>
        </w:tc>
        <w:tc>
          <w:tcPr>
            <w:tcW w:type="dxa" w:w="43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Immutable record of all user actions for compliance and traceability.</w:t>
            </w:r>
          </w:p>
        </w:tc>
      </w:tr>
    </w:tbl>
    <w:p>
      <w:pPr>
        <w:spacing w:before="0" w:after="120"/>
        <w:jc w:val="left"/>
      </w:pPr>
      <w:r>
        <w:br w:type="page"/>
      </w:r>
    </w:p>
    <w:p>
      <w:pPr>
        <w:spacing w:before="0" w:after="120"/>
        <w:jc w:val="left"/>
      </w:pPr>
      <w:r>
        <w:rPr>
          <w:rFonts w:ascii="Arial" w:cs="Arial" w:eastAsia="Arial" w:hAnsi="Arial"/>
          <w:sz w:val="4"/>
          <w:szCs w:val="4"/>
        </w:rPr>
        <w:t xml:space="preserve"/>
      </w:r>
    </w:p>
    <w:p>
      <w:pPr>
        <w:pBdr>
          <w:bottom w:val="single" w:color="1A56A0" w:sz="6" w:space="4"/>
        </w:pBdr>
        <w:spacing w:before="320" w:after="80"/>
      </w:pPr>
      <w:r>
        <w:rPr>
          <w:rFonts w:ascii="Arial" w:cs="Arial" w:eastAsia="Arial" w:hAnsi="Arial"/>
          <w:b/>
          <w:bCs/>
          <w:i w:val="false"/>
          <w:iCs w:val="false"/>
          <w:color w:val="1A56A0"/>
          <w:sz w:val="26"/>
          <w:szCs w:val="26"/>
        </w:rPr>
        <w:t xml:space="preserve">8. User Stories &amp; 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3480"/>
        <w:gridCol w:w="3680"/>
      </w:tblGrid>
      <w:tr>
        <w:trPr>
          <w:tblHeader/>
        </w:trPr>
        <w:tc>
          <w:tcPr>
            <w:tcW w:type="dxa" w:w="400"/>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w:t>
            </w:r>
          </w:p>
        </w:tc>
        <w:tc>
          <w:tcPr>
            <w:tcW w:type="dxa" w:w="1800"/>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Role</w:t>
            </w:r>
          </w:p>
        </w:tc>
        <w:tc>
          <w:tcPr>
            <w:tcW w:type="dxa" w:w="3480"/>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User Story</w:t>
            </w:r>
          </w:p>
        </w:tc>
        <w:tc>
          <w:tcPr>
            <w:tcW w:type="dxa" w:w="3680"/>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Acceptance Criteria</w:t>
            </w:r>
          </w:p>
        </w:tc>
      </w:tr>
      <w:tr>
        <w:tc>
          <w:tcPr>
            <w:tcW w:type="dxa" w:w="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1</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Project Manager</w:t>
            </w:r>
          </w:p>
        </w:tc>
        <w:tc>
          <w:tcPr>
            <w:tcW w:type="dxa" w:w="348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I want to upload a team member's CV and GitHub URL so the system can build their skill profile automatically.</w:t>
            </w:r>
          </w:p>
        </w:tc>
        <w:tc>
          <w:tcPr>
            <w:tcW w:type="dxa" w:w="368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Profile generated within 60s. Skills categorized with evidence source tagged per skill.</w:t>
            </w:r>
          </w:p>
        </w:tc>
      </w:tr>
      <w:tr>
        <w:tc>
          <w:tcPr>
            <w:tcW w:type="dxa" w:w="4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2</w:t>
            </w:r>
          </w:p>
        </w:tc>
        <w:tc>
          <w:tcPr>
            <w:tcW w:type="dxa" w:w="18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Project Manager</w:t>
            </w:r>
          </w:p>
        </w:tc>
        <w:tc>
          <w:tcPr>
            <w:tcW w:type="dxa" w:w="348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I want to select a target platform (e.g. Magento) and get a readiness score for each team member.</w:t>
            </w:r>
          </w:p>
        </w:tc>
        <w:tc>
          <w:tcPr>
            <w:tcW w:type="dxa" w:w="368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Overall score and per-category scores displayed. Scores reflect category weights.</w:t>
            </w:r>
          </w:p>
        </w:tc>
      </w:tr>
      <w:tr>
        <w:tc>
          <w:tcPr>
            <w:tcW w:type="dxa" w:w="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3</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Tech Lead</w:t>
            </w:r>
          </w:p>
        </w:tc>
        <w:tc>
          <w:tcPr>
            <w:tcW w:type="dxa" w:w="348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I want to compare multiple team members side-by-side for the same project target.</w:t>
            </w:r>
          </w:p>
        </w:tc>
        <w:tc>
          <w:tcPr>
            <w:tcW w:type="dxa" w:w="368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Comparison table shows all members ranked by overall score with category-level breakdown.</w:t>
            </w:r>
          </w:p>
        </w:tc>
      </w:tr>
      <w:tr>
        <w:tc>
          <w:tcPr>
            <w:tcW w:type="dxa" w:w="4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4</w:t>
            </w:r>
          </w:p>
        </w:tc>
        <w:tc>
          <w:tcPr>
            <w:tcW w:type="dxa" w:w="18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Team Member</w:t>
            </w:r>
          </w:p>
        </w:tc>
        <w:tc>
          <w:tcPr>
            <w:tcW w:type="dxa" w:w="348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I want to see exactly what I need to learn for an upcoming project and how long it will take.</w:t>
            </w:r>
          </w:p>
        </w:tc>
        <w:tc>
          <w:tcPr>
            <w:tcW w:type="dxa" w:w="368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Personalized roadmap displayed with ordered steps, time estimates, and resource links.</w:t>
            </w:r>
          </w:p>
        </w:tc>
      </w:tr>
      <w:tr>
        <w:tc>
          <w:tcPr>
            <w:tcW w:type="dxa" w:w="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5</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Project Manager</w:t>
            </w:r>
          </w:p>
        </w:tc>
        <w:tc>
          <w:tcPr>
            <w:tcW w:type="dxa" w:w="348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I want to define a custom project profile for a niche stack not in the default list.</w:t>
            </w:r>
          </w:p>
        </w:tc>
        <w:tc>
          <w:tcPr>
            <w:tcW w:type="dxa" w:w="368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Custom profile creator allows adding required skills, sub-skills, and category weights.</w:t>
            </w:r>
          </w:p>
        </w:tc>
      </w:tr>
      <w:tr>
        <w:tc>
          <w:tcPr>
            <w:tcW w:type="dxa" w:w="4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6</w:t>
            </w:r>
          </w:p>
        </w:tc>
        <w:tc>
          <w:tcPr>
            <w:tcW w:type="dxa" w:w="18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HR / L&amp;D Admin</w:t>
            </w:r>
          </w:p>
        </w:tc>
        <w:tc>
          <w:tcPr>
            <w:tcW w:type="dxa" w:w="348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I want to export the analysis report and roadmap as a PDF.</w:t>
            </w:r>
          </w:p>
        </w:tc>
        <w:tc>
          <w:tcPr>
            <w:tcW w:type="dxa" w:w="368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Export button produces a clean, formatted PDF within 10 seconds.</w:t>
            </w:r>
          </w:p>
        </w:tc>
      </w:tr>
      <w:tr>
        <w:tc>
          <w:tcPr>
            <w:tcW w:type="dxa" w:w="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7</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Project Manager</w:t>
            </w:r>
          </w:p>
        </w:tc>
        <w:tc>
          <w:tcPr>
            <w:tcW w:type="dxa" w:w="348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I want to filter team members by minimum readiness threshold per category.</w:t>
            </w:r>
          </w:p>
        </w:tc>
        <w:tc>
          <w:tcPr>
            <w:tcW w:type="dxa" w:w="368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Filter controls on comparison view return updated ranked list in real-time.</w:t>
            </w:r>
          </w:p>
        </w:tc>
      </w:tr>
      <w:tr>
        <w:tc>
          <w:tcPr>
            <w:tcW w:type="dxa" w:w="4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8</w:t>
            </w:r>
          </w:p>
        </w:tc>
        <w:tc>
          <w:tcPr>
            <w:tcW w:type="dxa" w:w="18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Admin</w:t>
            </w:r>
          </w:p>
        </w:tc>
        <w:tc>
          <w:tcPr>
            <w:tcW w:type="dxa" w:w="348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I want all file uploads and member data to be access-controlled by role.</w:t>
            </w:r>
          </w:p>
        </w:tc>
        <w:tc>
          <w:tcPr>
            <w:tcW w:type="dxa" w:w="368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Non-admin users cannot view other members' profiles without explicit permission.</w:t>
            </w:r>
          </w:p>
        </w:tc>
      </w:tr>
    </w:tbl>
    <w:p>
      <w:pPr>
        <w:spacing w:before="0" w:after="120"/>
        <w:jc w:val="left"/>
      </w:pPr>
      <w:r>
        <w:br w:type="page"/>
      </w:r>
    </w:p>
    <w:p>
      <w:pPr>
        <w:spacing w:before="0" w:after="120"/>
        <w:jc w:val="left"/>
      </w:pPr>
      <w:r>
        <w:rPr>
          <w:rFonts w:ascii="Arial" w:cs="Arial" w:eastAsia="Arial" w:hAnsi="Arial"/>
          <w:sz w:val="4"/>
          <w:szCs w:val="4"/>
        </w:rPr>
        <w:t xml:space="preserve"/>
      </w:r>
    </w:p>
    <w:p>
      <w:pPr>
        <w:pBdr>
          <w:bottom w:val="single" w:color="1A56A0" w:sz="6" w:space="4"/>
        </w:pBdr>
        <w:spacing w:before="320" w:after="80"/>
      </w:pPr>
      <w:r>
        <w:rPr>
          <w:rFonts w:ascii="Arial" w:cs="Arial" w:eastAsia="Arial" w:hAnsi="Arial"/>
          <w:b/>
          <w:bCs/>
          <w:i w:val="false"/>
          <w:iCs w:val="false"/>
          <w:color w:val="1A56A0"/>
          <w:sz w:val="26"/>
          <w:szCs w:val="26"/>
        </w:rPr>
        <w:t xml:space="preserve">9. Development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4260"/>
        <w:gridCol w:w="2800"/>
      </w:tblGrid>
      <w:tr>
        <w:trPr>
          <w:tblHeader/>
        </w:trPr>
        <w:tc>
          <w:tcPr>
            <w:tcW w:type="dxa" w:w="700"/>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Phase</w:t>
            </w:r>
          </w:p>
        </w:tc>
        <w:tc>
          <w:tcPr>
            <w:tcW w:type="dxa" w:w="1600"/>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Timeline</w:t>
            </w:r>
          </w:p>
        </w:tc>
        <w:tc>
          <w:tcPr>
            <w:tcW w:type="dxa" w:w="4260"/>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Deliverables</w:t>
            </w:r>
          </w:p>
        </w:tc>
        <w:tc>
          <w:tcPr>
            <w:tcW w:type="dxa" w:w="2800"/>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Success Criteria</w:t>
            </w:r>
          </w:p>
        </w:tc>
      </w:tr>
      <w:tr>
        <w:tc>
          <w:tcPr>
            <w:tcW w:type="dxa" w:w="7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0</w:t>
            </w:r>
          </w:p>
        </w:tc>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Week 1</w:t>
            </w:r>
          </w:p>
        </w:tc>
        <w:tc>
          <w:tcPr>
            <w:tcW w:type="dxa" w:w="42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Project setup, repo scaffold, Docker environment, DB schema, auth baseline</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All developers running locally with auth and DB connected</w:t>
            </w:r>
          </w:p>
        </w:tc>
      </w:tr>
      <w:tr>
        <w:tc>
          <w:tcPr>
            <w:tcW w:type="dxa" w:w="7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1</w:t>
            </w:r>
          </w:p>
        </w:tc>
        <w:tc>
          <w:tcPr>
            <w:tcW w:type="dxa" w:w="16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Weeks 2–3</w:t>
            </w:r>
          </w:p>
        </w:tc>
        <w:tc>
          <w:tcPr>
            <w:tcW w:type="dxa" w:w="426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CV parsing (PDF/DOCX), GitHub API integration, raw text normalization pipeline</w:t>
            </w:r>
          </w:p>
        </w:tc>
        <w:tc>
          <w:tcPr>
            <w:tcW w:type="dxa" w:w="28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Raw text extracted and stored from test CVs and GitHub repos</w:t>
            </w:r>
          </w:p>
        </w:tc>
      </w:tr>
      <w:tr>
        <w:tc>
          <w:tcPr>
            <w:tcW w:type="dxa" w:w="7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2</w:t>
            </w:r>
          </w:p>
        </w:tc>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Weeks 4–5</w:t>
            </w:r>
          </w:p>
        </w:tc>
        <w:tc>
          <w:tcPr>
            <w:tcW w:type="dxa" w:w="42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LLM skill extraction pipeline, Pydantic schemas, structured JSON output, prompt tuning</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Skill profiles generated with &gt;85% accuracy on test set</w:t>
            </w:r>
          </w:p>
        </w:tc>
      </w:tr>
      <w:tr>
        <w:tc>
          <w:tcPr>
            <w:tcW w:type="dxa" w:w="7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3</w:t>
            </w:r>
          </w:p>
        </w:tc>
        <w:tc>
          <w:tcPr>
            <w:tcW w:type="dxa" w:w="16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Week 6</w:t>
            </w:r>
          </w:p>
        </w:tc>
        <w:tc>
          <w:tcPr>
            <w:tcW w:type="dxa" w:w="426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Platform profile library (5 profiles), scoring engine, gap classification logic</w:t>
            </w:r>
          </w:p>
        </w:tc>
        <w:tc>
          <w:tcPr>
            <w:tcW w:type="dxa" w:w="28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Readiness scores calculated correctly for all 5 built-in platforms</w:t>
            </w:r>
          </w:p>
        </w:tc>
      </w:tr>
      <w:tr>
        <w:tc>
          <w:tcPr>
            <w:tcW w:type="dxa" w:w="7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4</w:t>
            </w:r>
          </w:p>
        </w:tc>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Week 7</w:t>
            </w:r>
          </w:p>
        </w:tc>
        <w:tc>
          <w:tcPr>
            <w:tcW w:type="dxa" w:w="42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Roadmap generator, resource linking, time estimation, roadmap data model</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Gap-to-roadmap generation working end-to-end for a Magento test case</w:t>
            </w:r>
          </w:p>
        </w:tc>
      </w:tr>
      <w:tr>
        <w:tc>
          <w:tcPr>
            <w:tcW w:type="dxa" w:w="7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5</w:t>
            </w:r>
          </w:p>
        </w:tc>
        <w:tc>
          <w:tcPr>
            <w:tcW w:type="dxa" w:w="16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Weeks 8–9</w:t>
            </w:r>
          </w:p>
        </w:tc>
        <w:tc>
          <w:tcPr>
            <w:tcW w:type="dxa" w:w="426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Frontend dashboard: member profile view, score display, comparison table, roadmap UI</w:t>
            </w:r>
          </w:p>
        </w:tc>
        <w:tc>
          <w:tcPr>
            <w:tcW w:type="dxa" w:w="28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Full UI flow from upload to roadmap visible and functional</w:t>
            </w:r>
          </w:p>
        </w:tc>
      </w:tr>
      <w:tr>
        <w:tc>
          <w:tcPr>
            <w:tcW w:type="dxa" w:w="7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6</w:t>
            </w:r>
          </w:p>
        </w:tc>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Week 10</w:t>
            </w:r>
          </w:p>
        </w:tc>
        <w:tc>
          <w:tcPr>
            <w:tcW w:type="dxa" w:w="42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PDF export, custom profile creator, RBAC enforcement, audit logging</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Export working, role restrictions enforced, all actions logged</w:t>
            </w:r>
          </w:p>
        </w:tc>
      </w:tr>
      <w:tr>
        <w:tc>
          <w:tcPr>
            <w:tcW w:type="dxa" w:w="7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7</w:t>
            </w:r>
          </w:p>
        </w:tc>
        <w:tc>
          <w:tcPr>
            <w:tcW w:type="dxa" w:w="16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Week 11</w:t>
            </w:r>
          </w:p>
        </w:tc>
        <w:tc>
          <w:tcPr>
            <w:tcW w:type="dxa" w:w="426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QA, performance testing, accuracy validation, bug fixes</w:t>
            </w:r>
          </w:p>
        </w:tc>
        <w:tc>
          <w:tcPr>
            <w:tcW w:type="dxa" w:w="28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&lt; 60s analysis time, &gt;85% skill accuracy, no critical bugs</w:t>
            </w:r>
          </w:p>
        </w:tc>
      </w:tr>
      <w:tr>
        <w:tc>
          <w:tcPr>
            <w:tcW w:type="dxa" w:w="7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8</w:t>
            </w:r>
          </w:p>
        </w:tc>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Week 12</w:t>
            </w:r>
          </w:p>
        </w:tc>
        <w:tc>
          <w:tcPr>
            <w:tcW w:type="dxa" w:w="42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Production deployment, stakeholder demo, documentation</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Live on production URL, demo delivered successfully</w:t>
            </w:r>
          </w:p>
        </w:tc>
      </w:tr>
    </w:tbl>
    <w:p>
      <w:pPr>
        <w:spacing w:before="0" w:after="120"/>
        <w:jc w:val="left"/>
      </w:pPr>
      <w:r>
        <w:br w:type="page"/>
      </w:r>
    </w:p>
    <w:p>
      <w:pPr>
        <w:spacing w:before="0" w:after="120"/>
        <w:jc w:val="left"/>
      </w:pPr>
      <w:r>
        <w:rPr>
          <w:rFonts w:ascii="Arial" w:cs="Arial" w:eastAsia="Arial" w:hAnsi="Arial"/>
          <w:sz w:val="4"/>
          <w:szCs w:val="4"/>
        </w:rPr>
        <w:t xml:space="preserve"/>
      </w:r>
    </w:p>
    <w:p>
      <w:pPr>
        <w:pBdr>
          <w:bottom w:val="single" w:color="1A56A0" w:sz="6" w:space="4"/>
        </w:pBdr>
        <w:spacing w:before="320" w:after="80"/>
      </w:pPr>
      <w:r>
        <w:rPr>
          <w:rFonts w:ascii="Arial" w:cs="Arial" w:eastAsia="Arial" w:hAnsi="Arial"/>
          <w:b/>
          <w:bCs/>
          <w:i w:val="false"/>
          <w:iCs w:val="false"/>
          <w:color w:val="1A56A0"/>
          <w:sz w:val="26"/>
          <w:szCs w:val="26"/>
        </w:rPr>
        <w:t xml:space="preserve">10.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1200"/>
        <w:gridCol w:w="3760"/>
      </w:tblGrid>
      <w:tr>
        <w:trPr>
          <w:tblHeader/>
        </w:trPr>
        <w:tc>
          <w:tcPr>
            <w:tcW w:type="dxa" w:w="3200"/>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Risk</w:t>
            </w:r>
          </w:p>
        </w:tc>
        <w:tc>
          <w:tcPr>
            <w:tcW w:type="dxa" w:w="1200"/>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Likelihood</w:t>
            </w:r>
          </w:p>
        </w:tc>
        <w:tc>
          <w:tcPr>
            <w:tcW w:type="dxa" w:w="1200"/>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Impact</w:t>
            </w:r>
          </w:p>
        </w:tc>
        <w:tc>
          <w:tcPr>
            <w:tcW w:type="dxa" w:w="3760"/>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Mitigation</w:t>
            </w:r>
          </w:p>
        </w:tc>
      </w:tr>
      <w:tr>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LLM hallucinations produce inaccurate skill extractions</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High</w:t>
            </w:r>
          </w:p>
        </w:tc>
        <w:tc>
          <w:tcPr>
            <w:tcW w:type="dxa" w:w="37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Use structured Pydantic output schemas, confidence scoring, and human review flag for low-confidence profiles</w:t>
            </w:r>
          </w:p>
        </w:tc>
      </w:tr>
      <w:tr>
        <w:tc>
          <w:tcPr>
            <w:tcW w:type="dxa" w:w="32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GitHub API rate limits slow analysis for members with many repos</w:t>
            </w:r>
          </w:p>
        </w:tc>
        <w:tc>
          <w:tcPr>
            <w:tcW w:type="dxa" w:w="12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High</w:t>
            </w:r>
          </w:p>
        </w:tc>
        <w:tc>
          <w:tcPr>
            <w:tcW w:type="dxa" w:w="12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Medium</w:t>
            </w:r>
          </w:p>
        </w:tc>
        <w:tc>
          <w:tcPr>
            <w:tcW w:type="dxa" w:w="376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Implement caching of GitHub data, prioritize most recent/relevant repos, queue large analyses asynchronously</w:t>
            </w:r>
          </w:p>
        </w:tc>
      </w:tr>
      <w:tr>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Team members with no GitHub activity produce thin profiles</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Medium</w:t>
            </w:r>
          </w:p>
        </w:tc>
        <w:tc>
          <w:tcPr>
            <w:tcW w:type="dxa" w:w="37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Fallback to CV-only mode with lower confidence indicator; prompt upload of code samples</w:t>
            </w:r>
          </w:p>
        </w:tc>
      </w:tr>
      <w:tr>
        <w:tc>
          <w:tcPr>
            <w:tcW w:type="dxa" w:w="32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Privacy concerns around storing employee skill data</w:t>
            </w:r>
          </w:p>
        </w:tc>
        <w:tc>
          <w:tcPr>
            <w:tcW w:type="dxa" w:w="12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Low</w:t>
            </w:r>
          </w:p>
        </w:tc>
        <w:tc>
          <w:tcPr>
            <w:tcW w:type="dxa" w:w="12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High</w:t>
            </w:r>
          </w:p>
        </w:tc>
        <w:tc>
          <w:tcPr>
            <w:tcW w:type="dxa" w:w="376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RBAC enforcement, data encryption at rest, clear data retention policies, opt-out mechanism</w:t>
            </w:r>
          </w:p>
        </w:tc>
      </w:tr>
      <w:tr>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Platform skill taxonomies become outdated as ecosystems evolve</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Medium</w:t>
            </w:r>
          </w:p>
        </w:tc>
        <w:tc>
          <w:tcPr>
            <w:tcW w:type="dxa" w:w="37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Admin-editable profiles, community-contributed profile updates, quarterly taxonomy reviews</w:t>
            </w:r>
          </w:p>
        </w:tc>
      </w:tr>
      <w:tr>
        <w:tc>
          <w:tcPr>
            <w:tcW w:type="dxa" w:w="32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LLM API costs scale rapidly with heavy usage</w:t>
            </w:r>
          </w:p>
        </w:tc>
        <w:tc>
          <w:tcPr>
            <w:tcW w:type="dxa" w:w="12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Medium</w:t>
            </w:r>
          </w:p>
        </w:tc>
        <w:tc>
          <w:tcPr>
            <w:tcW w:type="dxa" w:w="12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Medium</w:t>
            </w:r>
          </w:p>
        </w:tc>
        <w:tc>
          <w:tcPr>
            <w:tcW w:type="dxa" w:w="376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Cache identical input analyses, use smaller models for initial extraction, reserve Sonnet/Opus for gap analysis only</w:t>
            </w:r>
          </w:p>
        </w:tc>
      </w:tr>
    </w:tbl>
    <w:p>
      <w:pPr>
        <w:spacing w:before="0" w:after="120"/>
        <w:jc w:val="left"/>
      </w:pPr>
      <w:r>
        <w:br w:type="page"/>
      </w:r>
    </w:p>
    <w:p>
      <w:pPr>
        <w:spacing w:before="0" w:after="120"/>
        <w:jc w:val="left"/>
      </w:pPr>
      <w:r>
        <w:rPr>
          <w:rFonts w:ascii="Arial" w:cs="Arial" w:eastAsia="Arial" w:hAnsi="Arial"/>
          <w:sz w:val="4"/>
          <w:szCs w:val="4"/>
        </w:rPr>
        <w:t xml:space="preserve"/>
      </w:r>
    </w:p>
    <w:p>
      <w:pPr>
        <w:pBdr>
          <w:bottom w:val="single" w:color="1A56A0" w:sz="6" w:space="4"/>
        </w:pBdr>
        <w:spacing w:before="320" w:after="80"/>
      </w:pPr>
      <w:r>
        <w:rPr>
          <w:rFonts w:ascii="Arial" w:cs="Arial" w:eastAsia="Arial" w:hAnsi="Arial"/>
          <w:b/>
          <w:bCs/>
          <w:i w:val="false"/>
          <w:iCs w:val="false"/>
          <w:color w:val="1A56A0"/>
          <w:sz w:val="26"/>
          <w:szCs w:val="26"/>
        </w:rPr>
        <w:t xml:space="preserve">11.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430"/>
        <w:gridCol w:w="3430"/>
      </w:tblGrid>
      <w:tr>
        <w:trPr>
          <w:tblHeader/>
        </w:trPr>
        <w:tc>
          <w:tcPr>
            <w:tcW w:type="dxa" w:w="3500"/>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Metric</w:t>
            </w:r>
          </w:p>
        </w:tc>
        <w:tc>
          <w:tcPr>
            <w:tcW w:type="dxa" w:w="2430"/>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Target</w:t>
            </w:r>
          </w:p>
        </w:tc>
        <w:tc>
          <w:tcPr>
            <w:tcW w:type="dxa" w:w="3430"/>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Measurement Method</w:t>
            </w:r>
          </w:p>
        </w:tc>
      </w:tr>
      <w:tr>
        <w:tc>
          <w:tcPr>
            <w:tcW w:type="dxa" w:w="3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Team selection time reduction</w:t>
            </w:r>
          </w:p>
        </w:tc>
        <w:tc>
          <w:tcPr>
            <w:tcW w:type="dxa" w:w="243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 60% faster vs. manual process</w:t>
            </w:r>
          </w:p>
        </w:tc>
        <w:tc>
          <w:tcPr>
            <w:tcW w:type="dxa" w:w="343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Before/after time study with project managers</w:t>
            </w:r>
          </w:p>
        </w:tc>
      </w:tr>
      <w:tr>
        <w:tc>
          <w:tcPr>
            <w:tcW w:type="dxa" w:w="35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Skill extraction accuracy</w:t>
            </w:r>
          </w:p>
        </w:tc>
        <w:tc>
          <w:tcPr>
            <w:tcW w:type="dxa" w:w="243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&gt; 85% precision vs. manual review</w:t>
            </w:r>
          </w:p>
        </w:tc>
        <w:tc>
          <w:tcPr>
            <w:tcW w:type="dxa" w:w="343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Blind evaluation of 50 member profiles by senior engineers</w:t>
            </w:r>
          </w:p>
        </w:tc>
      </w:tr>
      <w:tr>
        <w:tc>
          <w:tcPr>
            <w:tcW w:type="dxa" w:w="3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Analysis completion time</w:t>
            </w:r>
          </w:p>
        </w:tc>
        <w:tc>
          <w:tcPr>
            <w:tcW w:type="dxa" w:w="243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&lt; 60 seconds per member</w:t>
            </w:r>
          </w:p>
        </w:tc>
        <w:tc>
          <w:tcPr>
            <w:tcW w:type="dxa" w:w="343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Server-side performance logging</w:t>
            </w:r>
          </w:p>
        </w:tc>
      </w:tr>
      <w:tr>
        <w:tc>
          <w:tcPr>
            <w:tcW w:type="dxa" w:w="35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Project manager satisfaction score</w:t>
            </w:r>
          </w:p>
        </w:tc>
        <w:tc>
          <w:tcPr>
            <w:tcW w:type="dxa" w:w="243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&gt; 4.0 / 5.0</w:t>
            </w:r>
          </w:p>
        </w:tc>
        <w:tc>
          <w:tcPr>
            <w:tcW w:type="dxa" w:w="343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Post-use survey after first 10 real project analyses</w:t>
            </w:r>
          </w:p>
        </w:tc>
      </w:tr>
      <w:tr>
        <w:tc>
          <w:tcPr>
            <w:tcW w:type="dxa" w:w="3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Team readiness score accuracy</w:t>
            </w:r>
          </w:p>
        </w:tc>
        <w:tc>
          <w:tcPr>
            <w:tcW w:type="dxa" w:w="243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Scores correlate with actual project performance</w:t>
            </w:r>
          </w:p>
        </w:tc>
        <w:tc>
          <w:tcPr>
            <w:tcW w:type="dxa" w:w="343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Retrospective analysis after 3 months of project delivery</w:t>
            </w:r>
          </w:p>
        </w:tc>
      </w:tr>
      <w:tr>
        <w:tc>
          <w:tcPr>
            <w:tcW w:type="dxa" w:w="35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Roadmap adoption rate</w:t>
            </w:r>
          </w:p>
        </w:tc>
        <w:tc>
          <w:tcPr>
            <w:tcW w:type="dxa" w:w="243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&gt; 50% of gaps actioned within 4 weeks</w:t>
            </w:r>
          </w:p>
        </w:tc>
        <w:tc>
          <w:tcPr>
            <w:tcW w:type="dxa" w:w="343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Tracked via L&amp;D course enrollment and follow-up re-analysis</w:t>
            </w:r>
          </w:p>
        </w:tc>
      </w:tr>
    </w:tbl>
    <w:p>
      <w:pPr>
        <w:spacing w:before="0" w:after="120"/>
        <w:jc w:val="left"/>
      </w:pPr>
      <w:r>
        <w:rPr>
          <w:rFonts w:ascii="Arial" w:cs="Arial" w:eastAsia="Arial" w:hAnsi="Arial"/>
          <w:sz w:val="4"/>
          <w:szCs w:val="4"/>
        </w:rPr>
        <w:t xml:space="preserve"/>
      </w:r>
    </w:p>
    <w:p>
      <w:pPr>
        <w:pageBreakBefore/>
        <w:pBdr>
          <w:bottom w:val="single" w:color="1A56A0" w:sz="6" w:space="4"/>
        </w:pBdr>
        <w:spacing w:before="320" w:after="80"/>
      </w:pPr>
      <w:r>
        <w:rPr>
          <w:rFonts w:ascii="Arial" w:cs="Arial" w:eastAsia="Arial" w:hAnsi="Arial"/>
          <w:b/>
          <w:bCs/>
          <w:i w:val="false"/>
          <w:iCs w:val="false"/>
          <w:color w:val="1A56A0"/>
          <w:sz w:val="26"/>
          <w:szCs w:val="26"/>
        </w:rPr>
        <w:t xml:space="preserve">12. Appendix — Pre-Built Platform Profile Taxonomy (Sample)</w:t>
      </w:r>
    </w:p>
    <w:p>
      <w:pPr>
        <w:spacing w:before="60" w:after="100"/>
        <w:jc w:val="left"/>
      </w:pPr>
      <w:r>
        <w:rPr>
          <w:rFonts w:ascii="Arial" w:cs="Arial" w:eastAsia="Arial" w:hAnsi="Arial"/>
          <w:b w:val="false"/>
          <w:bCs w:val="false"/>
          <w:i w:val="false"/>
          <w:iCs w:val="false"/>
          <w:color w:val="000000"/>
          <w:sz w:val="20"/>
          <w:szCs w:val="20"/>
        </w:rPr>
        <w:t xml:space="preserve">The following is a sample skill taxonomy for the Magento platform profile, illustrating how the system structures target requirements:</w:t>
      </w:r>
    </w:p>
    <w:p>
      <w:pPr>
        <w:spacing w:before="240" w:after="80"/>
      </w:pPr>
      <w:r>
        <w:rPr>
          <w:rFonts w:ascii="Arial" w:cs="Arial" w:eastAsia="Arial" w:hAnsi="Arial"/>
          <w:b/>
          <w:bCs/>
          <w:i w:val="false"/>
          <w:iCs w:val="false"/>
          <w:color w:val="2E86C1"/>
          <w:sz w:val="22"/>
          <w:szCs w:val="22"/>
        </w:rPr>
        <w:t xml:space="preserve">Magento / Adobe Commerce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360"/>
        <w:gridCol w:w="1800"/>
      </w:tblGrid>
      <w:tr>
        <w:trPr>
          <w:tblHeader/>
        </w:trPr>
        <w:tc>
          <w:tcPr>
            <w:tcW w:type="dxa" w:w="2200"/>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Category</w:t>
            </w:r>
          </w:p>
        </w:tc>
        <w:tc>
          <w:tcPr>
            <w:tcW w:type="dxa" w:w="5360"/>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Required Skills</w:t>
            </w:r>
          </w:p>
        </w:tc>
        <w:tc>
          <w:tcPr>
            <w:tcW w:type="dxa" w:w="1800"/>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Default Weight</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Core Language</w:t>
            </w:r>
          </w:p>
        </w:tc>
        <w:tc>
          <w:tcPr>
            <w:tcW w:type="dxa" w:w="53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PHP 8.x, OOP principles, PSR standards, Composer</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25%</w:t>
            </w:r>
          </w:p>
        </w:tc>
      </w:tr>
      <w:tr>
        <w:tc>
          <w:tcPr>
            <w:tcW w:type="dxa" w:w="22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Frontend</w:t>
            </w:r>
          </w:p>
        </w:tc>
        <w:tc>
          <w:tcPr>
            <w:tcW w:type="dxa" w:w="536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JavaScript (ES6+), Knockout.js, RequireJS, Less/CSS, HTML5, Responsive design</w:t>
            </w:r>
          </w:p>
        </w:tc>
        <w:tc>
          <w:tcPr>
            <w:tcW w:type="dxa" w:w="18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15%</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Platform Architecture</w:t>
            </w:r>
          </w:p>
        </w:tc>
        <w:tc>
          <w:tcPr>
            <w:tcW w:type="dxa" w:w="53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Magento module development, DI framework, plugins/interceptors, events &amp; observers, EAV model</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30%</w:t>
            </w:r>
          </w:p>
        </w:tc>
      </w:tr>
      <w:tr>
        <w:tc>
          <w:tcPr>
            <w:tcW w:type="dxa" w:w="22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Database &amp; APIs</w:t>
            </w:r>
          </w:p>
        </w:tc>
        <w:tc>
          <w:tcPr>
            <w:tcW w:type="dxa" w:w="536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MySQL, REST API, GraphQL, Magento Web API framework</w:t>
            </w:r>
          </w:p>
        </w:tc>
        <w:tc>
          <w:tcPr>
            <w:tcW w:type="dxa" w:w="18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15%</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DevOps &amp; Tools</w:t>
            </w:r>
          </w:p>
        </w:tc>
        <w:tc>
          <w:tcPr>
            <w:tcW w:type="dxa" w:w="53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Docker, Git, Composer, Magento CLI, Adobe Commerce Cloud, CI/CD pipelines</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10%</w:t>
            </w:r>
          </w:p>
        </w:tc>
      </w:tr>
      <w:tr>
        <w:tc>
          <w:tcPr>
            <w:tcW w:type="dxa" w:w="22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Domain Knowledge</w:t>
            </w:r>
          </w:p>
        </w:tc>
        <w:tc>
          <w:tcPr>
            <w:tcW w:type="dxa" w:w="536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E-commerce concepts, checkout flows, catalog management, pricing rules, inventory</w:t>
            </w:r>
          </w:p>
        </w:tc>
        <w:tc>
          <w:tcPr>
            <w:tcW w:type="dxa" w:w="18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000000"/>
                <w:sz w:val="20"/>
                <w:szCs w:val="20"/>
              </w:rPr>
              <w:t xml:space="preserve">5%</w:t>
            </w:r>
          </w:p>
        </w:tc>
      </w:tr>
    </w:tbl>
    <w:p>
      <w:pPr>
        <w:spacing w:before="480" w:after="60"/>
        <w:jc w:val="center"/>
      </w:pPr>
      <w:r>
        <w:rPr>
          <w:rFonts w:ascii="Arial" w:cs="Arial" w:eastAsia="Arial" w:hAnsi="Arial"/>
          <w:b w:val="false"/>
          <w:bCs w:val="false"/>
          <w:i/>
          <w:iCs/>
          <w:color w:val="888888"/>
          <w:sz w:val="18"/>
          <w:szCs w:val="18"/>
        </w:rPr>
        <w:t xml:space="preserve">— End of Document —</w:t>
      </w:r>
    </w:p>
    <w:p>
      <w:pPr>
        <w:jc w:val="center"/>
      </w:pPr>
      <w:r>
        <w:rPr>
          <w:rFonts w:ascii="Arial" w:cs="Arial" w:eastAsia="Arial" w:hAnsi="Arial"/>
          <w:b w:val="false"/>
          <w:bCs w:val="false"/>
          <w:i w:val="false"/>
          <w:iCs w:val="false"/>
          <w:color w:val="AAAAAA"/>
          <w:sz w:val="16"/>
          <w:szCs w:val="16"/>
        </w:rPr>
        <w:t xml:space="preserve">Skills &amp; Project Fit Analyzer  |  PRD v1.0  |  February 2026</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80"/>
      <w:jc w:val="center"/>
    </w:pPr>
    <w:r>
      <w:rPr>
        <w:rFonts w:ascii="Arial" w:cs="Arial" w:eastAsia="Arial" w:hAnsi="Arial"/>
        <w:b w:val="false"/>
        <w:bCs w:val="false"/>
        <w:i w:val="false"/>
        <w:iCs w:val="false"/>
        <w:color w:val="888888"/>
        <w:sz w:val="16"/>
        <w:szCs w:val="16"/>
      </w:rPr>
      <w:t xml:space="preserve">Confidential — Internal Hackathon Submission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A0" w:sz="4" w:space="4"/>
      </w:pBdr>
      <w:spacing w:after="120"/>
      <w:jc w:val="right"/>
    </w:pPr>
    <w:r>
      <w:rPr>
        <w:rFonts w:ascii="Arial" w:cs="Arial" w:eastAsia="Arial" w:hAnsi="Arial"/>
        <w:b w:val="false"/>
        <w:bCs w:val="false"/>
        <w:i/>
        <w:iCs/>
        <w:color w:val="1A56A0"/>
        <w:sz w:val="16"/>
        <w:szCs w:val="16"/>
      </w:rPr>
      <w:t xml:space="preserve">Skills &amp; Project Fit Analyzer  |  Product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0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44444"/>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A56A0"/>
      <w:sz w:val="32"/>
      <w:szCs w:val="32"/>
    </w:rPr>
  </w:style>
  <w:style w:type="paragraph" w:styleId="Heading2">
    <w:name w:val="Heading 2"/>
    <w:basedOn w:val="Normal"/>
    <w:next w:val="Normal"/>
    <w:qFormat/>
    <w:pPr>
      <w:spacing w:before="280" w:after="80"/>
      <w:outlineLvl w:val="1"/>
    </w:pPr>
    <w:rPr>
      <w:rFonts w:ascii="Arial" w:cs="Arial" w:eastAsia="Arial" w:hAnsi="Arial"/>
      <w:b/>
      <w:bCs/>
      <w:color w:val="2E86C1"/>
      <w:sz w:val="26"/>
      <w:szCs w:val="26"/>
    </w:rPr>
  </w:style>
  <w:style w:type="paragraph" w:styleId="Heading3">
    <w:name w:val="Heading 3"/>
    <w:basedOn w:val="Normal"/>
    <w:next w:val="Normal"/>
    <w:qFormat/>
    <w:pPr>
      <w:spacing w:before="200" w:after="6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2026-02-27T02:01:15.181Z</dcterms:created>
  <dcterms:modified xsi:type="dcterms:W3CDTF">2026-02-27T02:01:15.182Z</dcterms:modified>
</cp:coreProperties>
</file>

<file path=docProps/custom.xml><?xml version="1.0" encoding="utf-8"?>
<Properties xmlns="http://schemas.openxmlformats.org/officeDocument/2006/custom-properties" xmlns:vt="http://schemas.openxmlformats.org/officeDocument/2006/docPropsVTypes"/>
</file>